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F5" w:rsidRDefault="004D0867" w:rsidP="00D764F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5B0470" w:rsidRPr="005B0470">
        <w:rPr>
          <w:b/>
          <w:caps/>
          <w:sz w:val="28"/>
          <w:szCs w:val="28"/>
        </w:rPr>
        <w:t>Государственное БЮДЖЕТНОЕ</w:t>
      </w:r>
    </w:p>
    <w:p w:rsidR="00D764F5" w:rsidRDefault="005B0470" w:rsidP="00D764F5">
      <w:pPr>
        <w:jc w:val="center"/>
        <w:rPr>
          <w:b/>
          <w:caps/>
          <w:sz w:val="28"/>
          <w:szCs w:val="28"/>
        </w:rPr>
      </w:pPr>
      <w:r w:rsidRPr="005B0470">
        <w:rPr>
          <w:b/>
          <w:caps/>
          <w:sz w:val="28"/>
          <w:szCs w:val="28"/>
        </w:rPr>
        <w:t xml:space="preserve"> образов</w:t>
      </w:r>
      <w:r w:rsidRPr="005B0470">
        <w:rPr>
          <w:b/>
          <w:caps/>
          <w:sz w:val="28"/>
          <w:szCs w:val="28"/>
        </w:rPr>
        <w:t>а</w:t>
      </w:r>
      <w:r w:rsidRPr="005B0470">
        <w:rPr>
          <w:b/>
          <w:caps/>
          <w:sz w:val="28"/>
          <w:szCs w:val="28"/>
        </w:rPr>
        <w:t>тельное учреж</w:t>
      </w:r>
      <w:r w:rsidR="004D0867">
        <w:rPr>
          <w:b/>
          <w:caps/>
          <w:sz w:val="28"/>
          <w:szCs w:val="28"/>
        </w:rPr>
        <w:t xml:space="preserve">дение высшего </w:t>
      </w:r>
      <w:r w:rsidRPr="005B0470">
        <w:rPr>
          <w:b/>
          <w:caps/>
          <w:sz w:val="28"/>
          <w:szCs w:val="28"/>
        </w:rPr>
        <w:t xml:space="preserve"> образования «</w:t>
      </w:r>
      <w:proofErr w:type="gramStart"/>
      <w:r w:rsidRPr="005B0470">
        <w:rPr>
          <w:b/>
          <w:caps/>
          <w:sz w:val="28"/>
          <w:szCs w:val="28"/>
        </w:rPr>
        <w:t>Башкирский</w:t>
      </w:r>
      <w:proofErr w:type="gramEnd"/>
      <w:r w:rsidRPr="005B0470">
        <w:rPr>
          <w:b/>
          <w:caps/>
          <w:sz w:val="28"/>
          <w:szCs w:val="28"/>
        </w:rPr>
        <w:t xml:space="preserve"> государственный медицинский</w:t>
      </w:r>
    </w:p>
    <w:p w:rsidR="00D764F5" w:rsidRDefault="005B0470" w:rsidP="00D764F5">
      <w:pPr>
        <w:jc w:val="center"/>
        <w:rPr>
          <w:b/>
          <w:caps/>
          <w:sz w:val="28"/>
          <w:szCs w:val="28"/>
        </w:rPr>
      </w:pPr>
      <w:r w:rsidRPr="005B0470">
        <w:rPr>
          <w:b/>
          <w:caps/>
          <w:sz w:val="28"/>
          <w:szCs w:val="28"/>
        </w:rPr>
        <w:t xml:space="preserve"> университет» МинистерствА здравоохранениЯ</w:t>
      </w:r>
    </w:p>
    <w:p w:rsidR="005B0470" w:rsidRDefault="005B0470" w:rsidP="00D764F5">
      <w:pPr>
        <w:jc w:val="center"/>
        <w:rPr>
          <w:b/>
          <w:caps/>
          <w:sz w:val="28"/>
          <w:szCs w:val="28"/>
        </w:rPr>
      </w:pPr>
      <w:r w:rsidRPr="005B0470">
        <w:rPr>
          <w:b/>
          <w:caps/>
          <w:sz w:val="28"/>
          <w:szCs w:val="28"/>
        </w:rPr>
        <w:t xml:space="preserve"> РОССИЙСКОЙ ФЕДЕР</w:t>
      </w:r>
      <w:r w:rsidRPr="005B0470">
        <w:rPr>
          <w:b/>
          <w:caps/>
          <w:sz w:val="28"/>
          <w:szCs w:val="28"/>
        </w:rPr>
        <w:t>А</w:t>
      </w:r>
      <w:r w:rsidRPr="005B0470">
        <w:rPr>
          <w:b/>
          <w:caps/>
          <w:sz w:val="28"/>
          <w:szCs w:val="28"/>
        </w:rPr>
        <w:t>ЦИИ</w:t>
      </w:r>
    </w:p>
    <w:p w:rsidR="00D764F5" w:rsidRPr="005B0470" w:rsidRDefault="00D764F5" w:rsidP="00D764F5">
      <w:pPr>
        <w:jc w:val="center"/>
        <w:rPr>
          <w:b/>
          <w:caps/>
          <w:sz w:val="28"/>
          <w:szCs w:val="28"/>
        </w:rPr>
      </w:pPr>
    </w:p>
    <w:p w:rsidR="005B0470" w:rsidRPr="005B0470" w:rsidRDefault="005B0470" w:rsidP="005B0470">
      <w:pPr>
        <w:spacing w:after="200" w:line="276" w:lineRule="auto"/>
        <w:jc w:val="center"/>
        <w:rPr>
          <w:b/>
          <w:caps/>
          <w:sz w:val="28"/>
          <w:szCs w:val="28"/>
        </w:rPr>
      </w:pPr>
      <w:r w:rsidRPr="005B0470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5B0470" w:rsidRPr="005B0470" w:rsidRDefault="005B0470" w:rsidP="005B0470">
      <w:pPr>
        <w:jc w:val="right"/>
        <w:rPr>
          <w:color w:val="000000"/>
          <w:spacing w:val="-1"/>
          <w:sz w:val="28"/>
          <w:szCs w:val="28"/>
        </w:rPr>
      </w:pPr>
      <w:r w:rsidRPr="005B0470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5B0470" w:rsidRPr="005B0470" w:rsidRDefault="005B0470" w:rsidP="005B0470">
      <w:pPr>
        <w:jc w:val="right"/>
        <w:rPr>
          <w:color w:val="000000"/>
          <w:spacing w:val="-1"/>
          <w:sz w:val="28"/>
          <w:szCs w:val="28"/>
        </w:rPr>
      </w:pPr>
      <w:proofErr w:type="spellStart"/>
      <w:r w:rsidRPr="005B0470">
        <w:rPr>
          <w:color w:val="000000"/>
          <w:spacing w:val="-1"/>
          <w:sz w:val="28"/>
          <w:szCs w:val="28"/>
        </w:rPr>
        <w:t>зав</w:t>
      </w:r>
      <w:proofErr w:type="gramStart"/>
      <w:r w:rsidRPr="005B0470">
        <w:rPr>
          <w:color w:val="000000"/>
          <w:spacing w:val="-1"/>
          <w:sz w:val="28"/>
          <w:szCs w:val="28"/>
        </w:rPr>
        <w:t>.к</w:t>
      </w:r>
      <w:proofErr w:type="gramEnd"/>
      <w:r w:rsidRPr="005B0470">
        <w:rPr>
          <w:color w:val="000000"/>
          <w:spacing w:val="-1"/>
          <w:sz w:val="28"/>
          <w:szCs w:val="28"/>
        </w:rPr>
        <w:t>аф.поликлинической</w:t>
      </w:r>
      <w:proofErr w:type="spellEnd"/>
    </w:p>
    <w:p w:rsidR="005B0470" w:rsidRPr="005B0470" w:rsidRDefault="005B0470" w:rsidP="005B0470">
      <w:pPr>
        <w:jc w:val="right"/>
        <w:rPr>
          <w:color w:val="000000"/>
          <w:spacing w:val="-1"/>
          <w:sz w:val="28"/>
          <w:szCs w:val="28"/>
        </w:rPr>
      </w:pPr>
      <w:r w:rsidRPr="005B0470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5B0470" w:rsidRPr="005B0470" w:rsidRDefault="004D0867" w:rsidP="005B0470">
      <w:pPr>
        <w:jc w:val="right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0470" w:rsidRPr="005B0470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="005B0470" w:rsidRPr="005B0470">
        <w:rPr>
          <w:color w:val="000000"/>
          <w:spacing w:val="-1"/>
          <w:sz w:val="28"/>
          <w:szCs w:val="28"/>
        </w:rPr>
        <w:t>Волевач</w:t>
      </w:r>
      <w:proofErr w:type="spellEnd"/>
      <w:r w:rsidR="005B0470" w:rsidRPr="005B0470">
        <w:rPr>
          <w:color w:val="000000"/>
          <w:spacing w:val="-1"/>
          <w:sz w:val="28"/>
          <w:szCs w:val="28"/>
        </w:rPr>
        <w:t xml:space="preserve"> Л.В.</w:t>
      </w:r>
    </w:p>
    <w:p w:rsidR="00AF5D4A" w:rsidRPr="005B0470" w:rsidRDefault="00B62AFD" w:rsidP="005B0470">
      <w:pPr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 w:rsidRPr="00815CBC"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 w:rsidR="00815CBC">
        <w:rPr>
          <w:color w:val="000000"/>
          <w:spacing w:val="-1"/>
          <w:sz w:val="28"/>
          <w:szCs w:val="28"/>
        </w:rPr>
        <w:t>8</w:t>
      </w:r>
      <w:r w:rsidR="005B0470" w:rsidRPr="005B0470">
        <w:rPr>
          <w:color w:val="000000"/>
          <w:spacing w:val="-1"/>
          <w:sz w:val="28"/>
          <w:szCs w:val="28"/>
        </w:rPr>
        <w:t xml:space="preserve"> г.</w:t>
      </w:r>
    </w:p>
    <w:p w:rsidR="009E3B10" w:rsidRPr="000F32D5" w:rsidRDefault="009E3B10" w:rsidP="000F32D5">
      <w:pPr>
        <w:ind w:left="2977" w:firstLine="851"/>
        <w:jc w:val="center"/>
        <w:rPr>
          <w:b/>
          <w:sz w:val="28"/>
          <w:szCs w:val="28"/>
        </w:rPr>
      </w:pPr>
    </w:p>
    <w:p w:rsidR="000F32D5" w:rsidRPr="000F32D5" w:rsidRDefault="000F32D5" w:rsidP="000F32D5">
      <w:pPr>
        <w:jc w:val="center"/>
        <w:rPr>
          <w:b/>
          <w:sz w:val="28"/>
          <w:szCs w:val="28"/>
        </w:rPr>
      </w:pPr>
    </w:p>
    <w:p w:rsidR="000F32D5" w:rsidRPr="000F32D5" w:rsidRDefault="000F32D5" w:rsidP="000F32D5">
      <w:pPr>
        <w:jc w:val="center"/>
        <w:rPr>
          <w:b/>
          <w:sz w:val="28"/>
          <w:szCs w:val="28"/>
        </w:rPr>
      </w:pPr>
      <w:r w:rsidRPr="000F32D5">
        <w:rPr>
          <w:b/>
          <w:sz w:val="28"/>
          <w:szCs w:val="28"/>
        </w:rPr>
        <w:t>Методические указания для студентов</w:t>
      </w:r>
    </w:p>
    <w:p w:rsidR="000F32D5" w:rsidRPr="000F32D5" w:rsidRDefault="000F32D5" w:rsidP="000F32D5">
      <w:pPr>
        <w:jc w:val="center"/>
        <w:rPr>
          <w:sz w:val="28"/>
          <w:szCs w:val="28"/>
        </w:rPr>
      </w:pPr>
      <w:r w:rsidRPr="000F32D5">
        <w:rPr>
          <w:sz w:val="28"/>
          <w:szCs w:val="28"/>
        </w:rPr>
        <w:t>по самостоятельной внеаудиторной работе</w:t>
      </w:r>
    </w:p>
    <w:p w:rsidR="00B84CD4" w:rsidRDefault="000F32D5" w:rsidP="00B84CD4">
      <w:pPr>
        <w:jc w:val="center"/>
        <w:rPr>
          <w:sz w:val="28"/>
          <w:szCs w:val="28"/>
        </w:rPr>
      </w:pPr>
      <w:r w:rsidRPr="000F32D5">
        <w:rPr>
          <w:sz w:val="28"/>
          <w:szCs w:val="28"/>
        </w:rPr>
        <w:t>по дисциплине «Поликлиническая терапия»</w:t>
      </w:r>
    </w:p>
    <w:p w:rsidR="00886756" w:rsidRDefault="000F32D5" w:rsidP="00B84CD4">
      <w:pPr>
        <w:jc w:val="center"/>
        <w:rPr>
          <w:rStyle w:val="a4"/>
          <w:sz w:val="28"/>
          <w:szCs w:val="28"/>
        </w:rPr>
      </w:pPr>
      <w:r w:rsidRPr="000F32D5">
        <w:rPr>
          <w:sz w:val="28"/>
          <w:szCs w:val="28"/>
        </w:rPr>
        <w:t>Тема:</w:t>
      </w:r>
      <w:r w:rsidRPr="000F32D5">
        <w:rPr>
          <w:color w:val="000000"/>
          <w:sz w:val="28"/>
          <w:szCs w:val="28"/>
        </w:rPr>
        <w:t xml:space="preserve"> «</w:t>
      </w:r>
      <w:r w:rsidR="00FA6340">
        <w:rPr>
          <w:rStyle w:val="a4"/>
          <w:sz w:val="28"/>
          <w:szCs w:val="28"/>
        </w:rPr>
        <w:t>Использование</w:t>
      </w:r>
      <w:r w:rsidRPr="00B84CD4">
        <w:rPr>
          <w:rStyle w:val="a4"/>
          <w:sz w:val="28"/>
          <w:szCs w:val="28"/>
        </w:rPr>
        <w:t xml:space="preserve"> внутрижелудочной </w:t>
      </w:r>
      <w:proofErr w:type="spellStart"/>
      <w:r w:rsidRPr="00B84CD4">
        <w:rPr>
          <w:rStyle w:val="a4"/>
          <w:sz w:val="28"/>
          <w:szCs w:val="28"/>
        </w:rPr>
        <w:t>р</w:t>
      </w:r>
      <w:proofErr w:type="gramStart"/>
      <w:r w:rsidRPr="00B84CD4">
        <w:rPr>
          <w:rStyle w:val="a4"/>
          <w:sz w:val="28"/>
          <w:szCs w:val="28"/>
        </w:rPr>
        <w:t>H</w:t>
      </w:r>
      <w:proofErr w:type="gramEnd"/>
      <w:r w:rsidRPr="00B84CD4">
        <w:rPr>
          <w:rStyle w:val="a4"/>
          <w:sz w:val="28"/>
          <w:szCs w:val="28"/>
        </w:rPr>
        <w:t>-метрии</w:t>
      </w:r>
      <w:proofErr w:type="spellEnd"/>
    </w:p>
    <w:p w:rsidR="000F32D5" w:rsidRPr="000F32D5" w:rsidRDefault="000F32D5" w:rsidP="00B84CD4">
      <w:pPr>
        <w:jc w:val="center"/>
        <w:rPr>
          <w:sz w:val="28"/>
          <w:szCs w:val="28"/>
        </w:rPr>
      </w:pPr>
      <w:r w:rsidRPr="00B84CD4">
        <w:rPr>
          <w:rStyle w:val="a4"/>
          <w:sz w:val="28"/>
          <w:szCs w:val="28"/>
        </w:rPr>
        <w:t xml:space="preserve"> в клинической практике</w:t>
      </w:r>
      <w:r w:rsidRPr="000F32D5">
        <w:rPr>
          <w:color w:val="000000"/>
          <w:sz w:val="28"/>
          <w:szCs w:val="28"/>
        </w:rPr>
        <w:t>»</w:t>
      </w:r>
    </w:p>
    <w:p w:rsidR="000F32D5" w:rsidRPr="000F32D5" w:rsidRDefault="000F32D5" w:rsidP="000F32D5">
      <w:pPr>
        <w:rPr>
          <w:b/>
          <w:sz w:val="28"/>
          <w:szCs w:val="28"/>
        </w:rPr>
      </w:pPr>
    </w:p>
    <w:p w:rsidR="009E3B10" w:rsidRDefault="00871B30" w:rsidP="009E3B10">
      <w:pPr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871B30" w:rsidRDefault="00871B30" w:rsidP="009E3B10">
      <w:pPr>
        <w:jc w:val="both"/>
        <w:rPr>
          <w:rFonts w:eastAsia="Calibri"/>
          <w:sz w:val="28"/>
          <w:szCs w:val="28"/>
        </w:rPr>
      </w:pPr>
    </w:p>
    <w:p w:rsidR="009E3B10" w:rsidRDefault="009E3B10" w:rsidP="009E3B1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Дисциплина поликлиническая терапия</w:t>
      </w:r>
    </w:p>
    <w:p w:rsidR="009E3B10" w:rsidRPr="004D0867" w:rsidRDefault="009E3B10" w:rsidP="009E3B10">
      <w:pPr>
        <w:tabs>
          <w:tab w:val="left" w:pos="426"/>
        </w:tabs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Специальность </w:t>
      </w:r>
      <w:r w:rsidR="006B306B">
        <w:rPr>
          <w:sz w:val="28"/>
          <w:szCs w:val="28"/>
          <w:u w:val="single"/>
        </w:rPr>
        <w:t>31.05.01. –Л</w:t>
      </w:r>
      <w:r w:rsidR="004D0867" w:rsidRPr="00BE2F4A">
        <w:rPr>
          <w:sz w:val="28"/>
          <w:szCs w:val="28"/>
          <w:u w:val="single"/>
        </w:rPr>
        <w:t>ечебное дело</w:t>
      </w:r>
    </w:p>
    <w:p w:rsidR="009E3B10" w:rsidRDefault="00815CBC" w:rsidP="009E3B1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 6</w:t>
      </w:r>
      <w:r w:rsidR="00871B30">
        <w:rPr>
          <w:rFonts w:eastAsia="Calibri"/>
          <w:sz w:val="28"/>
          <w:szCs w:val="28"/>
        </w:rPr>
        <w:t xml:space="preserve">  Семестр </w:t>
      </w:r>
      <w:r>
        <w:rPr>
          <w:rFonts w:eastAsia="Calibri"/>
          <w:sz w:val="28"/>
          <w:szCs w:val="28"/>
        </w:rPr>
        <w:t>X</w:t>
      </w:r>
      <w:r w:rsidR="006B306B">
        <w:rPr>
          <w:rFonts w:eastAsia="Calibri"/>
          <w:sz w:val="28"/>
          <w:szCs w:val="28"/>
        </w:rPr>
        <w:t>II</w:t>
      </w:r>
    </w:p>
    <w:p w:rsidR="009E3B10" w:rsidRDefault="009E3B10" w:rsidP="009E3B10">
      <w:pPr>
        <w:ind w:left="-142"/>
        <w:jc w:val="both"/>
        <w:rPr>
          <w:rFonts w:eastAsia="Calibri"/>
          <w:sz w:val="28"/>
          <w:szCs w:val="28"/>
        </w:rPr>
      </w:pPr>
    </w:p>
    <w:p w:rsidR="000F32D5" w:rsidRPr="000F32D5" w:rsidRDefault="000F32D5" w:rsidP="000F32D5">
      <w:pPr>
        <w:jc w:val="center"/>
        <w:rPr>
          <w:b/>
          <w:sz w:val="28"/>
          <w:szCs w:val="28"/>
        </w:rPr>
      </w:pPr>
    </w:p>
    <w:p w:rsidR="000F32D5" w:rsidRPr="000F32D5" w:rsidRDefault="000F32D5" w:rsidP="000F32D5">
      <w:pPr>
        <w:jc w:val="center"/>
        <w:rPr>
          <w:b/>
          <w:sz w:val="28"/>
          <w:szCs w:val="28"/>
        </w:rPr>
      </w:pPr>
    </w:p>
    <w:p w:rsidR="000F32D5" w:rsidRPr="000F32D5" w:rsidRDefault="000F32D5" w:rsidP="000F32D5">
      <w:pPr>
        <w:jc w:val="center"/>
        <w:rPr>
          <w:b/>
          <w:sz w:val="28"/>
          <w:szCs w:val="28"/>
        </w:rPr>
      </w:pPr>
    </w:p>
    <w:p w:rsidR="000F32D5" w:rsidRDefault="000F32D5" w:rsidP="000F32D5">
      <w:pPr>
        <w:jc w:val="center"/>
        <w:rPr>
          <w:b/>
          <w:sz w:val="28"/>
          <w:szCs w:val="28"/>
        </w:rPr>
      </w:pPr>
    </w:p>
    <w:p w:rsidR="00886756" w:rsidRDefault="00886756" w:rsidP="000F32D5">
      <w:pPr>
        <w:jc w:val="center"/>
        <w:rPr>
          <w:b/>
          <w:sz w:val="28"/>
          <w:szCs w:val="28"/>
        </w:rPr>
      </w:pPr>
    </w:p>
    <w:p w:rsidR="00886756" w:rsidRDefault="00886756" w:rsidP="000F32D5">
      <w:pPr>
        <w:jc w:val="center"/>
        <w:rPr>
          <w:b/>
          <w:sz w:val="28"/>
          <w:szCs w:val="28"/>
        </w:rPr>
      </w:pPr>
    </w:p>
    <w:p w:rsidR="000F32D5" w:rsidRDefault="000F32D5" w:rsidP="005B0470">
      <w:pPr>
        <w:rPr>
          <w:b/>
          <w:sz w:val="28"/>
          <w:szCs w:val="28"/>
        </w:rPr>
      </w:pPr>
    </w:p>
    <w:p w:rsidR="005B0470" w:rsidRPr="000F32D5" w:rsidRDefault="005B0470" w:rsidP="005B0470">
      <w:pPr>
        <w:rPr>
          <w:b/>
          <w:sz w:val="28"/>
          <w:szCs w:val="28"/>
        </w:rPr>
      </w:pPr>
    </w:p>
    <w:p w:rsidR="000F32D5" w:rsidRDefault="000F32D5" w:rsidP="000F32D5">
      <w:pPr>
        <w:jc w:val="center"/>
        <w:rPr>
          <w:b/>
          <w:sz w:val="28"/>
          <w:szCs w:val="28"/>
        </w:rPr>
      </w:pPr>
    </w:p>
    <w:p w:rsidR="00871B30" w:rsidRDefault="00871B30" w:rsidP="000F32D5">
      <w:pPr>
        <w:jc w:val="center"/>
        <w:rPr>
          <w:b/>
          <w:sz w:val="28"/>
          <w:szCs w:val="28"/>
        </w:rPr>
      </w:pPr>
    </w:p>
    <w:p w:rsidR="00871B30" w:rsidRDefault="00871B30" w:rsidP="000F32D5">
      <w:pPr>
        <w:jc w:val="center"/>
        <w:rPr>
          <w:b/>
          <w:sz w:val="28"/>
          <w:szCs w:val="28"/>
        </w:rPr>
      </w:pPr>
    </w:p>
    <w:p w:rsidR="00871B30" w:rsidRDefault="00871B30" w:rsidP="000F32D5">
      <w:pPr>
        <w:jc w:val="center"/>
        <w:rPr>
          <w:b/>
          <w:sz w:val="28"/>
          <w:szCs w:val="28"/>
        </w:rPr>
      </w:pPr>
    </w:p>
    <w:p w:rsidR="00871B30" w:rsidRPr="000F32D5" w:rsidRDefault="00871B30" w:rsidP="000F32D5">
      <w:pPr>
        <w:jc w:val="center"/>
        <w:rPr>
          <w:b/>
          <w:sz w:val="28"/>
          <w:szCs w:val="28"/>
        </w:rPr>
      </w:pPr>
    </w:p>
    <w:p w:rsidR="000F32D5" w:rsidRPr="000F32D5" w:rsidRDefault="000F32D5" w:rsidP="000F32D5">
      <w:pPr>
        <w:rPr>
          <w:b/>
          <w:sz w:val="28"/>
          <w:szCs w:val="28"/>
        </w:rPr>
      </w:pPr>
    </w:p>
    <w:p w:rsidR="000F32D5" w:rsidRPr="000F32D5" w:rsidRDefault="000F32D5" w:rsidP="0041665F">
      <w:pPr>
        <w:rPr>
          <w:b/>
          <w:sz w:val="28"/>
          <w:szCs w:val="28"/>
        </w:rPr>
      </w:pPr>
    </w:p>
    <w:p w:rsidR="00871B30" w:rsidRPr="00B62AFD" w:rsidRDefault="00B62AFD" w:rsidP="00871B30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 201</w:t>
      </w:r>
      <w:r w:rsidR="00815CBC">
        <w:rPr>
          <w:sz w:val="28"/>
          <w:szCs w:val="28"/>
        </w:rPr>
        <w:t>8</w:t>
      </w:r>
    </w:p>
    <w:p w:rsidR="000F32D5" w:rsidRPr="000F32D5" w:rsidRDefault="000F32D5" w:rsidP="000F32D5">
      <w:pPr>
        <w:spacing w:after="200" w:line="276" w:lineRule="auto"/>
        <w:jc w:val="both"/>
        <w:rPr>
          <w:color w:val="000000"/>
          <w:sz w:val="28"/>
          <w:szCs w:val="28"/>
        </w:rPr>
      </w:pPr>
      <w:r w:rsidRPr="000F32D5">
        <w:rPr>
          <w:color w:val="000000"/>
          <w:sz w:val="28"/>
          <w:szCs w:val="28"/>
        </w:rPr>
        <w:lastRenderedPageBreak/>
        <w:t>Тема: «</w:t>
      </w:r>
      <w:r w:rsidRPr="000F32D5">
        <w:rPr>
          <w:rStyle w:val="a4"/>
          <w:b w:val="0"/>
          <w:sz w:val="28"/>
          <w:szCs w:val="28"/>
        </w:rPr>
        <w:t xml:space="preserve">Применение внутрижелудочной </w:t>
      </w:r>
      <w:proofErr w:type="spellStart"/>
      <w:r w:rsidRPr="000F32D5">
        <w:rPr>
          <w:rStyle w:val="a4"/>
          <w:b w:val="0"/>
          <w:sz w:val="28"/>
          <w:szCs w:val="28"/>
        </w:rPr>
        <w:t>р</w:t>
      </w:r>
      <w:proofErr w:type="gramStart"/>
      <w:r w:rsidRPr="000F32D5">
        <w:rPr>
          <w:rStyle w:val="a4"/>
          <w:b w:val="0"/>
          <w:sz w:val="28"/>
          <w:szCs w:val="28"/>
        </w:rPr>
        <w:t>H</w:t>
      </w:r>
      <w:proofErr w:type="gramEnd"/>
      <w:r w:rsidRPr="000F32D5">
        <w:rPr>
          <w:rStyle w:val="a4"/>
          <w:b w:val="0"/>
          <w:sz w:val="28"/>
          <w:szCs w:val="28"/>
        </w:rPr>
        <w:t>-метрии</w:t>
      </w:r>
      <w:proofErr w:type="spellEnd"/>
      <w:r w:rsidRPr="000F32D5">
        <w:rPr>
          <w:rStyle w:val="a4"/>
          <w:b w:val="0"/>
          <w:sz w:val="28"/>
          <w:szCs w:val="28"/>
        </w:rPr>
        <w:t xml:space="preserve"> в клинической практике</w:t>
      </w:r>
      <w:r w:rsidRPr="000F32D5">
        <w:rPr>
          <w:color w:val="000000"/>
          <w:sz w:val="28"/>
          <w:szCs w:val="28"/>
        </w:rPr>
        <w:t>» на основании</w:t>
      </w:r>
      <w:r w:rsidR="004D0867" w:rsidRPr="00BE2F4A">
        <w:rPr>
          <w:sz w:val="28"/>
          <w:szCs w:val="28"/>
        </w:rPr>
        <w:t>рабочей программы дисциплины поликлиническая терапия у</w:t>
      </w:r>
      <w:r w:rsidR="004D0867" w:rsidRPr="00BE2F4A">
        <w:rPr>
          <w:sz w:val="28"/>
          <w:szCs w:val="28"/>
        </w:rPr>
        <w:t>т</w:t>
      </w:r>
      <w:r w:rsidR="00B62AFD">
        <w:rPr>
          <w:sz w:val="28"/>
          <w:szCs w:val="28"/>
        </w:rPr>
        <w:t>вержденной в 201</w:t>
      </w:r>
      <w:r w:rsidR="00815CBC">
        <w:rPr>
          <w:sz w:val="28"/>
          <w:szCs w:val="28"/>
        </w:rPr>
        <w:t>8</w:t>
      </w:r>
      <w:r w:rsidR="004D0867" w:rsidRPr="00BE2F4A">
        <w:rPr>
          <w:sz w:val="28"/>
          <w:szCs w:val="28"/>
        </w:rPr>
        <w:t xml:space="preserve"> году.</w:t>
      </w:r>
    </w:p>
    <w:p w:rsidR="000F32D5" w:rsidRPr="000F32D5" w:rsidRDefault="000F32D5" w:rsidP="000F32D5">
      <w:pPr>
        <w:spacing w:after="200" w:line="276" w:lineRule="auto"/>
        <w:ind w:firstLine="708"/>
        <w:jc w:val="both"/>
        <w:rPr>
          <w:sz w:val="28"/>
          <w:szCs w:val="28"/>
        </w:rPr>
      </w:pPr>
    </w:p>
    <w:p w:rsidR="000F32D5" w:rsidRPr="000F32D5" w:rsidRDefault="000F32D5" w:rsidP="000F32D5">
      <w:pPr>
        <w:spacing w:after="200" w:line="276" w:lineRule="auto"/>
        <w:jc w:val="both"/>
        <w:rPr>
          <w:sz w:val="28"/>
          <w:szCs w:val="28"/>
        </w:rPr>
      </w:pPr>
    </w:p>
    <w:p w:rsidR="000F32D5" w:rsidRPr="000F32D5" w:rsidRDefault="000F32D5" w:rsidP="000F32D5">
      <w:pPr>
        <w:spacing w:after="200" w:line="276" w:lineRule="auto"/>
        <w:jc w:val="both"/>
        <w:rPr>
          <w:sz w:val="28"/>
          <w:szCs w:val="28"/>
        </w:rPr>
      </w:pPr>
    </w:p>
    <w:p w:rsidR="000F32D5" w:rsidRPr="000F32D5" w:rsidRDefault="000F32D5" w:rsidP="000F32D5">
      <w:pPr>
        <w:spacing w:after="200" w:line="276" w:lineRule="auto"/>
        <w:jc w:val="both"/>
        <w:outlineLvl w:val="0"/>
        <w:rPr>
          <w:sz w:val="28"/>
          <w:szCs w:val="28"/>
        </w:rPr>
      </w:pPr>
      <w:proofErr w:type="spellStart"/>
      <w:r w:rsidRPr="000F32D5">
        <w:rPr>
          <w:color w:val="000000"/>
          <w:sz w:val="28"/>
          <w:szCs w:val="28"/>
        </w:rPr>
        <w:t>Рецензент:</w:t>
      </w:r>
      <w:r w:rsidRPr="000F32D5">
        <w:rPr>
          <w:sz w:val="28"/>
          <w:szCs w:val="28"/>
        </w:rPr>
        <w:t>Г.Х</w:t>
      </w:r>
      <w:proofErr w:type="spellEnd"/>
      <w:r w:rsidRPr="000F32D5">
        <w:rPr>
          <w:sz w:val="28"/>
          <w:szCs w:val="28"/>
        </w:rPr>
        <w:t xml:space="preserve">. </w:t>
      </w:r>
      <w:proofErr w:type="spellStart"/>
      <w:r w:rsidRPr="000F32D5">
        <w:rPr>
          <w:sz w:val="28"/>
          <w:szCs w:val="28"/>
        </w:rPr>
        <w:t>Мирсаева</w:t>
      </w:r>
      <w:proofErr w:type="spellEnd"/>
      <w:r w:rsidRPr="000F32D5">
        <w:rPr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0F32D5">
        <w:rPr>
          <w:color w:val="000000"/>
          <w:sz w:val="28"/>
          <w:szCs w:val="28"/>
        </w:rPr>
        <w:tab/>
      </w:r>
    </w:p>
    <w:p w:rsidR="000F32D5" w:rsidRPr="000F32D5" w:rsidRDefault="000F32D5" w:rsidP="000F32D5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sz w:val="28"/>
          <w:szCs w:val="28"/>
        </w:rPr>
      </w:pPr>
    </w:p>
    <w:p w:rsidR="000F32D5" w:rsidRPr="000F32D5" w:rsidRDefault="000F32D5" w:rsidP="000F32D5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color w:val="000000"/>
          <w:sz w:val="28"/>
          <w:szCs w:val="28"/>
        </w:rPr>
      </w:pPr>
      <w:r w:rsidRPr="000F32D5">
        <w:rPr>
          <w:sz w:val="28"/>
          <w:szCs w:val="28"/>
        </w:rPr>
        <w:t xml:space="preserve">Авторы: Крюкова А.Я., </w:t>
      </w:r>
      <w:proofErr w:type="spellStart"/>
      <w:r w:rsidRPr="000F32D5">
        <w:rPr>
          <w:sz w:val="28"/>
          <w:szCs w:val="28"/>
        </w:rPr>
        <w:t>Сахаутдинова</w:t>
      </w:r>
      <w:proofErr w:type="spellEnd"/>
      <w:r w:rsidRPr="000F32D5">
        <w:rPr>
          <w:sz w:val="28"/>
          <w:szCs w:val="28"/>
        </w:rPr>
        <w:t xml:space="preserve"> Г.М., </w:t>
      </w:r>
      <w:proofErr w:type="spellStart"/>
      <w:r w:rsidRPr="000F32D5">
        <w:rPr>
          <w:sz w:val="28"/>
          <w:szCs w:val="28"/>
        </w:rPr>
        <w:t>Низамутдинова</w:t>
      </w:r>
      <w:proofErr w:type="spellEnd"/>
      <w:r w:rsidRPr="000F32D5">
        <w:rPr>
          <w:sz w:val="28"/>
          <w:szCs w:val="28"/>
        </w:rPr>
        <w:t xml:space="preserve"> Р.С., </w:t>
      </w:r>
      <w:proofErr w:type="spellStart"/>
      <w:r w:rsidRPr="000F32D5">
        <w:rPr>
          <w:sz w:val="28"/>
          <w:szCs w:val="28"/>
        </w:rPr>
        <w:t>Тувалева</w:t>
      </w:r>
      <w:proofErr w:type="spellEnd"/>
      <w:r w:rsidRPr="000F32D5">
        <w:rPr>
          <w:sz w:val="28"/>
          <w:szCs w:val="28"/>
        </w:rPr>
        <w:t xml:space="preserve"> Л.С., </w:t>
      </w:r>
      <w:proofErr w:type="spellStart"/>
      <w:r w:rsidRPr="000F32D5">
        <w:rPr>
          <w:sz w:val="28"/>
          <w:szCs w:val="28"/>
        </w:rPr>
        <w:t>Курамшина</w:t>
      </w:r>
      <w:proofErr w:type="spellEnd"/>
      <w:r w:rsidRPr="000F32D5">
        <w:rPr>
          <w:sz w:val="28"/>
          <w:szCs w:val="28"/>
        </w:rPr>
        <w:t xml:space="preserve"> О.А., </w:t>
      </w:r>
      <w:proofErr w:type="spellStart"/>
      <w:r w:rsidRPr="000F32D5">
        <w:rPr>
          <w:sz w:val="28"/>
          <w:szCs w:val="28"/>
        </w:rPr>
        <w:t>Габбасова</w:t>
      </w:r>
      <w:proofErr w:type="spellEnd"/>
      <w:r w:rsidRPr="000F32D5">
        <w:rPr>
          <w:sz w:val="28"/>
          <w:szCs w:val="28"/>
        </w:rPr>
        <w:t xml:space="preserve"> Л.В.</w:t>
      </w:r>
      <w:r w:rsidR="005B0470">
        <w:rPr>
          <w:sz w:val="28"/>
          <w:szCs w:val="28"/>
        </w:rPr>
        <w:t>, Шуваева Л.Г.</w:t>
      </w:r>
    </w:p>
    <w:p w:rsidR="000F32D5" w:rsidRPr="000F32D5" w:rsidRDefault="000F32D5" w:rsidP="000F32D5">
      <w:pPr>
        <w:spacing w:after="200" w:line="276" w:lineRule="auto"/>
        <w:jc w:val="both"/>
        <w:rPr>
          <w:sz w:val="28"/>
          <w:szCs w:val="28"/>
        </w:rPr>
      </w:pPr>
    </w:p>
    <w:p w:rsidR="000F32D5" w:rsidRPr="000F32D5" w:rsidRDefault="000F32D5" w:rsidP="000F32D5">
      <w:pPr>
        <w:spacing w:after="200" w:line="276" w:lineRule="auto"/>
        <w:jc w:val="both"/>
        <w:rPr>
          <w:sz w:val="28"/>
          <w:szCs w:val="28"/>
        </w:rPr>
      </w:pPr>
    </w:p>
    <w:p w:rsidR="000F32D5" w:rsidRPr="000F32D5" w:rsidRDefault="000F32D5" w:rsidP="000F32D5">
      <w:pPr>
        <w:spacing w:after="200" w:line="276" w:lineRule="auto"/>
        <w:jc w:val="both"/>
        <w:rPr>
          <w:sz w:val="28"/>
          <w:szCs w:val="28"/>
        </w:rPr>
      </w:pPr>
    </w:p>
    <w:p w:rsidR="000F32D5" w:rsidRPr="000F32D5" w:rsidRDefault="000F32D5" w:rsidP="000F32D5">
      <w:pPr>
        <w:spacing w:after="200" w:line="276" w:lineRule="auto"/>
        <w:jc w:val="both"/>
        <w:rPr>
          <w:sz w:val="28"/>
          <w:szCs w:val="28"/>
        </w:rPr>
      </w:pPr>
    </w:p>
    <w:p w:rsidR="000F32D5" w:rsidRPr="000F32D5" w:rsidRDefault="000F32D5" w:rsidP="000F32D5">
      <w:pPr>
        <w:spacing w:after="200" w:line="276" w:lineRule="auto"/>
        <w:jc w:val="both"/>
        <w:rPr>
          <w:sz w:val="28"/>
          <w:szCs w:val="28"/>
        </w:rPr>
      </w:pPr>
    </w:p>
    <w:p w:rsidR="000F32D5" w:rsidRPr="000F32D5" w:rsidRDefault="000F32D5" w:rsidP="000F32D5">
      <w:pPr>
        <w:spacing w:after="200" w:line="276" w:lineRule="auto"/>
        <w:jc w:val="both"/>
        <w:rPr>
          <w:sz w:val="28"/>
          <w:szCs w:val="28"/>
        </w:rPr>
      </w:pPr>
    </w:p>
    <w:p w:rsidR="000F32D5" w:rsidRPr="000F32D5" w:rsidRDefault="000F32D5" w:rsidP="000F32D5">
      <w:pPr>
        <w:spacing w:after="200" w:line="276" w:lineRule="auto"/>
        <w:jc w:val="both"/>
        <w:rPr>
          <w:sz w:val="28"/>
          <w:szCs w:val="28"/>
        </w:rPr>
      </w:pPr>
    </w:p>
    <w:p w:rsidR="000F32D5" w:rsidRPr="000F32D5" w:rsidRDefault="000F32D5" w:rsidP="000F32D5">
      <w:pPr>
        <w:spacing w:after="200" w:line="276" w:lineRule="auto"/>
        <w:jc w:val="both"/>
        <w:rPr>
          <w:sz w:val="28"/>
          <w:szCs w:val="28"/>
        </w:rPr>
      </w:pPr>
    </w:p>
    <w:p w:rsidR="000F32D5" w:rsidRPr="000F32D5" w:rsidRDefault="000F32D5" w:rsidP="000F32D5">
      <w:pPr>
        <w:spacing w:after="200" w:line="276" w:lineRule="auto"/>
        <w:jc w:val="both"/>
        <w:rPr>
          <w:sz w:val="28"/>
          <w:szCs w:val="28"/>
        </w:rPr>
      </w:pPr>
    </w:p>
    <w:p w:rsidR="000F32D5" w:rsidRPr="000F32D5" w:rsidRDefault="000F32D5" w:rsidP="000F32D5">
      <w:pPr>
        <w:spacing w:after="200" w:line="276" w:lineRule="auto"/>
        <w:jc w:val="both"/>
        <w:rPr>
          <w:sz w:val="28"/>
          <w:szCs w:val="28"/>
        </w:rPr>
      </w:pPr>
    </w:p>
    <w:p w:rsidR="000F32D5" w:rsidRPr="000F32D5" w:rsidRDefault="000F32D5" w:rsidP="000F32D5">
      <w:pPr>
        <w:spacing w:after="200" w:line="276" w:lineRule="auto"/>
        <w:jc w:val="both"/>
        <w:rPr>
          <w:sz w:val="28"/>
          <w:szCs w:val="28"/>
        </w:rPr>
      </w:pPr>
    </w:p>
    <w:p w:rsidR="000F32D5" w:rsidRPr="00060135" w:rsidRDefault="000F32D5" w:rsidP="000F32D5">
      <w:pPr>
        <w:spacing w:after="200" w:line="276" w:lineRule="auto"/>
        <w:jc w:val="both"/>
        <w:rPr>
          <w:sz w:val="28"/>
          <w:szCs w:val="28"/>
        </w:rPr>
      </w:pPr>
    </w:p>
    <w:p w:rsidR="004D0867" w:rsidRDefault="00060135" w:rsidP="00060135">
      <w:pPr>
        <w:jc w:val="both"/>
        <w:rPr>
          <w:sz w:val="28"/>
          <w:szCs w:val="28"/>
        </w:rPr>
      </w:pPr>
      <w:r w:rsidRPr="00060135">
        <w:rPr>
          <w:sz w:val="28"/>
          <w:szCs w:val="28"/>
        </w:rPr>
        <w:t>Утверждено на заседании №</w:t>
      </w:r>
      <w:r w:rsidR="004D0867">
        <w:rPr>
          <w:sz w:val="28"/>
          <w:szCs w:val="28"/>
        </w:rPr>
        <w:t>1</w:t>
      </w:r>
      <w:r w:rsidR="000F32D5" w:rsidRPr="00060135">
        <w:rPr>
          <w:sz w:val="28"/>
          <w:szCs w:val="28"/>
        </w:rPr>
        <w:t xml:space="preserve"> кафедр</w:t>
      </w:r>
      <w:r w:rsidR="00B62AFD">
        <w:rPr>
          <w:sz w:val="28"/>
          <w:szCs w:val="28"/>
        </w:rPr>
        <w:t>ы от 3</w:t>
      </w:r>
      <w:r w:rsidR="00B62AFD" w:rsidRPr="00B62AFD">
        <w:rPr>
          <w:sz w:val="28"/>
          <w:szCs w:val="28"/>
        </w:rPr>
        <w:t>1</w:t>
      </w:r>
      <w:r w:rsidR="005B0470">
        <w:rPr>
          <w:sz w:val="28"/>
          <w:szCs w:val="28"/>
        </w:rPr>
        <w:t>.</w:t>
      </w:r>
      <w:r w:rsidRPr="00060135">
        <w:rPr>
          <w:sz w:val="28"/>
          <w:szCs w:val="28"/>
        </w:rPr>
        <w:t>0</w:t>
      </w:r>
      <w:r w:rsidR="004D0867">
        <w:rPr>
          <w:sz w:val="28"/>
          <w:szCs w:val="28"/>
        </w:rPr>
        <w:t>8</w:t>
      </w:r>
      <w:r w:rsidRPr="00060135">
        <w:rPr>
          <w:sz w:val="28"/>
          <w:szCs w:val="28"/>
        </w:rPr>
        <w:t>.</w:t>
      </w:r>
      <w:r w:rsidR="00B62AFD">
        <w:rPr>
          <w:sz w:val="28"/>
          <w:szCs w:val="28"/>
        </w:rPr>
        <w:t>201</w:t>
      </w:r>
      <w:r w:rsidR="00815CBC">
        <w:rPr>
          <w:sz w:val="28"/>
          <w:szCs w:val="28"/>
        </w:rPr>
        <w:t>8</w:t>
      </w:r>
      <w:r w:rsidR="000F32D5" w:rsidRPr="00060135">
        <w:rPr>
          <w:sz w:val="28"/>
          <w:szCs w:val="28"/>
        </w:rPr>
        <w:t>г.</w:t>
      </w:r>
    </w:p>
    <w:p w:rsidR="004D0867" w:rsidRDefault="004D0867" w:rsidP="00060135">
      <w:pPr>
        <w:jc w:val="both"/>
        <w:rPr>
          <w:sz w:val="28"/>
          <w:szCs w:val="28"/>
        </w:rPr>
      </w:pPr>
    </w:p>
    <w:p w:rsidR="004D0867" w:rsidRDefault="004D0867" w:rsidP="00060135">
      <w:pPr>
        <w:jc w:val="both"/>
        <w:rPr>
          <w:sz w:val="28"/>
          <w:szCs w:val="28"/>
        </w:rPr>
      </w:pPr>
    </w:p>
    <w:p w:rsidR="00F67755" w:rsidRPr="00060135" w:rsidRDefault="00F67755" w:rsidP="00060135">
      <w:pPr>
        <w:jc w:val="both"/>
        <w:rPr>
          <w:sz w:val="28"/>
          <w:szCs w:val="28"/>
        </w:rPr>
      </w:pPr>
    </w:p>
    <w:p w:rsidR="00866AAD" w:rsidRDefault="00866AAD" w:rsidP="00866AAD">
      <w:pPr>
        <w:rPr>
          <w:sz w:val="28"/>
          <w:szCs w:val="20"/>
          <w:u w:val="single"/>
        </w:rPr>
      </w:pPr>
    </w:p>
    <w:p w:rsidR="00866AAD" w:rsidRDefault="00866AAD" w:rsidP="00866AAD">
      <w:pPr>
        <w:rPr>
          <w:sz w:val="28"/>
          <w:szCs w:val="20"/>
          <w:u w:val="single"/>
        </w:rPr>
      </w:pPr>
      <w:bookmarkStart w:id="0" w:name="_GoBack"/>
      <w:bookmarkEnd w:id="0"/>
    </w:p>
    <w:p w:rsidR="00F14ABE" w:rsidRPr="00866AAD" w:rsidRDefault="00060135" w:rsidP="00866AAD">
      <w:pPr>
        <w:jc w:val="both"/>
        <w:rPr>
          <w:b/>
          <w:bCs/>
          <w:sz w:val="28"/>
          <w:szCs w:val="28"/>
        </w:rPr>
      </w:pPr>
      <w:r w:rsidRPr="00866AAD">
        <w:rPr>
          <w:b/>
          <w:sz w:val="28"/>
          <w:szCs w:val="28"/>
        </w:rPr>
        <w:lastRenderedPageBreak/>
        <w:t>Тема</w:t>
      </w:r>
      <w:r w:rsidR="00F14ABE" w:rsidRPr="00866AAD">
        <w:rPr>
          <w:b/>
          <w:sz w:val="28"/>
          <w:szCs w:val="28"/>
        </w:rPr>
        <w:t xml:space="preserve">. </w:t>
      </w:r>
      <w:r w:rsidR="00866AAD" w:rsidRPr="00866AAD">
        <w:rPr>
          <w:rStyle w:val="a4"/>
          <w:sz w:val="28"/>
          <w:szCs w:val="28"/>
        </w:rPr>
        <w:t xml:space="preserve">Использование внутрижелудочной </w:t>
      </w:r>
      <w:proofErr w:type="spellStart"/>
      <w:r w:rsidR="00866AAD" w:rsidRPr="00866AAD">
        <w:rPr>
          <w:rStyle w:val="a4"/>
          <w:sz w:val="28"/>
          <w:szCs w:val="28"/>
        </w:rPr>
        <w:t>р</w:t>
      </w:r>
      <w:proofErr w:type="gramStart"/>
      <w:r w:rsidR="00866AAD" w:rsidRPr="00866AAD">
        <w:rPr>
          <w:rStyle w:val="a4"/>
          <w:sz w:val="28"/>
          <w:szCs w:val="28"/>
        </w:rPr>
        <w:t>H</w:t>
      </w:r>
      <w:proofErr w:type="gramEnd"/>
      <w:r w:rsidR="00866AAD" w:rsidRPr="00866AAD">
        <w:rPr>
          <w:rStyle w:val="a4"/>
          <w:sz w:val="28"/>
          <w:szCs w:val="28"/>
        </w:rPr>
        <w:t>-метрии</w:t>
      </w:r>
      <w:proofErr w:type="spellEnd"/>
      <w:r w:rsidR="00866AAD" w:rsidRPr="00866AAD">
        <w:rPr>
          <w:rStyle w:val="a4"/>
          <w:sz w:val="28"/>
          <w:szCs w:val="28"/>
        </w:rPr>
        <w:t xml:space="preserve"> в клинической практике</w:t>
      </w:r>
      <w:r w:rsidR="00866AAD">
        <w:rPr>
          <w:rStyle w:val="a4"/>
          <w:sz w:val="28"/>
          <w:szCs w:val="28"/>
        </w:rPr>
        <w:t>.</w:t>
      </w:r>
      <w:r w:rsidR="006B306B">
        <w:rPr>
          <w:rStyle w:val="a4"/>
          <w:sz w:val="28"/>
          <w:szCs w:val="28"/>
        </w:rPr>
        <w:t xml:space="preserve"> </w:t>
      </w:r>
      <w:r w:rsidR="00F14ABE" w:rsidRPr="00866AAD">
        <w:rPr>
          <w:sz w:val="28"/>
          <w:szCs w:val="28"/>
        </w:rPr>
        <w:t>Использование внут</w:t>
      </w:r>
      <w:r w:rsidR="00B74A83" w:rsidRPr="00866AAD">
        <w:rPr>
          <w:sz w:val="28"/>
          <w:szCs w:val="28"/>
        </w:rPr>
        <w:t>р</w:t>
      </w:r>
      <w:r w:rsidR="00F14ABE" w:rsidRPr="00866AAD">
        <w:rPr>
          <w:sz w:val="28"/>
          <w:szCs w:val="28"/>
        </w:rPr>
        <w:t xml:space="preserve">ижелудочной </w:t>
      </w:r>
      <w:proofErr w:type="spellStart"/>
      <w:r w:rsidR="00F14ABE" w:rsidRPr="00866AAD">
        <w:rPr>
          <w:sz w:val="28"/>
          <w:szCs w:val="28"/>
        </w:rPr>
        <w:t>рН-метрии</w:t>
      </w:r>
      <w:proofErr w:type="spellEnd"/>
      <w:r w:rsidR="00F14ABE" w:rsidRPr="00866AAD">
        <w:rPr>
          <w:sz w:val="28"/>
          <w:szCs w:val="28"/>
        </w:rPr>
        <w:t xml:space="preserve"> в клинической </w:t>
      </w:r>
      <w:proofErr w:type="spellStart"/>
      <w:r w:rsidR="00F14ABE" w:rsidRPr="00866AAD">
        <w:rPr>
          <w:sz w:val="28"/>
          <w:szCs w:val="28"/>
        </w:rPr>
        <w:t>практике</w:t>
      </w:r>
      <w:proofErr w:type="gramStart"/>
      <w:r w:rsidR="002574D9" w:rsidRPr="00866AAD">
        <w:rPr>
          <w:sz w:val="28"/>
          <w:szCs w:val="28"/>
        </w:rPr>
        <w:t>.</w:t>
      </w:r>
      <w:r w:rsidR="006935B0" w:rsidRPr="00866AAD">
        <w:rPr>
          <w:sz w:val="28"/>
          <w:szCs w:val="28"/>
        </w:rPr>
        <w:t>В</w:t>
      </w:r>
      <w:proofErr w:type="gramEnd"/>
      <w:r w:rsidR="006935B0" w:rsidRPr="00866AAD">
        <w:rPr>
          <w:sz w:val="28"/>
          <w:szCs w:val="28"/>
        </w:rPr>
        <w:t>нутрижелудочная</w:t>
      </w:r>
      <w:proofErr w:type="spellEnd"/>
      <w:r w:rsidR="006935B0" w:rsidRPr="00866AAD">
        <w:rPr>
          <w:sz w:val="28"/>
          <w:szCs w:val="28"/>
        </w:rPr>
        <w:t xml:space="preserve"> рН-метри</w:t>
      </w:r>
      <w:r w:rsidR="00F946B9" w:rsidRPr="00866AAD">
        <w:rPr>
          <w:sz w:val="28"/>
          <w:szCs w:val="28"/>
        </w:rPr>
        <w:t xml:space="preserve">я — медицинская диагностическая процедура, в процессе которой производят измерение </w:t>
      </w:r>
      <w:hyperlink r:id="rId9" w:tooltip="Кислотность желудочного сока" w:history="1">
        <w:r w:rsidR="00F946B9" w:rsidRPr="00866AAD">
          <w:rPr>
            <w:rStyle w:val="aa"/>
            <w:color w:val="auto"/>
            <w:sz w:val="28"/>
            <w:szCs w:val="28"/>
            <w:u w:val="none"/>
          </w:rPr>
          <w:t>кислотности</w:t>
        </w:r>
      </w:hyperlink>
      <w:r w:rsidR="00F946B9" w:rsidRPr="00866AAD">
        <w:rPr>
          <w:sz w:val="28"/>
          <w:szCs w:val="28"/>
        </w:rPr>
        <w:t xml:space="preserve"> непосре</w:t>
      </w:r>
      <w:r w:rsidR="00F946B9" w:rsidRPr="00866AAD">
        <w:rPr>
          <w:sz w:val="28"/>
          <w:szCs w:val="28"/>
        </w:rPr>
        <w:t>д</w:t>
      </w:r>
      <w:r w:rsidR="00F946B9" w:rsidRPr="00866AAD">
        <w:rPr>
          <w:sz w:val="28"/>
          <w:szCs w:val="28"/>
        </w:rPr>
        <w:t xml:space="preserve">ственно в </w:t>
      </w:r>
      <w:hyperlink r:id="rId10" w:tooltip="Желудочно-кишечный тракт" w:history="1">
        <w:r w:rsidR="00F946B9" w:rsidRPr="00866AAD">
          <w:rPr>
            <w:rStyle w:val="aa"/>
            <w:color w:val="auto"/>
            <w:sz w:val="28"/>
            <w:szCs w:val="28"/>
            <w:u w:val="none"/>
          </w:rPr>
          <w:t>желудочно-кишечном тракте</w:t>
        </w:r>
      </w:hyperlink>
      <w:r w:rsidR="00F946B9" w:rsidRPr="00866AAD">
        <w:rPr>
          <w:sz w:val="28"/>
          <w:szCs w:val="28"/>
        </w:rPr>
        <w:t xml:space="preserve">. Обычно к внутрижелудочной рН-метрии относят измерение кислотности в </w:t>
      </w:r>
      <w:hyperlink r:id="rId11" w:tooltip="Пищевод" w:history="1">
        <w:r w:rsidR="00F946B9" w:rsidRPr="00866AAD">
          <w:rPr>
            <w:rStyle w:val="aa"/>
            <w:color w:val="auto"/>
            <w:sz w:val="28"/>
            <w:szCs w:val="28"/>
            <w:u w:val="none"/>
          </w:rPr>
          <w:t>пищеводе</w:t>
        </w:r>
      </w:hyperlink>
      <w:r w:rsidR="00F946B9" w:rsidRPr="00866AAD">
        <w:rPr>
          <w:sz w:val="28"/>
          <w:szCs w:val="28"/>
        </w:rPr>
        <w:t xml:space="preserve">, </w:t>
      </w:r>
      <w:hyperlink r:id="rId12" w:tooltip="Желудок" w:history="1">
        <w:r w:rsidR="00F946B9" w:rsidRPr="00866AAD">
          <w:rPr>
            <w:rStyle w:val="aa"/>
            <w:color w:val="auto"/>
            <w:sz w:val="28"/>
            <w:szCs w:val="28"/>
            <w:u w:val="none"/>
          </w:rPr>
          <w:t>желудке</w:t>
        </w:r>
      </w:hyperlink>
      <w:r w:rsidR="00F946B9" w:rsidRPr="00866AAD">
        <w:rPr>
          <w:sz w:val="28"/>
          <w:szCs w:val="28"/>
        </w:rPr>
        <w:t xml:space="preserve"> и </w:t>
      </w:r>
      <w:hyperlink r:id="rId13" w:tooltip="Двенадцатиперстная кишка" w:history="1">
        <w:r w:rsidR="00F946B9" w:rsidRPr="00866AAD">
          <w:rPr>
            <w:rStyle w:val="aa"/>
            <w:color w:val="auto"/>
            <w:sz w:val="28"/>
            <w:szCs w:val="28"/>
            <w:u w:val="none"/>
          </w:rPr>
          <w:t>двенадцат</w:t>
        </w:r>
        <w:r w:rsidR="00F946B9" w:rsidRPr="00866AAD">
          <w:rPr>
            <w:rStyle w:val="aa"/>
            <w:color w:val="auto"/>
            <w:sz w:val="28"/>
            <w:szCs w:val="28"/>
            <w:u w:val="none"/>
          </w:rPr>
          <w:t>и</w:t>
        </w:r>
        <w:r w:rsidR="00F946B9" w:rsidRPr="00866AAD">
          <w:rPr>
            <w:rStyle w:val="aa"/>
            <w:color w:val="auto"/>
            <w:sz w:val="28"/>
            <w:szCs w:val="28"/>
            <w:u w:val="none"/>
          </w:rPr>
          <w:t>перстной кишке</w:t>
        </w:r>
      </w:hyperlink>
      <w:r w:rsidR="00F946B9" w:rsidRPr="00866AAD">
        <w:rPr>
          <w:sz w:val="28"/>
          <w:szCs w:val="28"/>
        </w:rPr>
        <w:t>.</w:t>
      </w:r>
      <w:r w:rsidR="00917F55" w:rsidRPr="00866AAD">
        <w:rPr>
          <w:sz w:val="28"/>
          <w:szCs w:val="28"/>
        </w:rPr>
        <w:t xml:space="preserve"> Клиническое значение рН-метрии верхних отделов пищев</w:t>
      </w:r>
      <w:r w:rsidR="00917F55" w:rsidRPr="00866AAD">
        <w:rPr>
          <w:sz w:val="28"/>
          <w:szCs w:val="28"/>
        </w:rPr>
        <w:t>а</w:t>
      </w:r>
      <w:r w:rsidR="00917F55" w:rsidRPr="00866AAD">
        <w:rPr>
          <w:sz w:val="28"/>
          <w:szCs w:val="28"/>
        </w:rPr>
        <w:t xml:space="preserve">рительного тракта заключается в наилучшей диагностике функциональных нарушений при </w:t>
      </w:r>
      <w:proofErr w:type="spellStart"/>
      <w:r w:rsidR="00917F55" w:rsidRPr="00866AAD">
        <w:rPr>
          <w:sz w:val="28"/>
          <w:szCs w:val="28"/>
        </w:rPr>
        <w:t>кисл</w:t>
      </w:r>
      <w:r w:rsidR="00866AAD" w:rsidRPr="00866AAD">
        <w:rPr>
          <w:sz w:val="28"/>
          <w:szCs w:val="28"/>
        </w:rPr>
        <w:t>о</w:t>
      </w:r>
      <w:r w:rsidR="00917F55" w:rsidRPr="00866AAD">
        <w:rPr>
          <w:sz w:val="28"/>
          <w:szCs w:val="28"/>
        </w:rPr>
        <w:t>тозависимых</w:t>
      </w:r>
      <w:proofErr w:type="spellEnd"/>
      <w:r w:rsidR="00917F55" w:rsidRPr="00866AAD">
        <w:rPr>
          <w:sz w:val="28"/>
          <w:szCs w:val="28"/>
        </w:rPr>
        <w:t xml:space="preserve"> заболеваниях ЖКТ, позволяющей во всех случаях, особенно при сочетанных патологиях, выработать адекватную та</w:t>
      </w:r>
      <w:r w:rsidR="00917F55" w:rsidRPr="00866AAD">
        <w:rPr>
          <w:sz w:val="28"/>
          <w:szCs w:val="28"/>
        </w:rPr>
        <w:t>к</w:t>
      </w:r>
      <w:r w:rsidR="00917F55" w:rsidRPr="00866AAD">
        <w:rPr>
          <w:sz w:val="28"/>
          <w:szCs w:val="28"/>
        </w:rPr>
        <w:t>тику лечения и контролировать ход лечения</w:t>
      </w:r>
      <w:proofErr w:type="gramStart"/>
      <w:r w:rsidR="00917F55" w:rsidRPr="00866AAD">
        <w:rPr>
          <w:sz w:val="28"/>
          <w:szCs w:val="28"/>
        </w:rPr>
        <w:t>.р</w:t>
      </w:r>
      <w:proofErr w:type="gramEnd"/>
      <w:r w:rsidR="00917F55" w:rsidRPr="00866AAD">
        <w:rPr>
          <w:sz w:val="28"/>
          <w:szCs w:val="28"/>
        </w:rPr>
        <w:t xml:space="preserve">Н-метрия особенно важна в случаях, когда стандартные схемы лечения гастроэнтерологических, а также потенциально связанных с ними кардиальных, </w:t>
      </w:r>
      <w:proofErr w:type="spellStart"/>
      <w:r w:rsidR="00917F55" w:rsidRPr="00866AAD">
        <w:rPr>
          <w:sz w:val="28"/>
          <w:szCs w:val="28"/>
        </w:rPr>
        <w:t>бронхолегочных</w:t>
      </w:r>
      <w:proofErr w:type="spellEnd"/>
      <w:r w:rsidR="00917F55" w:rsidRPr="00866AAD">
        <w:rPr>
          <w:sz w:val="28"/>
          <w:szCs w:val="28"/>
        </w:rPr>
        <w:t xml:space="preserve">, </w:t>
      </w:r>
      <w:proofErr w:type="spellStart"/>
      <w:r w:rsidR="00917F55" w:rsidRPr="00866AAD">
        <w:rPr>
          <w:sz w:val="28"/>
          <w:szCs w:val="28"/>
        </w:rPr>
        <w:t>лорфаринг</w:t>
      </w:r>
      <w:r w:rsidR="00917F55" w:rsidRPr="00866AAD">
        <w:rPr>
          <w:sz w:val="28"/>
          <w:szCs w:val="28"/>
        </w:rPr>
        <w:t>е</w:t>
      </w:r>
      <w:r w:rsidR="00917F55" w:rsidRPr="00866AAD">
        <w:rPr>
          <w:sz w:val="28"/>
          <w:szCs w:val="28"/>
        </w:rPr>
        <w:t>альных</w:t>
      </w:r>
      <w:proofErr w:type="spellEnd"/>
      <w:r w:rsidR="00917F55" w:rsidRPr="00866AAD">
        <w:rPr>
          <w:sz w:val="28"/>
          <w:szCs w:val="28"/>
        </w:rPr>
        <w:t>, стоматологических и др. патологий не дают положительного резул</w:t>
      </w:r>
      <w:r w:rsidR="00917F55" w:rsidRPr="00866AAD">
        <w:rPr>
          <w:sz w:val="28"/>
          <w:szCs w:val="28"/>
        </w:rPr>
        <w:t>ь</w:t>
      </w:r>
      <w:r w:rsidR="00917F55" w:rsidRPr="00866AAD">
        <w:rPr>
          <w:sz w:val="28"/>
          <w:szCs w:val="28"/>
        </w:rPr>
        <w:t>тата.</w:t>
      </w:r>
    </w:p>
    <w:p w:rsidR="00F67755" w:rsidRDefault="00866AAD" w:rsidP="00A003FE">
      <w:pPr>
        <w:pStyle w:val="a8"/>
        <w:ind w:right="-1" w:firstLine="0"/>
        <w:jc w:val="both"/>
        <w:rPr>
          <w:szCs w:val="28"/>
        </w:rPr>
      </w:pPr>
      <w:r>
        <w:rPr>
          <w:b/>
          <w:bCs/>
          <w:szCs w:val="28"/>
        </w:rPr>
        <w:t>Ц</w:t>
      </w:r>
      <w:r w:rsidR="00F67755" w:rsidRPr="00866AAD">
        <w:rPr>
          <w:b/>
          <w:bCs/>
          <w:szCs w:val="28"/>
        </w:rPr>
        <w:t>ел</w:t>
      </w:r>
      <w:r>
        <w:rPr>
          <w:b/>
          <w:bCs/>
          <w:szCs w:val="28"/>
        </w:rPr>
        <w:t>ь</w:t>
      </w:r>
      <w:r w:rsidR="00F67755" w:rsidRPr="00866AAD">
        <w:rPr>
          <w:bCs/>
          <w:szCs w:val="28"/>
        </w:rPr>
        <w:t>:</w:t>
      </w:r>
      <w:r w:rsidR="00F67755" w:rsidRPr="00866AAD">
        <w:rPr>
          <w:szCs w:val="28"/>
        </w:rPr>
        <w:t xml:space="preserve"> овладение враче</w:t>
      </w:r>
      <w:r w:rsidR="002574D9" w:rsidRPr="00866AAD">
        <w:rPr>
          <w:szCs w:val="28"/>
        </w:rPr>
        <w:t>бными навыками рН-метрии</w:t>
      </w:r>
      <w:r w:rsidR="00F67755" w:rsidRPr="00866AAD">
        <w:rPr>
          <w:szCs w:val="28"/>
        </w:rPr>
        <w:t xml:space="preserve">, </w:t>
      </w:r>
      <w:r w:rsidR="002574D9" w:rsidRPr="00866AAD">
        <w:rPr>
          <w:szCs w:val="28"/>
        </w:rPr>
        <w:t>умения проводить да</w:t>
      </w:r>
      <w:r w:rsidR="002574D9" w:rsidRPr="00866AAD">
        <w:rPr>
          <w:szCs w:val="28"/>
        </w:rPr>
        <w:t>н</w:t>
      </w:r>
      <w:r w:rsidR="002574D9" w:rsidRPr="00866AAD">
        <w:rPr>
          <w:szCs w:val="28"/>
        </w:rPr>
        <w:t>ную методику.</w:t>
      </w:r>
    </w:p>
    <w:p w:rsidR="006B306B" w:rsidRPr="00866AAD" w:rsidRDefault="006B306B" w:rsidP="00A003FE">
      <w:pPr>
        <w:pStyle w:val="a8"/>
        <w:ind w:right="-1" w:firstLine="0"/>
        <w:jc w:val="both"/>
        <w:rPr>
          <w:szCs w:val="28"/>
        </w:rPr>
      </w:pPr>
      <w:r w:rsidRPr="006B306B">
        <w:rPr>
          <w:b/>
          <w:szCs w:val="28"/>
        </w:rPr>
        <w:t>Задачи</w:t>
      </w:r>
      <w:r>
        <w:rPr>
          <w:szCs w:val="28"/>
        </w:rPr>
        <w:t xml:space="preserve">: изучить методики определения кислотности желудочного сока. </w:t>
      </w:r>
    </w:p>
    <w:p w:rsidR="00F67755" w:rsidRPr="00866AAD" w:rsidRDefault="00F67755" w:rsidP="00F67755">
      <w:pPr>
        <w:pStyle w:val="a8"/>
        <w:ind w:left="720" w:right="-1"/>
        <w:jc w:val="both"/>
        <w:rPr>
          <w:szCs w:val="28"/>
        </w:rPr>
      </w:pPr>
    </w:p>
    <w:p w:rsidR="00F67755" w:rsidRPr="00866AAD" w:rsidRDefault="00F67755" w:rsidP="00B74A83">
      <w:pPr>
        <w:pStyle w:val="a8"/>
        <w:ind w:right="-1" w:firstLine="0"/>
        <w:jc w:val="both"/>
        <w:rPr>
          <w:szCs w:val="28"/>
        </w:rPr>
      </w:pPr>
      <w:r w:rsidRPr="00866AAD">
        <w:rPr>
          <w:szCs w:val="28"/>
        </w:rPr>
        <w:t>Для формировани</w:t>
      </w:r>
      <w:r w:rsidR="00B62AFD">
        <w:rPr>
          <w:szCs w:val="28"/>
        </w:rPr>
        <w:t>я профессиональных компетенций обучающийся</w:t>
      </w:r>
      <w:r w:rsidRPr="00866AAD">
        <w:rPr>
          <w:szCs w:val="28"/>
        </w:rPr>
        <w:t xml:space="preserve"> </w:t>
      </w:r>
      <w:r w:rsidRPr="006B306B">
        <w:rPr>
          <w:b/>
          <w:i/>
          <w:szCs w:val="28"/>
          <w:u w:val="single"/>
        </w:rPr>
        <w:t xml:space="preserve">должен </w:t>
      </w:r>
      <w:r w:rsidRPr="006B306B">
        <w:rPr>
          <w:b/>
          <w:bCs/>
          <w:i/>
          <w:szCs w:val="28"/>
          <w:u w:val="single"/>
        </w:rPr>
        <w:t>знать</w:t>
      </w:r>
      <w:r w:rsidRPr="00866AAD">
        <w:rPr>
          <w:szCs w:val="28"/>
        </w:rPr>
        <w:t xml:space="preserve"> (исходные базисные знания и умения):</w:t>
      </w:r>
    </w:p>
    <w:p w:rsidR="00F67755" w:rsidRPr="00866AAD" w:rsidRDefault="00A66090" w:rsidP="00F67755">
      <w:pPr>
        <w:pStyle w:val="a8"/>
        <w:ind w:left="360" w:right="-1" w:firstLine="0"/>
        <w:jc w:val="both"/>
        <w:rPr>
          <w:szCs w:val="28"/>
        </w:rPr>
      </w:pPr>
      <w:r w:rsidRPr="00866AAD">
        <w:rPr>
          <w:szCs w:val="28"/>
        </w:rPr>
        <w:t>- понятие о кислотообразующей функции желудка;</w:t>
      </w:r>
    </w:p>
    <w:p w:rsidR="00A66090" w:rsidRPr="00F65402" w:rsidRDefault="00A66090" w:rsidP="00F67755">
      <w:pPr>
        <w:pStyle w:val="a8"/>
        <w:ind w:left="360" w:right="-1" w:firstLine="0"/>
        <w:jc w:val="both"/>
      </w:pPr>
      <w:r w:rsidRPr="00866AAD">
        <w:rPr>
          <w:szCs w:val="28"/>
        </w:rPr>
        <w:t>- методику проведения</w:t>
      </w:r>
      <w:r w:rsidR="004C654B">
        <w:rPr>
          <w:szCs w:val="28"/>
        </w:rPr>
        <w:t xml:space="preserve"> </w:t>
      </w:r>
      <w:proofErr w:type="spellStart"/>
      <w:r>
        <w:t>Рн-метрии</w:t>
      </w:r>
      <w:proofErr w:type="spellEnd"/>
      <w:r w:rsidR="00F65402">
        <w:t>, показания и противопоказания</w:t>
      </w:r>
      <w:r w:rsidRPr="00F65402">
        <w:t>;</w:t>
      </w:r>
    </w:p>
    <w:p w:rsidR="00A66090" w:rsidRDefault="00A66090" w:rsidP="00F67755">
      <w:pPr>
        <w:pStyle w:val="a8"/>
        <w:ind w:left="360" w:right="-1" w:firstLine="0"/>
        <w:jc w:val="both"/>
      </w:pPr>
      <w:r>
        <w:t xml:space="preserve">- </w:t>
      </w:r>
      <w:r w:rsidR="00F65402">
        <w:t xml:space="preserve">понятие о </w:t>
      </w:r>
      <w:proofErr w:type="spellStart"/>
      <w:r w:rsidR="00F65402">
        <w:t>нормацидности</w:t>
      </w:r>
      <w:proofErr w:type="spellEnd"/>
      <w:r w:rsidR="00F65402">
        <w:t xml:space="preserve">, </w:t>
      </w:r>
      <w:proofErr w:type="spellStart"/>
      <w:r w:rsidR="00F65402">
        <w:t>гипо</w:t>
      </w:r>
      <w:proofErr w:type="spellEnd"/>
      <w:r w:rsidR="00F65402">
        <w:t xml:space="preserve"> – и </w:t>
      </w:r>
      <w:proofErr w:type="spellStart"/>
      <w:r w:rsidR="00F65402">
        <w:t>гиперацидности</w:t>
      </w:r>
      <w:proofErr w:type="spellEnd"/>
      <w:r w:rsidR="00F65402">
        <w:t xml:space="preserve"> желудочного сока.</w:t>
      </w:r>
    </w:p>
    <w:p w:rsidR="00866AAD" w:rsidRPr="00A66090" w:rsidRDefault="00866AAD" w:rsidP="00F67755">
      <w:pPr>
        <w:pStyle w:val="a8"/>
        <w:ind w:left="360" w:right="-1" w:firstLine="0"/>
        <w:jc w:val="both"/>
      </w:pPr>
    </w:p>
    <w:p w:rsidR="00F67755" w:rsidRPr="006B306B" w:rsidRDefault="00F67755" w:rsidP="00B74A83">
      <w:pPr>
        <w:pStyle w:val="a8"/>
        <w:ind w:right="-1" w:firstLine="0"/>
        <w:jc w:val="both"/>
        <w:rPr>
          <w:b/>
          <w:i/>
          <w:u w:val="single"/>
        </w:rPr>
      </w:pPr>
      <w:r>
        <w:t xml:space="preserve">Для формирования профессиональных компетенций </w:t>
      </w:r>
      <w:r w:rsidR="00B62AFD">
        <w:t>обучающийся</w:t>
      </w:r>
      <w:r>
        <w:t xml:space="preserve"> </w:t>
      </w:r>
      <w:r w:rsidRPr="006B306B">
        <w:rPr>
          <w:b/>
          <w:i/>
          <w:u w:val="single"/>
        </w:rPr>
        <w:t xml:space="preserve">должен </w:t>
      </w:r>
      <w:r w:rsidRPr="006B306B">
        <w:rPr>
          <w:b/>
          <w:bCs/>
          <w:i/>
          <w:u w:val="single"/>
        </w:rPr>
        <w:t>уметь</w:t>
      </w:r>
      <w:r w:rsidRPr="006B306B">
        <w:rPr>
          <w:b/>
          <w:i/>
          <w:u w:val="single"/>
        </w:rPr>
        <w:t>:</w:t>
      </w:r>
    </w:p>
    <w:p w:rsidR="00F67755" w:rsidRDefault="00F65402" w:rsidP="00866AAD">
      <w:pPr>
        <w:pStyle w:val="a8"/>
        <w:ind w:right="-1" w:firstLine="0"/>
        <w:jc w:val="both"/>
      </w:pPr>
      <w:r>
        <w:t xml:space="preserve">- провести отбор больных с нарушением </w:t>
      </w:r>
      <w:proofErr w:type="spellStart"/>
      <w:r>
        <w:t>кислотопродуцирующей</w:t>
      </w:r>
      <w:proofErr w:type="spellEnd"/>
      <w:r>
        <w:t xml:space="preserve"> функции желудка</w:t>
      </w:r>
      <w:r w:rsidRPr="00F65402">
        <w:t>;</w:t>
      </w:r>
    </w:p>
    <w:p w:rsidR="00F65402" w:rsidRDefault="00F65402" w:rsidP="00866AAD">
      <w:pPr>
        <w:pStyle w:val="a8"/>
        <w:ind w:right="-1" w:firstLine="0"/>
        <w:jc w:val="both"/>
      </w:pPr>
      <w:r>
        <w:t xml:space="preserve">- подготовить пациента к проведению </w:t>
      </w:r>
      <w:proofErr w:type="spellStart"/>
      <w:r>
        <w:t>Р</w:t>
      </w:r>
      <w:proofErr w:type="gramStart"/>
      <w:r>
        <w:t>н</w:t>
      </w:r>
      <w:proofErr w:type="spellEnd"/>
      <w:r>
        <w:t>-</w:t>
      </w:r>
      <w:proofErr w:type="gramEnd"/>
      <w:r>
        <w:t xml:space="preserve"> метрии</w:t>
      </w:r>
      <w:r w:rsidRPr="00F65402">
        <w:t>;</w:t>
      </w:r>
    </w:p>
    <w:p w:rsidR="00F65402" w:rsidRDefault="00F65402" w:rsidP="00866AAD">
      <w:pPr>
        <w:pStyle w:val="a8"/>
        <w:ind w:right="-1" w:firstLine="0"/>
        <w:jc w:val="both"/>
      </w:pPr>
      <w:r>
        <w:t>-провести интерпретацию полученных данных</w:t>
      </w:r>
      <w:r w:rsidR="006B306B">
        <w:t>.</w:t>
      </w:r>
    </w:p>
    <w:p w:rsidR="006B306B" w:rsidRPr="00F65402" w:rsidRDefault="006B306B" w:rsidP="00866AAD">
      <w:pPr>
        <w:pStyle w:val="a8"/>
        <w:ind w:right="-1" w:firstLine="0"/>
        <w:jc w:val="both"/>
      </w:pPr>
    </w:p>
    <w:p w:rsidR="006B306B" w:rsidRPr="009E684C" w:rsidRDefault="006B306B" w:rsidP="006B306B">
      <w:pPr>
        <w:jc w:val="both"/>
        <w:rPr>
          <w:b/>
          <w:snapToGrid w:val="0"/>
          <w:sz w:val="28"/>
        </w:rPr>
      </w:pPr>
      <w:r w:rsidRPr="009E684C">
        <w:rPr>
          <w:sz w:val="28"/>
          <w:szCs w:val="28"/>
        </w:rPr>
        <w:t>Для формирования профессиональных компетенций обучающийся</w:t>
      </w:r>
      <w:r w:rsidRPr="009E684C">
        <w:rPr>
          <w:b/>
          <w:sz w:val="28"/>
          <w:szCs w:val="28"/>
        </w:rPr>
        <w:t xml:space="preserve"> </w:t>
      </w:r>
      <w:r w:rsidRPr="009E684C">
        <w:rPr>
          <w:b/>
          <w:i/>
          <w:sz w:val="28"/>
          <w:szCs w:val="28"/>
          <w:u w:val="single"/>
        </w:rPr>
        <w:t xml:space="preserve">должен </w:t>
      </w:r>
      <w:r w:rsidRPr="009E684C">
        <w:rPr>
          <w:b/>
          <w:i/>
          <w:snapToGrid w:val="0"/>
          <w:sz w:val="28"/>
          <w:u w:val="single"/>
        </w:rPr>
        <w:t>владеть:</w:t>
      </w:r>
    </w:p>
    <w:p w:rsidR="006B306B" w:rsidRPr="009E684C" w:rsidRDefault="006B306B" w:rsidP="006B306B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методами </w:t>
      </w:r>
      <w:proofErr w:type="spellStart"/>
      <w:r w:rsidRPr="009E684C">
        <w:rPr>
          <w:snapToGrid w:val="0"/>
          <w:sz w:val="28"/>
        </w:rPr>
        <w:t>общеклинического</w:t>
      </w:r>
      <w:proofErr w:type="spellEnd"/>
      <w:r w:rsidRPr="009E684C">
        <w:rPr>
          <w:snapToGrid w:val="0"/>
          <w:sz w:val="28"/>
        </w:rPr>
        <w:t xml:space="preserve"> обследования</w:t>
      </w:r>
      <w:r w:rsidRPr="009E684C">
        <w:rPr>
          <w:b/>
          <w:snapToGrid w:val="0"/>
          <w:sz w:val="28"/>
        </w:rPr>
        <w:t>,</w:t>
      </w:r>
    </w:p>
    <w:p w:rsidR="006B306B" w:rsidRPr="009E684C" w:rsidRDefault="006B306B" w:rsidP="006B306B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интерпретацией результатов лабораторных, инструментальных методов д</w:t>
      </w:r>
      <w:r w:rsidRPr="009E684C">
        <w:rPr>
          <w:snapToGrid w:val="0"/>
          <w:sz w:val="28"/>
        </w:rPr>
        <w:t>и</w:t>
      </w:r>
      <w:r w:rsidRPr="009E684C">
        <w:rPr>
          <w:snapToGrid w:val="0"/>
          <w:sz w:val="28"/>
        </w:rPr>
        <w:t>агностики,</w:t>
      </w:r>
    </w:p>
    <w:p w:rsidR="006B306B" w:rsidRPr="009E684C" w:rsidRDefault="006B306B" w:rsidP="006B306B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владеть методами оказания неотложной </w:t>
      </w:r>
      <w:proofErr w:type="spellStart"/>
      <w:r w:rsidRPr="009E684C">
        <w:rPr>
          <w:snapToGrid w:val="0"/>
          <w:sz w:val="28"/>
        </w:rPr>
        <w:t>догоспитальной</w:t>
      </w:r>
      <w:proofErr w:type="spellEnd"/>
      <w:r w:rsidRPr="009E684C">
        <w:rPr>
          <w:snapToGrid w:val="0"/>
          <w:sz w:val="28"/>
        </w:rPr>
        <w:t xml:space="preserve"> медицинской п</w:t>
      </w:r>
      <w:r w:rsidRPr="009E684C">
        <w:rPr>
          <w:snapToGrid w:val="0"/>
          <w:sz w:val="28"/>
        </w:rPr>
        <w:t>о</w:t>
      </w:r>
      <w:r w:rsidRPr="009E684C">
        <w:rPr>
          <w:snapToGrid w:val="0"/>
          <w:sz w:val="28"/>
        </w:rPr>
        <w:t>мощи,</w:t>
      </w:r>
    </w:p>
    <w:p w:rsidR="006B306B" w:rsidRPr="009E684C" w:rsidRDefault="006B306B" w:rsidP="006B306B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алгоритмом постановки предварительного диагноза с последующим н</w:t>
      </w:r>
      <w:r w:rsidRPr="009E684C">
        <w:rPr>
          <w:snapToGrid w:val="0"/>
          <w:sz w:val="28"/>
        </w:rPr>
        <w:t>а</w:t>
      </w:r>
      <w:r w:rsidRPr="009E684C">
        <w:rPr>
          <w:snapToGrid w:val="0"/>
          <w:sz w:val="28"/>
        </w:rPr>
        <w:t xml:space="preserve">правлением к соответствующему врачу-специалисту, </w:t>
      </w:r>
    </w:p>
    <w:p w:rsidR="006B306B" w:rsidRPr="009E684C" w:rsidRDefault="006B306B" w:rsidP="006B306B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алгоритмом развернутого клинического диагноза, </w:t>
      </w:r>
    </w:p>
    <w:p w:rsidR="006B306B" w:rsidRPr="009E684C" w:rsidRDefault="006B306B" w:rsidP="006B306B">
      <w:pPr>
        <w:jc w:val="both"/>
        <w:rPr>
          <w:b/>
          <w:snapToGrid w:val="0"/>
          <w:sz w:val="28"/>
        </w:rPr>
      </w:pPr>
      <w:r w:rsidRPr="009E684C">
        <w:rPr>
          <w:snapToGrid w:val="0"/>
          <w:sz w:val="28"/>
        </w:rPr>
        <w:t>- основами ведения медицинской документации</w:t>
      </w:r>
    </w:p>
    <w:p w:rsidR="006B306B" w:rsidRPr="009E684C" w:rsidRDefault="006B306B" w:rsidP="006B306B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основами медицинской, физической, психологической и социальной реаб</w:t>
      </w:r>
      <w:r w:rsidRPr="009E684C">
        <w:rPr>
          <w:snapToGrid w:val="0"/>
          <w:sz w:val="28"/>
        </w:rPr>
        <w:t>и</w:t>
      </w:r>
      <w:r w:rsidRPr="009E684C">
        <w:rPr>
          <w:snapToGrid w:val="0"/>
          <w:sz w:val="28"/>
        </w:rPr>
        <w:t>литации.</w:t>
      </w:r>
    </w:p>
    <w:p w:rsidR="006B306B" w:rsidRPr="009E684C" w:rsidRDefault="006B306B" w:rsidP="006B306B">
      <w:pPr>
        <w:jc w:val="both"/>
        <w:rPr>
          <w:sz w:val="28"/>
          <w:szCs w:val="28"/>
        </w:rPr>
      </w:pPr>
      <w:r w:rsidRPr="009E684C">
        <w:rPr>
          <w:b/>
          <w:bCs/>
          <w:sz w:val="28"/>
          <w:szCs w:val="28"/>
        </w:rPr>
        <w:lastRenderedPageBreak/>
        <w:t xml:space="preserve">Должен сформировать компетенции: </w:t>
      </w:r>
      <w:r>
        <w:rPr>
          <w:bCs/>
          <w:sz w:val="28"/>
          <w:szCs w:val="28"/>
        </w:rPr>
        <w:t>ПК-1,-6,-8</w:t>
      </w:r>
      <w:r w:rsidRPr="009E684C">
        <w:rPr>
          <w:bCs/>
          <w:sz w:val="28"/>
          <w:szCs w:val="28"/>
        </w:rPr>
        <w:t>.</w:t>
      </w:r>
    </w:p>
    <w:p w:rsidR="006B306B" w:rsidRPr="009E684C" w:rsidRDefault="006B306B" w:rsidP="006B306B">
      <w:pPr>
        <w:jc w:val="both"/>
      </w:pPr>
      <w:r w:rsidRPr="009E684C">
        <w:rPr>
          <w:b/>
          <w:bCs/>
          <w:sz w:val="28"/>
          <w:szCs w:val="28"/>
        </w:rPr>
        <w:t xml:space="preserve">Задания для самостоятельной внеаудиторной работы </w:t>
      </w:r>
      <w:proofErr w:type="gramStart"/>
      <w:r w:rsidRPr="009E684C">
        <w:rPr>
          <w:b/>
          <w:bCs/>
          <w:sz w:val="28"/>
          <w:szCs w:val="28"/>
        </w:rPr>
        <w:t>обучающихся</w:t>
      </w:r>
      <w:proofErr w:type="gramEnd"/>
      <w:r w:rsidRPr="009E684C">
        <w:rPr>
          <w:b/>
          <w:bCs/>
          <w:sz w:val="28"/>
          <w:szCs w:val="28"/>
        </w:rPr>
        <w:t xml:space="preserve"> по указанной теме:</w:t>
      </w:r>
    </w:p>
    <w:p w:rsidR="006B306B" w:rsidRPr="009E684C" w:rsidRDefault="006B306B" w:rsidP="006B306B">
      <w:pPr>
        <w:numPr>
          <w:ilvl w:val="0"/>
          <w:numId w:val="37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 w:rsidRPr="009E684C">
        <w:rPr>
          <w:sz w:val="28"/>
          <w:szCs w:val="28"/>
        </w:rPr>
        <w:t>Ознакомиться с теоретическим материалом по теме занятия с и</w:t>
      </w:r>
      <w:r w:rsidRPr="009E684C">
        <w:rPr>
          <w:sz w:val="28"/>
          <w:szCs w:val="28"/>
        </w:rPr>
        <w:t>с</w:t>
      </w:r>
      <w:r w:rsidRPr="009E684C">
        <w:rPr>
          <w:sz w:val="28"/>
          <w:szCs w:val="28"/>
        </w:rPr>
        <w:t>пользованием конспектов лекций, рекомендуемой учебной литер</w:t>
      </w:r>
      <w:r w:rsidRPr="009E684C">
        <w:rPr>
          <w:sz w:val="28"/>
          <w:szCs w:val="28"/>
        </w:rPr>
        <w:t>а</w:t>
      </w:r>
      <w:r w:rsidRPr="009E684C">
        <w:rPr>
          <w:sz w:val="28"/>
          <w:szCs w:val="28"/>
        </w:rPr>
        <w:t>туры.</w:t>
      </w:r>
    </w:p>
    <w:p w:rsidR="006B306B" w:rsidRPr="009E684C" w:rsidRDefault="006B306B" w:rsidP="006B306B">
      <w:pPr>
        <w:numPr>
          <w:ilvl w:val="0"/>
          <w:numId w:val="37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684C">
        <w:rPr>
          <w:sz w:val="28"/>
          <w:szCs w:val="28"/>
        </w:rPr>
        <w:t xml:space="preserve">тветить на вопросы для самоконтроля </w:t>
      </w:r>
    </w:p>
    <w:p w:rsidR="006B306B" w:rsidRDefault="006B306B" w:rsidP="006B306B">
      <w:pPr>
        <w:pStyle w:val="ad"/>
        <w:numPr>
          <w:ilvl w:val="0"/>
          <w:numId w:val="37"/>
        </w:numPr>
        <w:tabs>
          <w:tab w:val="left" w:pos="1040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  <w:r w:rsidRPr="009E684C">
        <w:rPr>
          <w:sz w:val="28"/>
          <w:szCs w:val="28"/>
        </w:rPr>
        <w:t>Проверить свои знания с использованием тестового контроля</w:t>
      </w:r>
    </w:p>
    <w:p w:rsidR="006B306B" w:rsidRPr="00A14FE1" w:rsidRDefault="006B306B" w:rsidP="006B306B">
      <w:pPr>
        <w:pStyle w:val="ad"/>
        <w:tabs>
          <w:tab w:val="left" w:pos="1040"/>
        </w:tabs>
        <w:jc w:val="both"/>
        <w:rPr>
          <w:sz w:val="28"/>
          <w:szCs w:val="28"/>
        </w:rPr>
      </w:pPr>
    </w:p>
    <w:p w:rsidR="006B306B" w:rsidRPr="009E684C" w:rsidRDefault="006B306B" w:rsidP="006B306B">
      <w:pPr>
        <w:jc w:val="both"/>
      </w:pPr>
      <w:proofErr w:type="gramStart"/>
      <w:r w:rsidRPr="009E684C">
        <w:rPr>
          <w:b/>
          <w:bCs/>
          <w:sz w:val="28"/>
          <w:szCs w:val="28"/>
        </w:rPr>
        <w:t xml:space="preserve">Формы контроля освоения заданий по самостоятельной внеаудиторной работе по данной теме </w:t>
      </w:r>
      <w:r w:rsidRPr="009E684C">
        <w:rPr>
          <w:sz w:val="28"/>
          <w:szCs w:val="28"/>
        </w:rPr>
        <w:t>(тестовые задания, контрольные вопросы, ситуац</w:t>
      </w:r>
      <w:r w:rsidRPr="009E684C">
        <w:rPr>
          <w:sz w:val="28"/>
          <w:szCs w:val="28"/>
        </w:rPr>
        <w:t>и</w:t>
      </w:r>
      <w:r w:rsidRPr="009E684C">
        <w:rPr>
          <w:sz w:val="28"/>
          <w:szCs w:val="28"/>
        </w:rPr>
        <w:t>онные задачи, протоколы, заключения, графологические структуры, рефер</w:t>
      </w:r>
      <w:r w:rsidRPr="009E684C">
        <w:rPr>
          <w:sz w:val="28"/>
          <w:szCs w:val="28"/>
        </w:rPr>
        <w:t>а</w:t>
      </w:r>
      <w:r w:rsidRPr="009E684C">
        <w:rPr>
          <w:sz w:val="28"/>
          <w:szCs w:val="28"/>
        </w:rPr>
        <w:t>тивные сообщения.</w:t>
      </w:r>
      <w:proofErr w:type="gramEnd"/>
    </w:p>
    <w:p w:rsidR="006B306B" w:rsidRPr="009E684C" w:rsidRDefault="006B306B" w:rsidP="006B306B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>А) Субъективные и объективные методы обследования больных с оформл</w:t>
      </w:r>
      <w:r w:rsidRPr="009E684C">
        <w:rPr>
          <w:color w:val="000000"/>
          <w:sz w:val="28"/>
          <w:szCs w:val="28"/>
        </w:rPr>
        <w:t>е</w:t>
      </w:r>
      <w:r w:rsidRPr="009E684C">
        <w:rPr>
          <w:color w:val="000000"/>
          <w:sz w:val="28"/>
          <w:szCs w:val="28"/>
        </w:rPr>
        <w:t>нием предварительного диагноза.</w:t>
      </w:r>
    </w:p>
    <w:p w:rsidR="006B306B" w:rsidRPr="009E684C" w:rsidRDefault="006B306B" w:rsidP="006B306B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9E684C">
        <w:rPr>
          <w:color w:val="000000"/>
          <w:sz w:val="28"/>
          <w:szCs w:val="28"/>
        </w:rPr>
        <w:t>вспомогательно</w:t>
      </w:r>
      <w:proofErr w:type="spellEnd"/>
      <w:r w:rsidRPr="009E684C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6B306B" w:rsidRPr="009E684C" w:rsidRDefault="006B306B" w:rsidP="006B306B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В) Интерпретация результатов  полученных дополнительных исследований больного </w:t>
      </w:r>
    </w:p>
    <w:p w:rsidR="006B306B" w:rsidRPr="009E684C" w:rsidRDefault="006B306B" w:rsidP="006B306B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>Г) Работа по оформлению медицинской документации: оформление амбул</w:t>
      </w:r>
      <w:r w:rsidRPr="009E684C">
        <w:rPr>
          <w:color w:val="000000"/>
          <w:sz w:val="28"/>
          <w:szCs w:val="28"/>
        </w:rPr>
        <w:t>а</w:t>
      </w:r>
      <w:r w:rsidRPr="009E684C">
        <w:rPr>
          <w:color w:val="000000"/>
          <w:sz w:val="28"/>
          <w:szCs w:val="28"/>
        </w:rPr>
        <w:t>торной карты (сбор анамнеза, осмотр больного  в дневном стационаре, обо</w:t>
      </w:r>
      <w:r w:rsidRPr="009E684C">
        <w:rPr>
          <w:color w:val="000000"/>
          <w:sz w:val="28"/>
          <w:szCs w:val="28"/>
        </w:rPr>
        <w:t>с</w:t>
      </w:r>
      <w:r w:rsidRPr="009E684C">
        <w:rPr>
          <w:color w:val="000000"/>
          <w:sz w:val="28"/>
          <w:szCs w:val="28"/>
        </w:rPr>
        <w:t xml:space="preserve">нование диагноза, план обследования и лечения, этапный эпикриз, дневники </w:t>
      </w:r>
      <w:proofErr w:type="spellStart"/>
      <w:r w:rsidRPr="009E684C">
        <w:rPr>
          <w:color w:val="000000"/>
          <w:sz w:val="28"/>
          <w:szCs w:val="28"/>
        </w:rPr>
        <w:t>курации</w:t>
      </w:r>
      <w:proofErr w:type="spellEnd"/>
      <w:r w:rsidRPr="009E684C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6B306B" w:rsidRPr="009E684C" w:rsidRDefault="006B306B" w:rsidP="006B306B">
      <w:pPr>
        <w:jc w:val="both"/>
        <w:rPr>
          <w:b/>
          <w:bCs/>
          <w:sz w:val="28"/>
        </w:rPr>
      </w:pPr>
      <w:r w:rsidRPr="009E684C">
        <w:rPr>
          <w:color w:val="000000"/>
          <w:sz w:val="28"/>
          <w:szCs w:val="28"/>
        </w:rPr>
        <w:t xml:space="preserve">Д) Самостоятельная работа обучающихся в учебных аудиториях (решение </w:t>
      </w:r>
      <w:proofErr w:type="spellStart"/>
      <w:r w:rsidRPr="009E684C">
        <w:rPr>
          <w:color w:val="000000"/>
          <w:sz w:val="28"/>
          <w:szCs w:val="28"/>
        </w:rPr>
        <w:t>мультимедийных</w:t>
      </w:r>
      <w:proofErr w:type="spellEnd"/>
      <w:r w:rsidRPr="009E684C">
        <w:rPr>
          <w:color w:val="000000"/>
          <w:sz w:val="28"/>
          <w:szCs w:val="28"/>
        </w:rPr>
        <w:t xml:space="preserve"> ситуационных задач, деловые игры, просмотр видеофил</w:t>
      </w:r>
      <w:r w:rsidRPr="009E684C">
        <w:rPr>
          <w:color w:val="000000"/>
          <w:sz w:val="28"/>
          <w:szCs w:val="28"/>
        </w:rPr>
        <w:t>ь</w:t>
      </w:r>
      <w:r w:rsidRPr="009E684C">
        <w:rPr>
          <w:color w:val="000000"/>
          <w:sz w:val="28"/>
          <w:szCs w:val="28"/>
        </w:rPr>
        <w:t xml:space="preserve">мов по теме, атласов и др.). </w:t>
      </w:r>
    </w:p>
    <w:p w:rsidR="00F67755" w:rsidRDefault="00F67755" w:rsidP="00F67755">
      <w:pPr>
        <w:pStyle w:val="a8"/>
        <w:ind w:left="720" w:right="-1" w:firstLine="0"/>
        <w:jc w:val="both"/>
      </w:pPr>
      <w:r>
        <w:t>Вопросы для самоподготовки:</w:t>
      </w:r>
    </w:p>
    <w:p w:rsidR="00F65402" w:rsidRDefault="00BB1390" w:rsidP="00F67755">
      <w:pPr>
        <w:pStyle w:val="a8"/>
        <w:ind w:left="720" w:right="-1" w:firstLine="0"/>
        <w:jc w:val="both"/>
      </w:pPr>
      <w:r>
        <w:t>1. С</w:t>
      </w:r>
      <w:r w:rsidR="00F65402">
        <w:t>троение и физиологию слизистой оболочки желудка. Основные функции желудка.</w:t>
      </w:r>
    </w:p>
    <w:p w:rsidR="006B306B" w:rsidRDefault="00F65402" w:rsidP="006B306B">
      <w:pPr>
        <w:pStyle w:val="a8"/>
        <w:ind w:left="720" w:right="-1" w:firstLine="0"/>
        <w:jc w:val="both"/>
      </w:pPr>
      <w:r>
        <w:t xml:space="preserve">2. Понятие о </w:t>
      </w:r>
      <w:proofErr w:type="spellStart"/>
      <w:r>
        <w:t>нормацидности</w:t>
      </w:r>
      <w:proofErr w:type="spellEnd"/>
      <w:r>
        <w:t xml:space="preserve">, </w:t>
      </w:r>
      <w:proofErr w:type="spellStart"/>
      <w:r>
        <w:t>гип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гиперацидности</w:t>
      </w:r>
      <w:proofErr w:type="spellEnd"/>
      <w:r>
        <w:t xml:space="preserve"> желудочного с</w:t>
      </w:r>
      <w:r>
        <w:t>о</w:t>
      </w:r>
      <w:r>
        <w:t>ка.</w:t>
      </w:r>
    </w:p>
    <w:p w:rsidR="006B306B" w:rsidRDefault="006B306B" w:rsidP="006B306B">
      <w:pPr>
        <w:pStyle w:val="a8"/>
        <w:ind w:right="-1" w:firstLine="0"/>
        <w:jc w:val="both"/>
      </w:pPr>
      <w:r>
        <w:t>Выполнить реферат.</w:t>
      </w:r>
    </w:p>
    <w:p w:rsidR="003F1BA6" w:rsidRPr="00F32B99" w:rsidRDefault="003F1BA6" w:rsidP="00F32B99">
      <w:pPr>
        <w:jc w:val="both"/>
        <w:rPr>
          <w:rStyle w:val="a4"/>
          <w:b w:val="0"/>
          <w:bCs w:val="0"/>
          <w:sz w:val="28"/>
          <w:szCs w:val="28"/>
        </w:rPr>
      </w:pPr>
    </w:p>
    <w:p w:rsidR="00CC6252" w:rsidRDefault="00CC6252" w:rsidP="003E17A6">
      <w:pPr>
        <w:ind w:firstLine="709"/>
        <w:jc w:val="center"/>
        <w:rPr>
          <w:rStyle w:val="a4"/>
          <w:sz w:val="32"/>
          <w:szCs w:val="32"/>
        </w:rPr>
      </w:pPr>
      <w:r w:rsidRPr="003B1C9D">
        <w:rPr>
          <w:rStyle w:val="a4"/>
          <w:sz w:val="32"/>
          <w:szCs w:val="32"/>
        </w:rPr>
        <w:t>Содержание</w:t>
      </w:r>
    </w:p>
    <w:p w:rsidR="003E17A6" w:rsidRDefault="003E17A6" w:rsidP="003E17A6">
      <w:pPr>
        <w:ind w:firstLine="709"/>
        <w:jc w:val="center"/>
        <w:rPr>
          <w:rStyle w:val="a4"/>
          <w:sz w:val="32"/>
          <w:szCs w:val="32"/>
        </w:rPr>
      </w:pPr>
    </w:p>
    <w:p w:rsidR="00CC6252" w:rsidRPr="00C95CCF" w:rsidRDefault="00CC6252" w:rsidP="003E17A6">
      <w:pPr>
        <w:pStyle w:val="a3"/>
        <w:numPr>
          <w:ilvl w:val="0"/>
          <w:numId w:val="1"/>
        </w:numPr>
        <w:tabs>
          <w:tab w:val="clear" w:pos="1429"/>
          <w:tab w:val="num" w:pos="144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 xml:space="preserve">Введение </w:t>
      </w:r>
    </w:p>
    <w:p w:rsidR="00CC6252" w:rsidRPr="00C95CCF" w:rsidRDefault="00CC6252" w:rsidP="003E17A6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 xml:space="preserve">Электрохимический способ измерения </w:t>
      </w:r>
      <w:proofErr w:type="spellStart"/>
      <w:r w:rsidRPr="00C95CCF">
        <w:rPr>
          <w:sz w:val="28"/>
          <w:szCs w:val="28"/>
        </w:rPr>
        <w:t>pH</w:t>
      </w:r>
      <w:proofErr w:type="spellEnd"/>
    </w:p>
    <w:p w:rsidR="00CC6252" w:rsidRPr="00C95CCF" w:rsidRDefault="00CC6252" w:rsidP="003E17A6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 xml:space="preserve">Кратковременная внутрижелудочная pH-метрия </w:t>
      </w:r>
    </w:p>
    <w:p w:rsidR="003E17A6" w:rsidRDefault="00CC6252" w:rsidP="003E17A6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Аппаратура для проведения внутрижелудочной</w:t>
      </w:r>
      <w:r w:rsidR="004C654B">
        <w:rPr>
          <w:sz w:val="28"/>
          <w:szCs w:val="28"/>
        </w:rPr>
        <w:t xml:space="preserve"> </w:t>
      </w:r>
      <w:r w:rsidRPr="00C95CCF">
        <w:rPr>
          <w:sz w:val="28"/>
          <w:szCs w:val="28"/>
        </w:rPr>
        <w:t>pH-метрии</w:t>
      </w:r>
      <w:r>
        <w:rPr>
          <w:sz w:val="28"/>
          <w:szCs w:val="28"/>
        </w:rPr>
        <w:t xml:space="preserve">. </w:t>
      </w:r>
    </w:p>
    <w:p w:rsidR="00CC6252" w:rsidRPr="00C95CCF" w:rsidRDefault="00CC6252" w:rsidP="003E17A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Электроды</w:t>
      </w:r>
      <w:r>
        <w:rPr>
          <w:sz w:val="28"/>
          <w:szCs w:val="28"/>
        </w:rPr>
        <w:t>.</w:t>
      </w:r>
      <w:r w:rsidRPr="00C95CCF">
        <w:rPr>
          <w:sz w:val="28"/>
          <w:szCs w:val="28"/>
        </w:rPr>
        <w:t>Зонды</w:t>
      </w:r>
      <w:r>
        <w:rPr>
          <w:sz w:val="28"/>
          <w:szCs w:val="28"/>
        </w:rPr>
        <w:t xml:space="preserve">. </w:t>
      </w:r>
      <w:r w:rsidRPr="00C95CCF">
        <w:rPr>
          <w:sz w:val="28"/>
          <w:szCs w:val="28"/>
        </w:rPr>
        <w:t>Приборы</w:t>
      </w:r>
      <w:r>
        <w:rPr>
          <w:sz w:val="28"/>
          <w:szCs w:val="28"/>
        </w:rPr>
        <w:t>.</w:t>
      </w:r>
    </w:p>
    <w:p w:rsidR="00CC6252" w:rsidRPr="00C95CCF" w:rsidRDefault="00CC6252" w:rsidP="003E17A6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Подготовка больного к проведению исследования</w:t>
      </w:r>
      <w:r>
        <w:rPr>
          <w:sz w:val="28"/>
          <w:szCs w:val="28"/>
        </w:rPr>
        <w:t>.</w:t>
      </w:r>
    </w:p>
    <w:p w:rsidR="00CC6252" w:rsidRPr="00C95CCF" w:rsidRDefault="00CC6252" w:rsidP="003E17A6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Алгоритм  pH-метрии</w:t>
      </w:r>
      <w:r>
        <w:rPr>
          <w:sz w:val="28"/>
          <w:szCs w:val="28"/>
        </w:rPr>
        <w:t>.</w:t>
      </w:r>
    </w:p>
    <w:p w:rsidR="00CC6252" w:rsidRPr="00C95CCF" w:rsidRDefault="00CC6252" w:rsidP="003E17A6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Показания к проведению pH-метрии</w:t>
      </w:r>
      <w:r>
        <w:rPr>
          <w:sz w:val="28"/>
          <w:szCs w:val="28"/>
        </w:rPr>
        <w:t>.</w:t>
      </w:r>
    </w:p>
    <w:p w:rsidR="00CC6252" w:rsidRPr="00C95CCF" w:rsidRDefault="00CC6252" w:rsidP="003E17A6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Противопоказания к внутрижелудочной</w:t>
      </w:r>
      <w:r w:rsidR="004C654B">
        <w:rPr>
          <w:sz w:val="28"/>
          <w:szCs w:val="28"/>
        </w:rPr>
        <w:t xml:space="preserve"> </w:t>
      </w:r>
      <w:r w:rsidRPr="00C95CCF">
        <w:rPr>
          <w:sz w:val="28"/>
          <w:szCs w:val="28"/>
        </w:rPr>
        <w:t>pH-метрии</w:t>
      </w:r>
      <w:r>
        <w:rPr>
          <w:sz w:val="28"/>
          <w:szCs w:val="28"/>
        </w:rPr>
        <w:t>.</w:t>
      </w:r>
    </w:p>
    <w:p w:rsidR="00CC6252" w:rsidRDefault="00CC6252" w:rsidP="003E17A6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 xml:space="preserve">Заключение </w:t>
      </w:r>
    </w:p>
    <w:p w:rsidR="00116C5D" w:rsidRDefault="00116C5D" w:rsidP="000B58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E17A6" w:rsidRPr="00F32B99" w:rsidRDefault="00412EC6" w:rsidP="00F32B99">
      <w:pPr>
        <w:pStyle w:val="2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Введение</w:t>
      </w:r>
    </w:p>
    <w:p w:rsidR="005031B9" w:rsidRPr="00116C5D" w:rsidRDefault="00CC6252" w:rsidP="00116C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16C5D">
        <w:rPr>
          <w:sz w:val="28"/>
          <w:szCs w:val="28"/>
        </w:rPr>
        <w:t>Сегодня внутрижелудочная рН-метрия играет значительную роль в д</w:t>
      </w:r>
      <w:r w:rsidRPr="00116C5D">
        <w:rPr>
          <w:sz w:val="28"/>
          <w:szCs w:val="28"/>
        </w:rPr>
        <w:t>и</w:t>
      </w:r>
      <w:r w:rsidRPr="00116C5D">
        <w:rPr>
          <w:sz w:val="28"/>
          <w:szCs w:val="28"/>
        </w:rPr>
        <w:t>агностике заболеваний верхних отделов желудочно-кишечного тракта.</w:t>
      </w:r>
      <w:proofErr w:type="gramEnd"/>
      <w:r w:rsidRPr="00116C5D">
        <w:rPr>
          <w:sz w:val="28"/>
          <w:szCs w:val="28"/>
        </w:rPr>
        <w:t xml:space="preserve"> П</w:t>
      </w:r>
      <w:r w:rsidRPr="00116C5D">
        <w:rPr>
          <w:sz w:val="28"/>
          <w:szCs w:val="28"/>
        </w:rPr>
        <w:t>о</w:t>
      </w:r>
      <w:r w:rsidRPr="00116C5D">
        <w:rPr>
          <w:sz w:val="28"/>
          <w:szCs w:val="28"/>
        </w:rPr>
        <w:t>скольку существует очень мало современной, особенно отечественной лит</w:t>
      </w:r>
      <w:r w:rsidRPr="00116C5D">
        <w:rPr>
          <w:sz w:val="28"/>
          <w:szCs w:val="28"/>
        </w:rPr>
        <w:t>е</w:t>
      </w:r>
      <w:r w:rsidRPr="00116C5D">
        <w:rPr>
          <w:sz w:val="28"/>
          <w:szCs w:val="28"/>
        </w:rPr>
        <w:t>ратуры по этому вопросу, хотелось бы раскрыть диагностическое значение этого исследования и сформулировать практические рекомендации по его использованию.</w:t>
      </w:r>
    </w:p>
    <w:p w:rsidR="00CC6252" w:rsidRPr="00116C5D" w:rsidRDefault="00CC6252" w:rsidP="00116C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C5D">
        <w:rPr>
          <w:sz w:val="28"/>
          <w:szCs w:val="28"/>
        </w:rPr>
        <w:t xml:space="preserve">В желудке принято выделять две зоны, которые различаются по своей секреторной функции: </w:t>
      </w:r>
    </w:p>
    <w:p w:rsidR="00CC6252" w:rsidRPr="00116C5D" w:rsidRDefault="00CC6252" w:rsidP="00116C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C5D">
        <w:rPr>
          <w:sz w:val="28"/>
          <w:szCs w:val="28"/>
        </w:rPr>
        <w:t xml:space="preserve">- </w:t>
      </w:r>
      <w:proofErr w:type="gramStart"/>
      <w:r w:rsidRPr="00116C5D">
        <w:rPr>
          <w:rStyle w:val="a4"/>
          <w:sz w:val="28"/>
          <w:szCs w:val="28"/>
        </w:rPr>
        <w:t>кислотообразующая</w:t>
      </w:r>
      <w:proofErr w:type="gramEnd"/>
      <w:r w:rsidRPr="00116C5D">
        <w:rPr>
          <w:rStyle w:val="a4"/>
          <w:sz w:val="28"/>
          <w:szCs w:val="28"/>
        </w:rPr>
        <w:t>,</w:t>
      </w:r>
      <w:r w:rsidRPr="00116C5D">
        <w:rPr>
          <w:sz w:val="28"/>
          <w:szCs w:val="28"/>
        </w:rPr>
        <w:t xml:space="preserve"> которая включает в себя дно (свод) и тело ж</w:t>
      </w:r>
      <w:r w:rsidRPr="00116C5D">
        <w:rPr>
          <w:sz w:val="28"/>
          <w:szCs w:val="28"/>
        </w:rPr>
        <w:t>е</w:t>
      </w:r>
      <w:r w:rsidRPr="00116C5D">
        <w:rPr>
          <w:sz w:val="28"/>
          <w:szCs w:val="28"/>
        </w:rPr>
        <w:t xml:space="preserve">лудка. В этой зоне под воздействием </w:t>
      </w:r>
      <w:proofErr w:type="spellStart"/>
      <w:r w:rsidRPr="00116C5D">
        <w:rPr>
          <w:sz w:val="28"/>
          <w:szCs w:val="28"/>
        </w:rPr>
        <w:t>гастрина</w:t>
      </w:r>
      <w:proofErr w:type="spellEnd"/>
      <w:r w:rsidRPr="00116C5D">
        <w:rPr>
          <w:sz w:val="28"/>
          <w:szCs w:val="28"/>
        </w:rPr>
        <w:t xml:space="preserve"> и ацетилхолина происходит выработка соляной кислоты;</w:t>
      </w:r>
    </w:p>
    <w:p w:rsidR="00CC6252" w:rsidRPr="00116C5D" w:rsidRDefault="00CC6252" w:rsidP="00116C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C5D">
        <w:rPr>
          <w:sz w:val="28"/>
          <w:szCs w:val="28"/>
        </w:rPr>
        <w:t xml:space="preserve">- </w:t>
      </w:r>
      <w:proofErr w:type="gramStart"/>
      <w:r w:rsidRPr="00116C5D">
        <w:rPr>
          <w:rStyle w:val="a4"/>
          <w:sz w:val="28"/>
          <w:szCs w:val="28"/>
        </w:rPr>
        <w:t>нейтрализующая</w:t>
      </w:r>
      <w:proofErr w:type="gramEnd"/>
      <w:r w:rsidRPr="00116C5D">
        <w:rPr>
          <w:sz w:val="28"/>
          <w:szCs w:val="28"/>
        </w:rPr>
        <w:t xml:space="preserve">, к которой относятся </w:t>
      </w:r>
      <w:proofErr w:type="spellStart"/>
      <w:r w:rsidRPr="00116C5D">
        <w:rPr>
          <w:sz w:val="28"/>
          <w:szCs w:val="28"/>
        </w:rPr>
        <w:t>пилорический</w:t>
      </w:r>
      <w:proofErr w:type="spellEnd"/>
      <w:r w:rsidRPr="00116C5D">
        <w:rPr>
          <w:sz w:val="28"/>
          <w:szCs w:val="28"/>
        </w:rPr>
        <w:t xml:space="preserve"> и </w:t>
      </w:r>
      <w:proofErr w:type="spellStart"/>
      <w:r w:rsidRPr="00116C5D">
        <w:rPr>
          <w:sz w:val="28"/>
          <w:szCs w:val="28"/>
        </w:rPr>
        <w:t>антральный</w:t>
      </w:r>
      <w:proofErr w:type="spellEnd"/>
      <w:r w:rsidRPr="00116C5D">
        <w:rPr>
          <w:sz w:val="28"/>
          <w:szCs w:val="28"/>
        </w:rPr>
        <w:t xml:space="preserve"> отделы желудка. Здесь происходит секреция ионов гидрокарбоната HCO</w:t>
      </w:r>
      <w:r w:rsidRPr="00116C5D">
        <w:rPr>
          <w:sz w:val="28"/>
          <w:szCs w:val="28"/>
          <w:vertAlign w:val="subscript"/>
        </w:rPr>
        <w:t>3</w:t>
      </w:r>
      <w:r w:rsidRPr="00116C5D">
        <w:rPr>
          <w:sz w:val="28"/>
          <w:szCs w:val="28"/>
        </w:rPr>
        <w:t xml:space="preserve">- . Этот процесс обусловлен обменом ионов </w:t>
      </w:r>
      <w:proofErr w:type="spellStart"/>
      <w:r w:rsidRPr="00116C5D">
        <w:rPr>
          <w:sz w:val="28"/>
          <w:szCs w:val="28"/>
        </w:rPr>
        <w:t>Cl</w:t>
      </w:r>
      <w:proofErr w:type="spellEnd"/>
      <w:r w:rsidRPr="00116C5D">
        <w:rPr>
          <w:sz w:val="28"/>
          <w:szCs w:val="28"/>
        </w:rPr>
        <w:t>- на ионы HCO</w:t>
      </w:r>
      <w:r w:rsidRPr="00116C5D">
        <w:rPr>
          <w:sz w:val="28"/>
          <w:szCs w:val="28"/>
          <w:vertAlign w:val="subscript"/>
        </w:rPr>
        <w:t>3</w:t>
      </w:r>
      <w:r w:rsidRPr="00116C5D">
        <w:rPr>
          <w:sz w:val="28"/>
          <w:szCs w:val="28"/>
        </w:rPr>
        <w:t xml:space="preserve">- и процессом пассивной диффузии </w:t>
      </w:r>
      <w:proofErr w:type="gramStart"/>
      <w:r w:rsidRPr="00116C5D">
        <w:rPr>
          <w:sz w:val="28"/>
          <w:szCs w:val="28"/>
        </w:rPr>
        <w:t>гидрокарбонат-ионов</w:t>
      </w:r>
      <w:proofErr w:type="gramEnd"/>
      <w:r w:rsidRPr="00116C5D">
        <w:rPr>
          <w:sz w:val="28"/>
          <w:szCs w:val="28"/>
        </w:rPr>
        <w:t xml:space="preserve"> из крови. Секреция гидрокарб</w:t>
      </w:r>
      <w:r w:rsidRPr="00116C5D">
        <w:rPr>
          <w:sz w:val="28"/>
          <w:szCs w:val="28"/>
        </w:rPr>
        <w:t>о</w:t>
      </w:r>
      <w:r w:rsidRPr="00116C5D">
        <w:rPr>
          <w:sz w:val="28"/>
          <w:szCs w:val="28"/>
        </w:rPr>
        <w:t>натов в желудке составляет 2-10% от максимальной секреции соляной кисл</w:t>
      </w:r>
      <w:r w:rsidRPr="00116C5D">
        <w:rPr>
          <w:sz w:val="28"/>
          <w:szCs w:val="28"/>
        </w:rPr>
        <w:t>о</w:t>
      </w:r>
      <w:r w:rsidRPr="00116C5D">
        <w:rPr>
          <w:sz w:val="28"/>
          <w:szCs w:val="28"/>
        </w:rPr>
        <w:t xml:space="preserve">ты и стимулируется глюкагоном, </w:t>
      </w:r>
      <w:proofErr w:type="spellStart"/>
      <w:r w:rsidRPr="00116C5D">
        <w:rPr>
          <w:sz w:val="28"/>
          <w:szCs w:val="28"/>
        </w:rPr>
        <w:t>холецистокинином</w:t>
      </w:r>
      <w:proofErr w:type="spellEnd"/>
      <w:r w:rsidRPr="00116C5D">
        <w:rPr>
          <w:sz w:val="28"/>
          <w:szCs w:val="28"/>
        </w:rPr>
        <w:t xml:space="preserve">, </w:t>
      </w:r>
      <w:proofErr w:type="spellStart"/>
      <w:r w:rsidRPr="00116C5D">
        <w:rPr>
          <w:sz w:val="28"/>
          <w:szCs w:val="28"/>
        </w:rPr>
        <w:t>агонистами</w:t>
      </w:r>
      <w:proofErr w:type="spellEnd"/>
      <w:r w:rsidRPr="00116C5D">
        <w:rPr>
          <w:sz w:val="28"/>
          <w:szCs w:val="28"/>
        </w:rPr>
        <w:t xml:space="preserve"> холинэрг</w:t>
      </w:r>
      <w:r w:rsidRPr="00116C5D">
        <w:rPr>
          <w:sz w:val="28"/>
          <w:szCs w:val="28"/>
        </w:rPr>
        <w:t>и</w:t>
      </w:r>
      <w:r w:rsidRPr="00116C5D">
        <w:rPr>
          <w:sz w:val="28"/>
          <w:szCs w:val="28"/>
        </w:rPr>
        <w:t xml:space="preserve">ческих рецепторов, простагландинами и повышением кислотности в просвете желудка. Гидрокарбонат-ионы </w:t>
      </w:r>
      <w:proofErr w:type="gramStart"/>
      <w:r w:rsidRPr="00116C5D">
        <w:rPr>
          <w:sz w:val="28"/>
          <w:szCs w:val="28"/>
        </w:rPr>
        <w:t>концентрируются</w:t>
      </w:r>
      <w:proofErr w:type="gramEnd"/>
      <w:r w:rsidRPr="00116C5D">
        <w:rPr>
          <w:sz w:val="28"/>
          <w:szCs w:val="28"/>
        </w:rPr>
        <w:t xml:space="preserve"> прежде всего в слизи вбл</w:t>
      </w:r>
      <w:r w:rsidRPr="00116C5D">
        <w:rPr>
          <w:sz w:val="28"/>
          <w:szCs w:val="28"/>
        </w:rPr>
        <w:t>и</w:t>
      </w:r>
      <w:r w:rsidRPr="00116C5D">
        <w:rPr>
          <w:sz w:val="28"/>
          <w:szCs w:val="28"/>
        </w:rPr>
        <w:t>зи поверхности слизистой оболочки, поддерживая нейтральную среду у ап</w:t>
      </w:r>
      <w:r w:rsidRPr="00116C5D">
        <w:rPr>
          <w:sz w:val="28"/>
          <w:szCs w:val="28"/>
        </w:rPr>
        <w:t>и</w:t>
      </w:r>
      <w:r w:rsidRPr="00116C5D">
        <w:rPr>
          <w:sz w:val="28"/>
          <w:szCs w:val="28"/>
        </w:rPr>
        <w:t>кальной мембраны клеток. При этом в просвете пилорического отдела ж</w:t>
      </w:r>
      <w:r w:rsidRPr="00116C5D">
        <w:rPr>
          <w:sz w:val="28"/>
          <w:szCs w:val="28"/>
        </w:rPr>
        <w:t>е</w:t>
      </w:r>
      <w:r w:rsidRPr="00116C5D">
        <w:rPr>
          <w:sz w:val="28"/>
          <w:szCs w:val="28"/>
        </w:rPr>
        <w:t>лудка и проксимальной части двенадцатиперстной кишки в норме может н</w:t>
      </w:r>
      <w:r w:rsidRPr="00116C5D">
        <w:rPr>
          <w:sz w:val="28"/>
          <w:szCs w:val="28"/>
        </w:rPr>
        <w:t>а</w:t>
      </w:r>
      <w:r w:rsidRPr="00116C5D">
        <w:rPr>
          <w:sz w:val="28"/>
          <w:szCs w:val="28"/>
        </w:rPr>
        <w:t>блюдаться слабокислая среда. Исследования показывают, что и слизистая оболочка дна желудка также способна секретировать ионы HCO</w:t>
      </w:r>
      <w:r w:rsidRPr="00116C5D">
        <w:rPr>
          <w:sz w:val="28"/>
          <w:szCs w:val="28"/>
          <w:vertAlign w:val="subscript"/>
        </w:rPr>
        <w:t>3</w:t>
      </w:r>
      <w:r w:rsidRPr="00116C5D">
        <w:rPr>
          <w:sz w:val="28"/>
          <w:szCs w:val="28"/>
          <w:vertAlign w:val="superscript"/>
        </w:rPr>
        <w:t xml:space="preserve">- </w:t>
      </w:r>
      <w:r w:rsidRPr="00116C5D">
        <w:rPr>
          <w:sz w:val="28"/>
          <w:szCs w:val="28"/>
        </w:rPr>
        <w:t>.</w:t>
      </w:r>
    </w:p>
    <w:p w:rsidR="00CC6252" w:rsidRPr="00116C5D" w:rsidRDefault="00CC6252" w:rsidP="00116C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C5D">
        <w:rPr>
          <w:sz w:val="28"/>
          <w:szCs w:val="28"/>
        </w:rPr>
        <w:t>Подавляют секрецию гидрокарбонатов в желудке нестероидные прот</w:t>
      </w:r>
      <w:r w:rsidRPr="00116C5D">
        <w:rPr>
          <w:sz w:val="28"/>
          <w:szCs w:val="28"/>
        </w:rPr>
        <w:t>и</w:t>
      </w:r>
      <w:r w:rsidRPr="00116C5D">
        <w:rPr>
          <w:sz w:val="28"/>
          <w:szCs w:val="28"/>
        </w:rPr>
        <w:t>вовоспалительные препараты, желчные кислоты и этиловый спирт.</w:t>
      </w:r>
    </w:p>
    <w:p w:rsidR="00CC6252" w:rsidRPr="00116C5D" w:rsidRDefault="00CC6252" w:rsidP="00116C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C5D">
        <w:rPr>
          <w:sz w:val="28"/>
          <w:szCs w:val="28"/>
        </w:rPr>
        <w:t>В настоящее время для оценки секреторной функции желудка в тер</w:t>
      </w:r>
      <w:r w:rsidRPr="00116C5D">
        <w:rPr>
          <w:sz w:val="28"/>
          <w:szCs w:val="28"/>
        </w:rPr>
        <w:t>а</w:t>
      </w:r>
      <w:r w:rsidRPr="00116C5D">
        <w:rPr>
          <w:sz w:val="28"/>
          <w:szCs w:val="28"/>
        </w:rPr>
        <w:t xml:space="preserve">певтической практике используются следующие методы: </w:t>
      </w:r>
    </w:p>
    <w:p w:rsidR="00CC6252" w:rsidRPr="00116C5D" w:rsidRDefault="00CC6252" w:rsidP="00116C5D">
      <w:pPr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116C5D">
        <w:rPr>
          <w:color w:val="000000"/>
          <w:sz w:val="28"/>
          <w:szCs w:val="28"/>
        </w:rPr>
        <w:t xml:space="preserve">аспирация желудочного сока; </w:t>
      </w:r>
    </w:p>
    <w:p w:rsidR="00CC6252" w:rsidRPr="00116C5D" w:rsidRDefault="00CC6252" w:rsidP="00116C5D">
      <w:pPr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proofErr w:type="gramStart"/>
      <w:r w:rsidRPr="00116C5D">
        <w:rPr>
          <w:color w:val="000000"/>
          <w:sz w:val="28"/>
          <w:szCs w:val="28"/>
        </w:rPr>
        <w:t>внутрижелудочная</w:t>
      </w:r>
      <w:proofErr w:type="gramEnd"/>
      <w:r w:rsidRPr="00116C5D">
        <w:rPr>
          <w:color w:val="000000"/>
          <w:sz w:val="28"/>
          <w:szCs w:val="28"/>
        </w:rPr>
        <w:t xml:space="preserve"> рН-метрия с использованием зондов или капсул; </w:t>
      </w:r>
    </w:p>
    <w:p w:rsidR="00CC6252" w:rsidRPr="00116C5D" w:rsidRDefault="00CC6252" w:rsidP="00116C5D">
      <w:pPr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116C5D">
        <w:rPr>
          <w:color w:val="000000"/>
          <w:sz w:val="28"/>
          <w:szCs w:val="28"/>
        </w:rPr>
        <w:t xml:space="preserve">альтернативные методы (применение индикаторов и маркеров). </w:t>
      </w:r>
    </w:p>
    <w:p w:rsidR="00116C5D" w:rsidRPr="00116C5D" w:rsidRDefault="00116C5D" w:rsidP="00116C5D">
      <w:pPr>
        <w:pStyle w:val="2"/>
        <w:jc w:val="both"/>
        <w:rPr>
          <w:rFonts w:ascii="Times New Roman" w:hAnsi="Times New Roman" w:cs="Times New Roman"/>
          <w:i w:val="0"/>
        </w:rPr>
      </w:pPr>
      <w:r w:rsidRPr="00116C5D">
        <w:rPr>
          <w:rStyle w:val="mw-headline"/>
          <w:rFonts w:ascii="Times New Roman" w:hAnsi="Times New Roman" w:cs="Times New Roman"/>
          <w:i w:val="0"/>
        </w:rPr>
        <w:t xml:space="preserve">Виды </w:t>
      </w:r>
      <w:proofErr w:type="gramStart"/>
      <w:r w:rsidRPr="00116C5D">
        <w:rPr>
          <w:rStyle w:val="mw-headline"/>
          <w:rFonts w:ascii="Times New Roman" w:hAnsi="Times New Roman" w:cs="Times New Roman"/>
          <w:i w:val="0"/>
        </w:rPr>
        <w:t>внутрижелудочной</w:t>
      </w:r>
      <w:proofErr w:type="gramEnd"/>
      <w:r w:rsidRPr="00116C5D">
        <w:rPr>
          <w:rStyle w:val="mw-headline"/>
          <w:rFonts w:ascii="Times New Roman" w:hAnsi="Times New Roman" w:cs="Times New Roman"/>
          <w:i w:val="0"/>
        </w:rPr>
        <w:t xml:space="preserve"> рН-метрии</w:t>
      </w:r>
    </w:p>
    <w:p w:rsidR="00116C5D" w:rsidRPr="00116C5D" w:rsidRDefault="00116C5D" w:rsidP="00116C5D">
      <w:pPr>
        <w:pStyle w:val="a3"/>
        <w:jc w:val="both"/>
        <w:rPr>
          <w:sz w:val="28"/>
          <w:szCs w:val="28"/>
        </w:rPr>
      </w:pPr>
      <w:r w:rsidRPr="00116C5D">
        <w:rPr>
          <w:sz w:val="28"/>
          <w:szCs w:val="28"/>
        </w:rPr>
        <w:t xml:space="preserve">Выделяют следующие основные виды </w:t>
      </w:r>
      <w:proofErr w:type="gramStart"/>
      <w:r w:rsidRPr="00116C5D">
        <w:rPr>
          <w:sz w:val="28"/>
          <w:szCs w:val="28"/>
        </w:rPr>
        <w:t>внутрижелудочной</w:t>
      </w:r>
      <w:proofErr w:type="gramEnd"/>
      <w:r w:rsidRPr="00116C5D">
        <w:rPr>
          <w:sz w:val="28"/>
          <w:szCs w:val="28"/>
        </w:rPr>
        <w:t xml:space="preserve"> рН-метрии:</w:t>
      </w:r>
    </w:p>
    <w:p w:rsidR="00116C5D" w:rsidRPr="00116C5D" w:rsidRDefault="00A429BB" w:rsidP="00116C5D">
      <w:pPr>
        <w:numPr>
          <w:ilvl w:val="0"/>
          <w:numId w:val="29"/>
        </w:numPr>
        <w:spacing w:before="100" w:beforeAutospacing="1" w:after="100" w:afterAutospacing="1"/>
        <w:jc w:val="both"/>
        <w:rPr>
          <w:sz w:val="28"/>
          <w:szCs w:val="28"/>
        </w:rPr>
      </w:pPr>
      <w:hyperlink r:id="rId14" w:tooltip="Суточная рН-метрия" w:history="1">
        <w:proofErr w:type="gramStart"/>
        <w:r w:rsidR="00116C5D" w:rsidRPr="00116C5D">
          <w:rPr>
            <w:rStyle w:val="aa"/>
            <w:color w:val="auto"/>
            <w:sz w:val="28"/>
            <w:szCs w:val="28"/>
            <w:u w:val="none"/>
          </w:rPr>
          <w:t>суточная</w:t>
        </w:r>
        <w:proofErr w:type="gramEnd"/>
        <w:r w:rsidR="00116C5D" w:rsidRPr="00116C5D">
          <w:rPr>
            <w:rStyle w:val="aa"/>
            <w:color w:val="auto"/>
            <w:sz w:val="28"/>
            <w:szCs w:val="28"/>
            <w:u w:val="none"/>
          </w:rPr>
          <w:t xml:space="preserve"> рН-метрия</w:t>
        </w:r>
      </w:hyperlink>
      <w:hyperlink r:id="rId15" w:tooltip="Пищевод" w:history="1">
        <w:r w:rsidR="00116C5D" w:rsidRPr="00116C5D">
          <w:rPr>
            <w:rStyle w:val="aa"/>
            <w:color w:val="auto"/>
            <w:sz w:val="28"/>
            <w:szCs w:val="28"/>
            <w:u w:val="none"/>
          </w:rPr>
          <w:t>пищевода</w:t>
        </w:r>
      </w:hyperlink>
      <w:r w:rsidR="00116C5D" w:rsidRPr="00116C5D">
        <w:rPr>
          <w:sz w:val="28"/>
          <w:szCs w:val="28"/>
        </w:rPr>
        <w:t xml:space="preserve"> (в течение 24 часов и более);</w:t>
      </w:r>
    </w:p>
    <w:p w:rsidR="00116C5D" w:rsidRPr="00116C5D" w:rsidRDefault="00A429BB" w:rsidP="00116C5D">
      <w:pPr>
        <w:numPr>
          <w:ilvl w:val="0"/>
          <w:numId w:val="29"/>
        </w:numPr>
        <w:spacing w:before="100" w:beforeAutospacing="1" w:after="100" w:afterAutospacing="1"/>
        <w:jc w:val="both"/>
        <w:rPr>
          <w:sz w:val="28"/>
          <w:szCs w:val="28"/>
        </w:rPr>
      </w:pPr>
      <w:hyperlink r:id="rId16" w:tooltip="Суточная рН-метрия" w:history="1">
        <w:proofErr w:type="gramStart"/>
        <w:r w:rsidR="00116C5D" w:rsidRPr="00116C5D">
          <w:rPr>
            <w:rStyle w:val="aa"/>
            <w:color w:val="auto"/>
            <w:sz w:val="28"/>
            <w:szCs w:val="28"/>
            <w:u w:val="none"/>
          </w:rPr>
          <w:t>суточная</w:t>
        </w:r>
        <w:proofErr w:type="gramEnd"/>
        <w:r w:rsidR="00116C5D" w:rsidRPr="00116C5D">
          <w:rPr>
            <w:rStyle w:val="aa"/>
            <w:color w:val="auto"/>
            <w:sz w:val="28"/>
            <w:szCs w:val="28"/>
            <w:u w:val="none"/>
          </w:rPr>
          <w:t xml:space="preserve"> рН-метрия</w:t>
        </w:r>
      </w:hyperlink>
      <w:hyperlink r:id="rId17" w:tooltip="Желудок" w:history="1">
        <w:r w:rsidR="00116C5D" w:rsidRPr="00116C5D">
          <w:rPr>
            <w:rStyle w:val="aa"/>
            <w:color w:val="auto"/>
            <w:sz w:val="28"/>
            <w:szCs w:val="28"/>
            <w:u w:val="none"/>
          </w:rPr>
          <w:t>желудка</w:t>
        </w:r>
      </w:hyperlink>
      <w:r w:rsidR="00116C5D" w:rsidRPr="00116C5D">
        <w:rPr>
          <w:sz w:val="28"/>
          <w:szCs w:val="28"/>
        </w:rPr>
        <w:t xml:space="preserve"> (в течение 24 часов и более);</w:t>
      </w:r>
    </w:p>
    <w:p w:rsidR="00116C5D" w:rsidRPr="00116C5D" w:rsidRDefault="00116C5D" w:rsidP="00116C5D">
      <w:pPr>
        <w:numPr>
          <w:ilvl w:val="0"/>
          <w:numId w:val="29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116C5D">
        <w:rPr>
          <w:sz w:val="28"/>
          <w:szCs w:val="28"/>
        </w:rPr>
        <w:t>кратковременная</w:t>
      </w:r>
      <w:proofErr w:type="gramEnd"/>
      <w:r w:rsidRPr="00116C5D">
        <w:rPr>
          <w:sz w:val="28"/>
          <w:szCs w:val="28"/>
        </w:rPr>
        <w:t xml:space="preserve"> внутрижелудочная рН-метрия (в течение 2-3 часов);</w:t>
      </w:r>
    </w:p>
    <w:p w:rsidR="00116C5D" w:rsidRPr="00116C5D" w:rsidRDefault="00116C5D" w:rsidP="00116C5D">
      <w:pPr>
        <w:numPr>
          <w:ilvl w:val="0"/>
          <w:numId w:val="2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16C5D">
        <w:rPr>
          <w:sz w:val="28"/>
          <w:szCs w:val="28"/>
        </w:rPr>
        <w:t>экспресс рН-метрия (в течение 15-20 минут);</w:t>
      </w:r>
    </w:p>
    <w:p w:rsidR="00116C5D" w:rsidRPr="00116C5D" w:rsidRDefault="00A429BB" w:rsidP="00116C5D">
      <w:pPr>
        <w:numPr>
          <w:ilvl w:val="0"/>
          <w:numId w:val="29"/>
        </w:numPr>
        <w:spacing w:before="100" w:beforeAutospacing="1" w:after="100" w:afterAutospacing="1"/>
        <w:jc w:val="both"/>
        <w:rPr>
          <w:sz w:val="28"/>
          <w:szCs w:val="28"/>
        </w:rPr>
      </w:pPr>
      <w:hyperlink r:id="rId18" w:tooltip="Эндоскопическая рН-метрия" w:history="1">
        <w:proofErr w:type="gramStart"/>
        <w:r w:rsidR="00116C5D" w:rsidRPr="00116C5D">
          <w:rPr>
            <w:rStyle w:val="aa"/>
            <w:color w:val="auto"/>
            <w:sz w:val="28"/>
            <w:szCs w:val="28"/>
            <w:u w:val="none"/>
          </w:rPr>
          <w:t>эндоскопическая</w:t>
        </w:r>
        <w:proofErr w:type="gramEnd"/>
        <w:r w:rsidR="00116C5D" w:rsidRPr="00116C5D">
          <w:rPr>
            <w:rStyle w:val="aa"/>
            <w:color w:val="auto"/>
            <w:sz w:val="28"/>
            <w:szCs w:val="28"/>
            <w:u w:val="none"/>
          </w:rPr>
          <w:t xml:space="preserve"> рН-метрия</w:t>
        </w:r>
      </w:hyperlink>
      <w:r w:rsidR="00116C5D" w:rsidRPr="00116C5D">
        <w:rPr>
          <w:sz w:val="28"/>
          <w:szCs w:val="28"/>
        </w:rPr>
        <w:t xml:space="preserve"> (во время </w:t>
      </w:r>
      <w:hyperlink r:id="rId19" w:tooltip="Гастроскопия" w:history="1">
        <w:r w:rsidR="00116C5D" w:rsidRPr="00116C5D">
          <w:rPr>
            <w:rStyle w:val="aa"/>
            <w:color w:val="auto"/>
            <w:sz w:val="28"/>
            <w:szCs w:val="28"/>
            <w:u w:val="none"/>
          </w:rPr>
          <w:t>гастроскопии</w:t>
        </w:r>
      </w:hyperlink>
      <w:r w:rsidR="00116C5D" w:rsidRPr="00116C5D">
        <w:rPr>
          <w:sz w:val="28"/>
          <w:szCs w:val="28"/>
        </w:rPr>
        <w:t>).</w:t>
      </w:r>
    </w:p>
    <w:p w:rsidR="00116C5D" w:rsidRPr="00116C5D" w:rsidRDefault="00116C5D" w:rsidP="00116C5D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r w:rsidRPr="00116C5D">
        <w:rPr>
          <w:rStyle w:val="mw-headline"/>
          <w:rFonts w:ascii="Times New Roman" w:hAnsi="Times New Roman" w:cs="Times New Roman"/>
          <w:sz w:val="28"/>
          <w:szCs w:val="28"/>
        </w:rPr>
        <w:lastRenderedPageBreak/>
        <w:t>Кратковременная внутрижелудочная рН-метрия</w:t>
      </w:r>
    </w:p>
    <w:p w:rsidR="00116C5D" w:rsidRPr="00116C5D" w:rsidRDefault="00116C5D" w:rsidP="00116C5D">
      <w:pPr>
        <w:pStyle w:val="a3"/>
        <w:jc w:val="both"/>
        <w:rPr>
          <w:sz w:val="28"/>
          <w:szCs w:val="28"/>
        </w:rPr>
      </w:pPr>
      <w:proofErr w:type="gramStart"/>
      <w:r w:rsidRPr="00116C5D">
        <w:rPr>
          <w:sz w:val="28"/>
          <w:szCs w:val="28"/>
        </w:rPr>
        <w:t>Кратковременная</w:t>
      </w:r>
      <w:proofErr w:type="gramEnd"/>
      <w:r w:rsidRPr="00116C5D">
        <w:rPr>
          <w:sz w:val="28"/>
          <w:szCs w:val="28"/>
        </w:rPr>
        <w:t xml:space="preserve"> внутрижелудочная рН-метрия используется для исследов</w:t>
      </w:r>
      <w:r w:rsidRPr="00116C5D">
        <w:rPr>
          <w:sz w:val="28"/>
          <w:szCs w:val="28"/>
        </w:rPr>
        <w:t>а</w:t>
      </w:r>
      <w:r w:rsidRPr="00116C5D">
        <w:rPr>
          <w:sz w:val="28"/>
          <w:szCs w:val="28"/>
        </w:rPr>
        <w:t xml:space="preserve">ния кислотообразующей и </w:t>
      </w:r>
      <w:proofErr w:type="spellStart"/>
      <w:r w:rsidRPr="00116C5D">
        <w:rPr>
          <w:sz w:val="28"/>
          <w:szCs w:val="28"/>
        </w:rPr>
        <w:t>кислотонейтрализующей</w:t>
      </w:r>
      <w:proofErr w:type="spellEnd"/>
      <w:r w:rsidRPr="00116C5D">
        <w:rPr>
          <w:sz w:val="28"/>
          <w:szCs w:val="28"/>
        </w:rPr>
        <w:t xml:space="preserve"> функций желудка в б</w:t>
      </w:r>
      <w:r w:rsidRPr="00116C5D">
        <w:rPr>
          <w:sz w:val="28"/>
          <w:szCs w:val="28"/>
        </w:rPr>
        <w:t>а</w:t>
      </w:r>
      <w:r w:rsidRPr="00116C5D">
        <w:rPr>
          <w:sz w:val="28"/>
          <w:szCs w:val="28"/>
        </w:rPr>
        <w:t>зальных условиях и после стимуляции (</w:t>
      </w:r>
      <w:hyperlink r:id="rId20" w:tooltip="Гистамин" w:history="1">
        <w:r w:rsidRPr="00116C5D">
          <w:rPr>
            <w:rStyle w:val="aa"/>
            <w:color w:val="auto"/>
            <w:sz w:val="28"/>
            <w:szCs w:val="28"/>
            <w:u w:val="none"/>
          </w:rPr>
          <w:t>гистамином</w:t>
        </w:r>
      </w:hyperlink>
      <w:r w:rsidRPr="00116C5D">
        <w:rPr>
          <w:sz w:val="28"/>
          <w:szCs w:val="28"/>
        </w:rPr>
        <w:t xml:space="preserve"> или </w:t>
      </w:r>
      <w:hyperlink r:id="rId21" w:tooltip="Пентагастрин" w:history="1">
        <w:proofErr w:type="spellStart"/>
        <w:r w:rsidRPr="00116C5D">
          <w:rPr>
            <w:rStyle w:val="aa"/>
            <w:color w:val="auto"/>
            <w:sz w:val="28"/>
            <w:szCs w:val="28"/>
            <w:u w:val="none"/>
          </w:rPr>
          <w:t>пентагастрином</w:t>
        </w:r>
        <w:proofErr w:type="spellEnd"/>
      </w:hyperlink>
      <w:r w:rsidRPr="00116C5D">
        <w:rPr>
          <w:sz w:val="28"/>
          <w:szCs w:val="28"/>
        </w:rPr>
        <w:t>). Измеряются средние уровни рН в разных отделах желудка, и по ним делается заключение. Критерии оценки приведены в табл. 1.</w:t>
      </w:r>
    </w:p>
    <w:p w:rsidR="00116C5D" w:rsidRPr="00116C5D" w:rsidRDefault="00116C5D" w:rsidP="00116C5D">
      <w:pPr>
        <w:pStyle w:val="a3"/>
        <w:jc w:val="both"/>
        <w:rPr>
          <w:sz w:val="28"/>
          <w:szCs w:val="28"/>
        </w:rPr>
      </w:pPr>
      <w:r w:rsidRPr="00116C5D">
        <w:rPr>
          <w:b/>
          <w:bCs/>
          <w:sz w:val="28"/>
          <w:szCs w:val="28"/>
        </w:rPr>
        <w:t>Критерии оценки состояние тела желудка по уровню рН.</w:t>
      </w:r>
      <w:r w:rsidRPr="00116C5D">
        <w:rPr>
          <w:sz w:val="28"/>
          <w:szCs w:val="28"/>
        </w:rPr>
        <w:t xml:space="preserve"> Таблица 1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83"/>
        <w:gridCol w:w="1399"/>
        <w:gridCol w:w="2192"/>
      </w:tblGrid>
      <w:tr w:rsidR="00116C5D" w:rsidRPr="00116C5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b/>
                <w:bCs/>
                <w:sz w:val="28"/>
                <w:szCs w:val="28"/>
              </w:rPr>
              <w:t>Состояние кислотообразования в теле ж</w:t>
            </w:r>
            <w:r w:rsidRPr="00116C5D">
              <w:rPr>
                <w:b/>
                <w:bCs/>
                <w:sz w:val="28"/>
                <w:szCs w:val="28"/>
              </w:rPr>
              <w:t>е</w:t>
            </w:r>
            <w:r w:rsidRPr="00116C5D">
              <w:rPr>
                <w:b/>
                <w:bCs/>
                <w:sz w:val="28"/>
                <w:szCs w:val="28"/>
              </w:rPr>
              <w:t>лудка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b/>
                <w:bCs/>
                <w:sz w:val="28"/>
                <w:szCs w:val="28"/>
              </w:rPr>
              <w:t>Уровень рН</w:t>
            </w:r>
          </w:p>
        </w:tc>
      </w:tr>
      <w:tr w:rsidR="00116C5D" w:rsidRPr="00116C5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b/>
                <w:bCs/>
                <w:sz w:val="28"/>
                <w:szCs w:val="28"/>
              </w:rPr>
              <w:t>Базальное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b/>
                <w:bCs/>
                <w:sz w:val="28"/>
                <w:szCs w:val="28"/>
              </w:rPr>
              <w:t>При стимул</w:t>
            </w:r>
            <w:r w:rsidRPr="00116C5D">
              <w:rPr>
                <w:b/>
                <w:bCs/>
                <w:sz w:val="28"/>
                <w:szCs w:val="28"/>
              </w:rPr>
              <w:t>я</w:t>
            </w:r>
            <w:r w:rsidRPr="00116C5D">
              <w:rPr>
                <w:b/>
                <w:bCs/>
                <w:sz w:val="28"/>
                <w:szCs w:val="28"/>
              </w:rPr>
              <w:t>ции</w:t>
            </w:r>
          </w:p>
        </w:tc>
      </w:tr>
      <w:tr w:rsidR="00116C5D" w:rsidRPr="00116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proofErr w:type="spellStart"/>
            <w:r w:rsidRPr="00116C5D">
              <w:rPr>
                <w:sz w:val="28"/>
                <w:szCs w:val="28"/>
              </w:rPr>
              <w:t>Гиперацидность</w:t>
            </w:r>
            <w:proofErr w:type="spellEnd"/>
            <w:r w:rsidRPr="00116C5D">
              <w:rPr>
                <w:sz w:val="28"/>
                <w:szCs w:val="28"/>
              </w:rPr>
              <w:t>, непрерывное кислотообраз</w:t>
            </w:r>
            <w:r w:rsidRPr="00116C5D">
              <w:rPr>
                <w:sz w:val="28"/>
                <w:szCs w:val="28"/>
              </w:rPr>
              <w:t>о</w:t>
            </w:r>
            <w:r w:rsidRPr="00116C5D">
              <w:rPr>
                <w:sz w:val="28"/>
                <w:szCs w:val="2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0,9-1,5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0,9-1,2</w:t>
            </w:r>
          </w:p>
        </w:tc>
      </w:tr>
      <w:tr w:rsidR="00116C5D" w:rsidRPr="00116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proofErr w:type="spellStart"/>
            <w:r w:rsidRPr="00116C5D">
              <w:rPr>
                <w:sz w:val="28"/>
                <w:szCs w:val="28"/>
              </w:rPr>
              <w:t>Нормацидность</w:t>
            </w:r>
            <w:proofErr w:type="spellEnd"/>
            <w:r w:rsidRPr="00116C5D">
              <w:rPr>
                <w:sz w:val="28"/>
                <w:szCs w:val="28"/>
              </w:rPr>
              <w:t>, непрерывное кислотообраз</w:t>
            </w:r>
            <w:r w:rsidRPr="00116C5D">
              <w:rPr>
                <w:sz w:val="28"/>
                <w:szCs w:val="28"/>
              </w:rPr>
              <w:t>о</w:t>
            </w:r>
            <w:r w:rsidRPr="00116C5D">
              <w:rPr>
                <w:sz w:val="28"/>
                <w:szCs w:val="2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1,6-2,0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1,2-2,0</w:t>
            </w:r>
          </w:p>
        </w:tc>
      </w:tr>
      <w:tr w:rsidR="00116C5D" w:rsidRPr="00116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proofErr w:type="spellStart"/>
            <w:r w:rsidRPr="00116C5D">
              <w:rPr>
                <w:sz w:val="28"/>
                <w:szCs w:val="28"/>
              </w:rPr>
              <w:t>Гипоацидность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2,1-6,0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2,1-3,0</w:t>
            </w:r>
          </w:p>
        </w:tc>
      </w:tr>
      <w:tr w:rsidR="00116C5D" w:rsidRPr="00116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proofErr w:type="spellStart"/>
            <w:r w:rsidRPr="00116C5D">
              <w:rPr>
                <w:sz w:val="28"/>
                <w:szCs w:val="28"/>
              </w:rPr>
              <w:t>Субанацидность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3,1-5,0</w:t>
            </w:r>
          </w:p>
        </w:tc>
      </w:tr>
      <w:tr w:rsidR="00116C5D" w:rsidRPr="00116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proofErr w:type="spellStart"/>
            <w:r w:rsidRPr="00116C5D">
              <w:rPr>
                <w:sz w:val="28"/>
                <w:szCs w:val="28"/>
              </w:rPr>
              <w:t>Анацидность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более 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более 5,0</w:t>
            </w:r>
          </w:p>
        </w:tc>
      </w:tr>
    </w:tbl>
    <w:p w:rsidR="00116C5D" w:rsidRPr="00116C5D" w:rsidRDefault="00116C5D" w:rsidP="00116C5D">
      <w:pPr>
        <w:pStyle w:val="a3"/>
        <w:jc w:val="both"/>
        <w:rPr>
          <w:sz w:val="28"/>
          <w:szCs w:val="28"/>
        </w:rPr>
      </w:pPr>
      <w:r w:rsidRPr="00116C5D">
        <w:rPr>
          <w:sz w:val="28"/>
          <w:szCs w:val="28"/>
        </w:rPr>
        <w:t xml:space="preserve">Оценку нейтрализующей функции </w:t>
      </w:r>
      <w:proofErr w:type="spellStart"/>
      <w:r w:rsidRPr="00116C5D">
        <w:rPr>
          <w:sz w:val="28"/>
          <w:szCs w:val="28"/>
        </w:rPr>
        <w:t>антрального</w:t>
      </w:r>
      <w:proofErr w:type="spellEnd"/>
      <w:r w:rsidRPr="00116C5D">
        <w:rPr>
          <w:sz w:val="28"/>
          <w:szCs w:val="28"/>
        </w:rPr>
        <w:t xml:space="preserve"> отдела желудка проводят по разнице минимальных величин рН в теле желудка и максимальных – в </w:t>
      </w:r>
      <w:proofErr w:type="spellStart"/>
      <w:r w:rsidRPr="00116C5D">
        <w:rPr>
          <w:sz w:val="28"/>
          <w:szCs w:val="28"/>
        </w:rPr>
        <w:t>а</w:t>
      </w:r>
      <w:r w:rsidRPr="00116C5D">
        <w:rPr>
          <w:sz w:val="28"/>
          <w:szCs w:val="28"/>
        </w:rPr>
        <w:t>н</w:t>
      </w:r>
      <w:r w:rsidRPr="00116C5D">
        <w:rPr>
          <w:sz w:val="28"/>
          <w:szCs w:val="28"/>
        </w:rPr>
        <w:t>труме</w:t>
      </w:r>
      <w:proofErr w:type="spellEnd"/>
      <w:r w:rsidRPr="00116C5D">
        <w:rPr>
          <w:sz w:val="28"/>
          <w:szCs w:val="28"/>
        </w:rPr>
        <w:t xml:space="preserve"> (табл. 2).</w:t>
      </w:r>
    </w:p>
    <w:p w:rsidR="00116C5D" w:rsidRPr="00116C5D" w:rsidRDefault="00116C5D" w:rsidP="00116C5D">
      <w:pPr>
        <w:pStyle w:val="a3"/>
        <w:jc w:val="both"/>
        <w:rPr>
          <w:sz w:val="28"/>
          <w:szCs w:val="28"/>
        </w:rPr>
      </w:pPr>
      <w:r w:rsidRPr="00116C5D">
        <w:rPr>
          <w:b/>
          <w:bCs/>
          <w:sz w:val="28"/>
          <w:szCs w:val="28"/>
        </w:rPr>
        <w:t xml:space="preserve">Оценка нейтрализующей функции </w:t>
      </w:r>
      <w:proofErr w:type="spellStart"/>
      <w:r w:rsidRPr="00116C5D">
        <w:rPr>
          <w:b/>
          <w:bCs/>
          <w:sz w:val="28"/>
          <w:szCs w:val="28"/>
        </w:rPr>
        <w:t>антрального</w:t>
      </w:r>
      <w:proofErr w:type="spellEnd"/>
      <w:r w:rsidRPr="00116C5D">
        <w:rPr>
          <w:b/>
          <w:bCs/>
          <w:sz w:val="28"/>
          <w:szCs w:val="28"/>
        </w:rPr>
        <w:t xml:space="preserve"> отдела желудка.</w:t>
      </w:r>
      <w:r w:rsidRPr="00116C5D">
        <w:rPr>
          <w:sz w:val="28"/>
          <w:szCs w:val="28"/>
        </w:rPr>
        <w:t xml:space="preserve"> Таблица 2.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213"/>
        <w:gridCol w:w="3921"/>
      </w:tblGrid>
      <w:tr w:rsidR="00116C5D" w:rsidRPr="00116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proofErr w:type="spellStart"/>
            <w:r w:rsidRPr="00116C5D">
              <w:rPr>
                <w:b/>
                <w:bCs/>
                <w:sz w:val="28"/>
                <w:szCs w:val="28"/>
              </w:rPr>
              <w:t>рН</w:t>
            </w:r>
            <w:proofErr w:type="spellEnd"/>
            <w:r w:rsidRPr="00116C5D">
              <w:rPr>
                <w:b/>
                <w:bCs/>
                <w:sz w:val="28"/>
                <w:szCs w:val="28"/>
              </w:rPr>
              <w:t xml:space="preserve"> макс (</w:t>
            </w:r>
            <w:proofErr w:type="spellStart"/>
            <w:r w:rsidRPr="00116C5D">
              <w:rPr>
                <w:b/>
                <w:bCs/>
                <w:sz w:val="28"/>
                <w:szCs w:val="28"/>
              </w:rPr>
              <w:t>антрум</w:t>
            </w:r>
            <w:proofErr w:type="spellEnd"/>
            <w:proofErr w:type="gramStart"/>
            <w:r w:rsidRPr="00116C5D">
              <w:rPr>
                <w:b/>
                <w:bCs/>
                <w:sz w:val="28"/>
                <w:szCs w:val="28"/>
              </w:rPr>
              <w:t>)-</w:t>
            </w:r>
            <w:proofErr w:type="spellStart"/>
            <w:proofErr w:type="gramEnd"/>
            <w:r w:rsidRPr="00116C5D">
              <w:rPr>
                <w:b/>
                <w:bCs/>
                <w:sz w:val="28"/>
                <w:szCs w:val="28"/>
              </w:rPr>
              <w:t>рН</w:t>
            </w:r>
            <w:proofErr w:type="spellEnd"/>
            <w:r w:rsidRPr="00116C5D">
              <w:rPr>
                <w:b/>
                <w:bCs/>
                <w:sz w:val="28"/>
                <w:szCs w:val="28"/>
              </w:rPr>
              <w:t xml:space="preserve"> мин (тело)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b/>
                <w:bCs/>
                <w:sz w:val="28"/>
                <w:szCs w:val="28"/>
              </w:rPr>
              <w:t>Заключение</w:t>
            </w:r>
          </w:p>
        </w:tc>
      </w:tr>
      <w:tr w:rsidR="00116C5D" w:rsidRPr="00116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4,0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Компенсированная функция</w:t>
            </w:r>
          </w:p>
        </w:tc>
      </w:tr>
      <w:tr w:rsidR="00116C5D" w:rsidRPr="00116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1,5-3,9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proofErr w:type="spellStart"/>
            <w:r w:rsidRPr="00116C5D">
              <w:rPr>
                <w:sz w:val="28"/>
                <w:szCs w:val="28"/>
              </w:rPr>
              <w:t>Субкомпенсированная</w:t>
            </w:r>
            <w:proofErr w:type="spellEnd"/>
            <w:r w:rsidRPr="00116C5D">
              <w:rPr>
                <w:sz w:val="28"/>
                <w:szCs w:val="28"/>
              </w:rPr>
              <w:t xml:space="preserve"> функция</w:t>
            </w:r>
          </w:p>
        </w:tc>
      </w:tr>
      <w:tr w:rsidR="00116C5D" w:rsidRPr="00116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менее 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Декомпенсированная функция</w:t>
            </w:r>
          </w:p>
        </w:tc>
      </w:tr>
    </w:tbl>
    <w:p w:rsidR="00116C5D" w:rsidRPr="00116C5D" w:rsidRDefault="00116C5D" w:rsidP="00116C5D">
      <w:pPr>
        <w:pStyle w:val="a3"/>
        <w:jc w:val="both"/>
        <w:rPr>
          <w:sz w:val="28"/>
          <w:szCs w:val="28"/>
        </w:rPr>
      </w:pPr>
      <w:r w:rsidRPr="00116C5D">
        <w:rPr>
          <w:sz w:val="28"/>
          <w:szCs w:val="28"/>
        </w:rPr>
        <w:br/>
      </w:r>
      <w:proofErr w:type="gramStart"/>
      <w:r w:rsidRPr="00116C5D">
        <w:rPr>
          <w:sz w:val="28"/>
          <w:szCs w:val="28"/>
        </w:rPr>
        <w:t xml:space="preserve">Основным функциональным тестом при кратковременной внутрижелудочной рН-метрии является щелочной тест </w:t>
      </w:r>
      <w:hyperlink r:id="rId22" w:tooltip="Ноллер, Ганс" w:history="1">
        <w:proofErr w:type="spellStart"/>
        <w:r w:rsidRPr="00116C5D">
          <w:rPr>
            <w:rStyle w:val="aa"/>
            <w:color w:val="auto"/>
            <w:sz w:val="28"/>
            <w:szCs w:val="28"/>
            <w:u w:val="none"/>
          </w:rPr>
          <w:t>Ноллера</w:t>
        </w:r>
        <w:proofErr w:type="spellEnd"/>
      </w:hyperlink>
      <w:r w:rsidRPr="00116C5D">
        <w:rPr>
          <w:sz w:val="28"/>
          <w:szCs w:val="28"/>
        </w:rPr>
        <w:t>. Он заключается в том, что п</w:t>
      </w:r>
      <w:r w:rsidRPr="00116C5D">
        <w:rPr>
          <w:sz w:val="28"/>
          <w:szCs w:val="28"/>
        </w:rPr>
        <w:t>а</w:t>
      </w:r>
      <w:r w:rsidRPr="00116C5D">
        <w:rPr>
          <w:sz w:val="28"/>
          <w:szCs w:val="28"/>
        </w:rPr>
        <w:t xml:space="preserve">циенту через рот вводят в желудок </w:t>
      </w:r>
      <w:smartTag w:uri="urn:schemas-microsoft-com:office:smarttags" w:element="metricconverter">
        <w:smartTagPr>
          <w:attr w:name="ProductID" w:val="0,5 г"/>
        </w:smartTagPr>
        <w:r w:rsidRPr="00116C5D">
          <w:rPr>
            <w:sz w:val="28"/>
            <w:szCs w:val="28"/>
          </w:rPr>
          <w:t>0,5 г</w:t>
        </w:r>
      </w:smartTag>
      <w:r w:rsidRPr="00116C5D">
        <w:rPr>
          <w:sz w:val="28"/>
          <w:szCs w:val="28"/>
        </w:rPr>
        <w:t xml:space="preserve"> бикарбоната натрия (</w:t>
      </w:r>
      <w:hyperlink r:id="rId23" w:tooltip="Пищевая сода" w:history="1">
        <w:r w:rsidRPr="00116C5D">
          <w:rPr>
            <w:rStyle w:val="aa"/>
            <w:color w:val="auto"/>
            <w:sz w:val="28"/>
            <w:szCs w:val="28"/>
            <w:u w:val="none"/>
          </w:rPr>
          <w:t>пищевой соды</w:t>
        </w:r>
      </w:hyperlink>
      <w:r w:rsidRPr="00116C5D">
        <w:rPr>
          <w:sz w:val="28"/>
          <w:szCs w:val="28"/>
        </w:rPr>
        <w:t>), растворенного в 30 мл воды, и с помощью прибора для внутрижелудочной рН-метрии регистрируют динамику рН в теле желудка.</w:t>
      </w:r>
      <w:proofErr w:type="gramEnd"/>
      <w:r w:rsidRPr="00116C5D">
        <w:rPr>
          <w:sz w:val="28"/>
          <w:szCs w:val="28"/>
        </w:rPr>
        <w:t xml:space="preserve"> В результате введ</w:t>
      </w:r>
      <w:r w:rsidRPr="00116C5D">
        <w:rPr>
          <w:sz w:val="28"/>
          <w:szCs w:val="28"/>
        </w:rPr>
        <w:t>е</w:t>
      </w:r>
      <w:r w:rsidRPr="00116C5D">
        <w:rPr>
          <w:sz w:val="28"/>
          <w:szCs w:val="28"/>
        </w:rPr>
        <w:t xml:space="preserve">ния </w:t>
      </w:r>
      <w:hyperlink r:id="rId24" w:tooltip="Щёлочь" w:history="1">
        <w:r w:rsidRPr="00116C5D">
          <w:rPr>
            <w:rStyle w:val="aa"/>
            <w:color w:val="auto"/>
            <w:sz w:val="28"/>
            <w:szCs w:val="28"/>
            <w:u w:val="none"/>
          </w:rPr>
          <w:t>щёлочи</w:t>
        </w:r>
      </w:hyperlink>
      <w:r w:rsidRPr="00116C5D">
        <w:rPr>
          <w:sz w:val="28"/>
          <w:szCs w:val="28"/>
        </w:rPr>
        <w:t xml:space="preserve"> происходит реакция нейтрализации </w:t>
      </w:r>
      <w:hyperlink r:id="rId25" w:tooltip="Соляная кислота" w:history="1">
        <w:r w:rsidRPr="00116C5D">
          <w:rPr>
            <w:rStyle w:val="aa"/>
            <w:color w:val="auto"/>
            <w:sz w:val="28"/>
            <w:szCs w:val="28"/>
            <w:u w:val="none"/>
          </w:rPr>
          <w:t xml:space="preserve">соляной </w:t>
        </w:r>
        <w:proofErr w:type="spellStart"/>
        <w:r w:rsidRPr="00116C5D">
          <w:rPr>
            <w:rStyle w:val="aa"/>
            <w:color w:val="auto"/>
            <w:sz w:val="28"/>
            <w:szCs w:val="28"/>
            <w:u w:val="none"/>
          </w:rPr>
          <w:t>кислоты</w:t>
        </w:r>
      </w:hyperlink>
      <w:r w:rsidRPr="00116C5D">
        <w:rPr>
          <w:sz w:val="28"/>
          <w:szCs w:val="28"/>
        </w:rPr>
        <w:t>HCl</w:t>
      </w:r>
      <w:proofErr w:type="spellEnd"/>
      <w:r w:rsidRPr="00116C5D">
        <w:rPr>
          <w:sz w:val="28"/>
          <w:szCs w:val="28"/>
        </w:rPr>
        <w:t xml:space="preserve"> + NaHCO</w:t>
      </w:r>
      <w:r w:rsidRPr="00116C5D">
        <w:rPr>
          <w:sz w:val="28"/>
          <w:szCs w:val="28"/>
          <w:vertAlign w:val="subscript"/>
        </w:rPr>
        <w:t>3</w:t>
      </w:r>
      <w:r w:rsidRPr="00116C5D">
        <w:rPr>
          <w:sz w:val="28"/>
          <w:szCs w:val="28"/>
        </w:rPr>
        <w:t>=NaCl + CO</w:t>
      </w:r>
      <w:r w:rsidRPr="00116C5D">
        <w:rPr>
          <w:sz w:val="28"/>
          <w:szCs w:val="28"/>
          <w:vertAlign w:val="subscript"/>
        </w:rPr>
        <w:t>2</w:t>
      </w:r>
      <w:r w:rsidRPr="00116C5D">
        <w:rPr>
          <w:sz w:val="28"/>
          <w:szCs w:val="28"/>
        </w:rPr>
        <w:t xml:space="preserve"> + H</w:t>
      </w:r>
      <w:r w:rsidRPr="00116C5D">
        <w:rPr>
          <w:sz w:val="28"/>
          <w:szCs w:val="28"/>
          <w:vertAlign w:val="subscript"/>
        </w:rPr>
        <w:t>2</w:t>
      </w:r>
      <w:r w:rsidRPr="00116C5D">
        <w:rPr>
          <w:sz w:val="28"/>
          <w:szCs w:val="28"/>
        </w:rPr>
        <w:t>O, уровень рН повышается, а через, так называ</w:t>
      </w:r>
      <w:r w:rsidRPr="00116C5D">
        <w:rPr>
          <w:sz w:val="28"/>
          <w:szCs w:val="28"/>
        </w:rPr>
        <w:t>е</w:t>
      </w:r>
      <w:r w:rsidRPr="00116C5D">
        <w:rPr>
          <w:sz w:val="28"/>
          <w:szCs w:val="28"/>
        </w:rPr>
        <w:t xml:space="preserve">мое, щёлочное время возвращается к исходному уровню из-за выделения </w:t>
      </w:r>
      <w:hyperlink r:id="rId26" w:tooltip="Кислотность желудочного сока" w:history="1">
        <w:r w:rsidRPr="00116C5D">
          <w:rPr>
            <w:rStyle w:val="aa"/>
            <w:color w:val="auto"/>
            <w:sz w:val="28"/>
            <w:szCs w:val="28"/>
            <w:u w:val="none"/>
          </w:rPr>
          <w:t>с</w:t>
        </w:r>
        <w:r w:rsidRPr="00116C5D">
          <w:rPr>
            <w:rStyle w:val="aa"/>
            <w:color w:val="auto"/>
            <w:sz w:val="28"/>
            <w:szCs w:val="28"/>
            <w:u w:val="none"/>
          </w:rPr>
          <w:t>о</w:t>
        </w:r>
        <w:r w:rsidRPr="00116C5D">
          <w:rPr>
            <w:rStyle w:val="aa"/>
            <w:color w:val="auto"/>
            <w:sz w:val="28"/>
            <w:szCs w:val="28"/>
            <w:u w:val="none"/>
          </w:rPr>
          <w:lastRenderedPageBreak/>
          <w:t>ляной кислоты в желудке</w:t>
        </w:r>
      </w:hyperlink>
      <w:r w:rsidRPr="00116C5D">
        <w:rPr>
          <w:sz w:val="28"/>
          <w:szCs w:val="28"/>
        </w:rPr>
        <w:t>. Критерии оценки кислотообразующей функции желудка приведены в табл. 3.</w:t>
      </w:r>
    </w:p>
    <w:p w:rsidR="00116C5D" w:rsidRPr="00116C5D" w:rsidRDefault="00116C5D" w:rsidP="00116C5D">
      <w:pPr>
        <w:pStyle w:val="a3"/>
        <w:jc w:val="both"/>
        <w:rPr>
          <w:sz w:val="28"/>
          <w:szCs w:val="28"/>
        </w:rPr>
      </w:pPr>
      <w:r w:rsidRPr="00116C5D">
        <w:rPr>
          <w:b/>
          <w:bCs/>
          <w:sz w:val="28"/>
          <w:szCs w:val="28"/>
        </w:rPr>
        <w:t>Критерии оценки кислотообразующей функции желудка при щелочном тесте.</w:t>
      </w:r>
      <w:r w:rsidRPr="00116C5D">
        <w:rPr>
          <w:sz w:val="28"/>
          <w:szCs w:val="28"/>
        </w:rPr>
        <w:t xml:space="preserve"> Таблица 3.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151"/>
        <w:gridCol w:w="1264"/>
        <w:gridCol w:w="2059"/>
      </w:tblGrid>
      <w:tr w:rsidR="00116C5D" w:rsidRPr="00116C5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b/>
                <w:bCs/>
                <w:sz w:val="28"/>
                <w:szCs w:val="28"/>
              </w:rPr>
              <w:t>Оценка ощелачивающей функции желудка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b/>
                <w:bCs/>
                <w:sz w:val="28"/>
                <w:szCs w:val="28"/>
              </w:rPr>
              <w:t>Щелочное время, мин</w:t>
            </w:r>
          </w:p>
        </w:tc>
      </w:tr>
      <w:tr w:rsidR="00116C5D" w:rsidRPr="00116C5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b/>
                <w:bCs/>
                <w:sz w:val="28"/>
                <w:szCs w:val="28"/>
              </w:rPr>
              <w:t>Натощак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b/>
                <w:bCs/>
                <w:sz w:val="28"/>
                <w:szCs w:val="28"/>
              </w:rPr>
              <w:t>При стимул</w:t>
            </w:r>
            <w:r w:rsidRPr="00116C5D">
              <w:rPr>
                <w:b/>
                <w:bCs/>
                <w:sz w:val="28"/>
                <w:szCs w:val="28"/>
              </w:rPr>
              <w:t>я</w:t>
            </w:r>
            <w:r w:rsidRPr="00116C5D">
              <w:rPr>
                <w:b/>
                <w:bCs/>
                <w:sz w:val="28"/>
                <w:szCs w:val="28"/>
              </w:rPr>
              <w:t>ции</w:t>
            </w:r>
          </w:p>
        </w:tc>
      </w:tr>
      <w:tr w:rsidR="00116C5D" w:rsidRPr="00116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Резкое повышение продукции соляной кислоты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менее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менее 5</w:t>
            </w:r>
          </w:p>
        </w:tc>
      </w:tr>
      <w:tr w:rsidR="00116C5D" w:rsidRPr="00116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Повышение продукции соляной кислоты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5-10</w:t>
            </w:r>
          </w:p>
        </w:tc>
      </w:tr>
      <w:tr w:rsidR="00116C5D" w:rsidRPr="00116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Нормальная интенсивность кислотообразования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20-25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10-15</w:t>
            </w:r>
          </w:p>
        </w:tc>
      </w:tr>
      <w:tr w:rsidR="00116C5D" w:rsidRPr="00116C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Снижение интенсивности кислотообразующей функции желудка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более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C5D" w:rsidRPr="00116C5D" w:rsidRDefault="00116C5D">
            <w:pPr>
              <w:rPr>
                <w:sz w:val="28"/>
                <w:szCs w:val="28"/>
              </w:rPr>
            </w:pPr>
            <w:r w:rsidRPr="00116C5D">
              <w:rPr>
                <w:sz w:val="28"/>
                <w:szCs w:val="28"/>
              </w:rPr>
              <w:t>более 15</w:t>
            </w:r>
          </w:p>
        </w:tc>
      </w:tr>
    </w:tbl>
    <w:p w:rsidR="00116C5D" w:rsidRPr="00116C5D" w:rsidRDefault="00116C5D" w:rsidP="00116C5D">
      <w:pPr>
        <w:pStyle w:val="a3"/>
        <w:jc w:val="both"/>
        <w:rPr>
          <w:sz w:val="28"/>
          <w:szCs w:val="28"/>
        </w:rPr>
      </w:pPr>
      <w:r w:rsidRPr="00116C5D">
        <w:rPr>
          <w:sz w:val="28"/>
          <w:szCs w:val="28"/>
        </w:rPr>
        <w:t xml:space="preserve">При </w:t>
      </w:r>
      <w:r w:rsidRPr="00116C5D">
        <w:rPr>
          <w:b/>
          <w:bCs/>
          <w:sz w:val="28"/>
          <w:szCs w:val="28"/>
        </w:rPr>
        <w:t>экспресс рН-метрии</w:t>
      </w:r>
      <w:r w:rsidRPr="00116C5D">
        <w:rPr>
          <w:sz w:val="28"/>
          <w:szCs w:val="28"/>
        </w:rPr>
        <w:t xml:space="preserve"> определяется только базальный уровень кислотн</w:t>
      </w:r>
      <w:r w:rsidRPr="00116C5D">
        <w:rPr>
          <w:sz w:val="28"/>
          <w:szCs w:val="28"/>
        </w:rPr>
        <w:t>о</w:t>
      </w:r>
      <w:r w:rsidRPr="00116C5D">
        <w:rPr>
          <w:sz w:val="28"/>
          <w:szCs w:val="28"/>
        </w:rPr>
        <w:t xml:space="preserve">сти, т.е. решается вопрос о наличии или отсутствии </w:t>
      </w:r>
      <w:hyperlink r:id="rId27" w:tooltip="Соляная кислота" w:history="1">
        <w:r w:rsidRPr="00116C5D">
          <w:rPr>
            <w:rStyle w:val="aa"/>
            <w:color w:val="auto"/>
            <w:sz w:val="28"/>
            <w:szCs w:val="28"/>
            <w:u w:val="none"/>
          </w:rPr>
          <w:t>соляной кислоты</w:t>
        </w:r>
      </w:hyperlink>
      <w:r w:rsidRPr="00116C5D">
        <w:rPr>
          <w:sz w:val="28"/>
          <w:szCs w:val="28"/>
        </w:rPr>
        <w:t xml:space="preserve"> и опр</w:t>
      </w:r>
      <w:r w:rsidRPr="00116C5D">
        <w:rPr>
          <w:sz w:val="28"/>
          <w:szCs w:val="28"/>
        </w:rPr>
        <w:t>е</w:t>
      </w:r>
      <w:r w:rsidRPr="00116C5D">
        <w:rPr>
          <w:sz w:val="28"/>
          <w:szCs w:val="28"/>
        </w:rPr>
        <w:t xml:space="preserve">деляется уровень рН в теле </w:t>
      </w:r>
      <w:hyperlink r:id="rId28" w:tooltip="Желудок" w:history="1">
        <w:r w:rsidRPr="00116C5D">
          <w:rPr>
            <w:rStyle w:val="aa"/>
            <w:color w:val="auto"/>
            <w:sz w:val="28"/>
            <w:szCs w:val="28"/>
            <w:u w:val="none"/>
          </w:rPr>
          <w:t>желудка</w:t>
        </w:r>
      </w:hyperlink>
      <w:r w:rsidRPr="00116C5D">
        <w:rPr>
          <w:sz w:val="28"/>
          <w:szCs w:val="28"/>
        </w:rPr>
        <w:t>.</w:t>
      </w:r>
    </w:p>
    <w:p w:rsidR="00116C5D" w:rsidRPr="00116C5D" w:rsidRDefault="00116C5D" w:rsidP="00116C5D">
      <w:pPr>
        <w:pStyle w:val="a3"/>
        <w:jc w:val="both"/>
        <w:rPr>
          <w:sz w:val="28"/>
          <w:szCs w:val="28"/>
        </w:rPr>
      </w:pPr>
      <w:r w:rsidRPr="00116C5D">
        <w:rPr>
          <w:sz w:val="28"/>
          <w:szCs w:val="28"/>
        </w:rPr>
        <w:t>Для кратковременной и экспресс рН-метрии обычно используют компьюте</w:t>
      </w:r>
      <w:r w:rsidRPr="00116C5D">
        <w:rPr>
          <w:sz w:val="28"/>
          <w:szCs w:val="28"/>
        </w:rPr>
        <w:t>р</w:t>
      </w:r>
      <w:r w:rsidRPr="00116C5D">
        <w:rPr>
          <w:sz w:val="28"/>
          <w:szCs w:val="28"/>
        </w:rPr>
        <w:t xml:space="preserve">ный прибор </w:t>
      </w:r>
      <w:hyperlink r:id="rId29" w:tooltip="Гастроскан" w:history="1">
        <w:r w:rsidRPr="00116C5D">
          <w:rPr>
            <w:rStyle w:val="aa"/>
            <w:color w:val="auto"/>
            <w:sz w:val="28"/>
            <w:szCs w:val="28"/>
            <w:u w:val="none"/>
          </w:rPr>
          <w:t>«Гастроскан-5М»</w:t>
        </w:r>
      </w:hyperlink>
      <w:r w:rsidRPr="00116C5D">
        <w:rPr>
          <w:sz w:val="28"/>
          <w:szCs w:val="28"/>
        </w:rPr>
        <w:t>, с помощью которого можно исследовать до 5 пациентов одновременно.</w:t>
      </w:r>
    </w:p>
    <w:p w:rsidR="00116C5D" w:rsidRPr="00116C5D" w:rsidRDefault="00116C5D" w:rsidP="00116C5D">
      <w:pPr>
        <w:pStyle w:val="2"/>
        <w:jc w:val="both"/>
        <w:rPr>
          <w:rFonts w:ascii="Times New Roman" w:hAnsi="Times New Roman" w:cs="Times New Roman"/>
        </w:rPr>
      </w:pPr>
      <w:r w:rsidRPr="00116C5D">
        <w:rPr>
          <w:rStyle w:val="mw-headline"/>
          <w:rFonts w:ascii="Times New Roman" w:hAnsi="Times New Roman" w:cs="Times New Roman"/>
        </w:rPr>
        <w:t>Показания для проведения внутрижелудочной рН-метрии</w:t>
      </w:r>
    </w:p>
    <w:p w:rsidR="00116C5D" w:rsidRPr="00116C5D" w:rsidRDefault="00116C5D" w:rsidP="00116C5D">
      <w:pPr>
        <w:pStyle w:val="a3"/>
        <w:jc w:val="both"/>
        <w:rPr>
          <w:sz w:val="28"/>
          <w:szCs w:val="28"/>
        </w:rPr>
      </w:pPr>
      <w:r w:rsidRPr="00116C5D">
        <w:rPr>
          <w:sz w:val="28"/>
          <w:szCs w:val="28"/>
        </w:rPr>
        <w:t>Показаниями для проведения рН-метрии являются:</w:t>
      </w:r>
    </w:p>
    <w:p w:rsidR="00116C5D" w:rsidRPr="00116C5D" w:rsidRDefault="00A429BB" w:rsidP="00116C5D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8"/>
          <w:szCs w:val="28"/>
        </w:rPr>
      </w:pPr>
      <w:hyperlink r:id="rId30" w:tooltip="Гастроэзофагеальная рефлюксная болезнь" w:history="1">
        <w:proofErr w:type="spellStart"/>
        <w:r w:rsidR="00116C5D" w:rsidRPr="00116C5D">
          <w:rPr>
            <w:rStyle w:val="aa"/>
            <w:color w:val="auto"/>
            <w:sz w:val="28"/>
            <w:szCs w:val="28"/>
            <w:u w:val="none"/>
          </w:rPr>
          <w:t>гастроэзофагеальнаярефлюксная</w:t>
        </w:r>
        <w:proofErr w:type="spellEnd"/>
        <w:r w:rsidR="00116C5D" w:rsidRPr="00116C5D">
          <w:rPr>
            <w:rStyle w:val="aa"/>
            <w:color w:val="auto"/>
            <w:sz w:val="28"/>
            <w:szCs w:val="28"/>
            <w:u w:val="none"/>
          </w:rPr>
          <w:t xml:space="preserve"> болезнь</w:t>
        </w:r>
      </w:hyperlink>
      <w:r w:rsidR="00116C5D" w:rsidRPr="00116C5D">
        <w:rPr>
          <w:sz w:val="28"/>
          <w:szCs w:val="28"/>
        </w:rPr>
        <w:t xml:space="preserve"> (ГЭРБ);</w:t>
      </w:r>
    </w:p>
    <w:p w:rsidR="00116C5D" w:rsidRPr="00116C5D" w:rsidRDefault="00A429BB" w:rsidP="00116C5D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8"/>
          <w:szCs w:val="28"/>
        </w:rPr>
      </w:pPr>
      <w:hyperlink r:id="rId31" w:tooltip="Язвенная болезнь" w:history="1">
        <w:r w:rsidR="00116C5D" w:rsidRPr="00116C5D">
          <w:rPr>
            <w:rStyle w:val="aa"/>
            <w:color w:val="auto"/>
            <w:sz w:val="28"/>
            <w:szCs w:val="28"/>
            <w:u w:val="none"/>
          </w:rPr>
          <w:t>язвенная болезнь</w:t>
        </w:r>
      </w:hyperlink>
      <w:r w:rsidR="00116C5D" w:rsidRPr="00116C5D">
        <w:rPr>
          <w:sz w:val="28"/>
          <w:szCs w:val="28"/>
        </w:rPr>
        <w:t xml:space="preserve"> желудка и двенадцатиперстной кишки;</w:t>
      </w:r>
    </w:p>
    <w:p w:rsidR="00116C5D" w:rsidRPr="00116C5D" w:rsidRDefault="00116C5D" w:rsidP="00116C5D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16C5D">
        <w:rPr>
          <w:sz w:val="28"/>
          <w:szCs w:val="28"/>
        </w:rPr>
        <w:t xml:space="preserve">различные формы хронического </w:t>
      </w:r>
      <w:hyperlink r:id="rId32" w:tooltip="Гастрит" w:history="1">
        <w:r w:rsidRPr="00116C5D">
          <w:rPr>
            <w:rStyle w:val="aa"/>
            <w:color w:val="auto"/>
            <w:sz w:val="28"/>
            <w:szCs w:val="28"/>
            <w:u w:val="none"/>
          </w:rPr>
          <w:t>гастрита</w:t>
        </w:r>
      </w:hyperlink>
      <w:r w:rsidRPr="00116C5D">
        <w:rPr>
          <w:sz w:val="28"/>
          <w:szCs w:val="28"/>
        </w:rPr>
        <w:t xml:space="preserve">, </w:t>
      </w:r>
      <w:hyperlink r:id="rId33" w:tooltip="Дуоденит" w:history="1">
        <w:r w:rsidRPr="00116C5D">
          <w:rPr>
            <w:rStyle w:val="aa"/>
            <w:color w:val="auto"/>
            <w:sz w:val="28"/>
            <w:szCs w:val="28"/>
            <w:u w:val="none"/>
          </w:rPr>
          <w:t>дуоденита</w:t>
        </w:r>
      </w:hyperlink>
      <w:r w:rsidRPr="00116C5D">
        <w:rPr>
          <w:sz w:val="28"/>
          <w:szCs w:val="28"/>
        </w:rPr>
        <w:t xml:space="preserve">, </w:t>
      </w:r>
      <w:hyperlink r:id="rId34" w:tooltip="Диспепсия" w:history="1">
        <w:r w:rsidRPr="00116C5D">
          <w:rPr>
            <w:rStyle w:val="aa"/>
            <w:color w:val="auto"/>
            <w:sz w:val="28"/>
            <w:szCs w:val="28"/>
            <w:u w:val="none"/>
          </w:rPr>
          <w:t>диспепсии</w:t>
        </w:r>
      </w:hyperlink>
      <w:r w:rsidRPr="00116C5D">
        <w:rPr>
          <w:sz w:val="28"/>
          <w:szCs w:val="28"/>
        </w:rPr>
        <w:t>;</w:t>
      </w:r>
    </w:p>
    <w:p w:rsidR="00116C5D" w:rsidRPr="00116C5D" w:rsidRDefault="00A429BB" w:rsidP="00116C5D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8"/>
          <w:szCs w:val="28"/>
        </w:rPr>
      </w:pPr>
      <w:hyperlink r:id="rId35" w:tooltip="Синдром Золлингера — Эллисона" w:history="1">
        <w:r w:rsidR="00116C5D" w:rsidRPr="00116C5D">
          <w:rPr>
            <w:rStyle w:val="aa"/>
            <w:color w:val="auto"/>
            <w:sz w:val="28"/>
            <w:szCs w:val="28"/>
            <w:u w:val="none"/>
          </w:rPr>
          <w:t xml:space="preserve">Синдром </w:t>
        </w:r>
        <w:proofErr w:type="spellStart"/>
        <w:r w:rsidR="00116C5D" w:rsidRPr="00116C5D">
          <w:rPr>
            <w:rStyle w:val="aa"/>
            <w:color w:val="auto"/>
            <w:sz w:val="28"/>
            <w:szCs w:val="28"/>
            <w:u w:val="none"/>
          </w:rPr>
          <w:t>Золлингера</w:t>
        </w:r>
        <w:proofErr w:type="spellEnd"/>
        <w:r w:rsidR="00116C5D" w:rsidRPr="00116C5D">
          <w:rPr>
            <w:rStyle w:val="aa"/>
            <w:color w:val="auto"/>
            <w:sz w:val="28"/>
            <w:szCs w:val="28"/>
            <w:u w:val="none"/>
          </w:rPr>
          <w:t xml:space="preserve"> — </w:t>
        </w:r>
        <w:proofErr w:type="spellStart"/>
        <w:r w:rsidR="00116C5D" w:rsidRPr="00116C5D">
          <w:rPr>
            <w:rStyle w:val="aa"/>
            <w:color w:val="auto"/>
            <w:sz w:val="28"/>
            <w:szCs w:val="28"/>
            <w:u w:val="none"/>
          </w:rPr>
          <w:t>Эллисона</w:t>
        </w:r>
        <w:proofErr w:type="spellEnd"/>
      </w:hyperlink>
      <w:r w:rsidR="00116C5D" w:rsidRPr="00116C5D">
        <w:rPr>
          <w:sz w:val="28"/>
          <w:szCs w:val="28"/>
        </w:rPr>
        <w:t>;</w:t>
      </w:r>
    </w:p>
    <w:p w:rsidR="00116C5D" w:rsidRPr="00116C5D" w:rsidRDefault="00A429BB" w:rsidP="00116C5D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8"/>
          <w:szCs w:val="28"/>
        </w:rPr>
      </w:pPr>
      <w:hyperlink r:id="rId36" w:tooltip="Пищевод Барретта" w:history="1">
        <w:r w:rsidR="00412EC6">
          <w:rPr>
            <w:rStyle w:val="aa"/>
            <w:color w:val="auto"/>
            <w:sz w:val="28"/>
            <w:szCs w:val="28"/>
            <w:u w:val="none"/>
          </w:rPr>
          <w:t xml:space="preserve">пищевод </w:t>
        </w:r>
        <w:proofErr w:type="spellStart"/>
        <w:r w:rsidR="00412EC6">
          <w:rPr>
            <w:rStyle w:val="aa"/>
            <w:color w:val="auto"/>
            <w:sz w:val="28"/>
            <w:szCs w:val="28"/>
            <w:u w:val="none"/>
          </w:rPr>
          <w:t>Баррет</w:t>
        </w:r>
        <w:r w:rsidR="00116C5D" w:rsidRPr="00116C5D">
          <w:rPr>
            <w:rStyle w:val="aa"/>
            <w:color w:val="auto"/>
            <w:sz w:val="28"/>
            <w:szCs w:val="28"/>
            <w:u w:val="none"/>
          </w:rPr>
          <w:t>а</w:t>
        </w:r>
        <w:proofErr w:type="spellEnd"/>
      </w:hyperlink>
      <w:r w:rsidR="00116C5D" w:rsidRPr="00116C5D">
        <w:rPr>
          <w:sz w:val="28"/>
          <w:szCs w:val="28"/>
        </w:rPr>
        <w:t>;</w:t>
      </w:r>
    </w:p>
    <w:p w:rsidR="00116C5D" w:rsidRPr="00116C5D" w:rsidRDefault="00116C5D" w:rsidP="00116C5D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16C5D">
        <w:rPr>
          <w:sz w:val="28"/>
          <w:szCs w:val="28"/>
        </w:rPr>
        <w:t xml:space="preserve">оценка действия лекарственных средств, снижающих </w:t>
      </w:r>
      <w:hyperlink r:id="rId37" w:tooltip="Желудочный сок" w:history="1">
        <w:r w:rsidRPr="00116C5D">
          <w:rPr>
            <w:rStyle w:val="aa"/>
            <w:color w:val="auto"/>
            <w:sz w:val="28"/>
            <w:szCs w:val="28"/>
            <w:u w:val="none"/>
          </w:rPr>
          <w:t>секрецию</w:t>
        </w:r>
      </w:hyperlink>
      <w:r w:rsidRPr="00116C5D">
        <w:rPr>
          <w:sz w:val="28"/>
          <w:szCs w:val="28"/>
        </w:rPr>
        <w:t>, их и</w:t>
      </w:r>
      <w:r w:rsidRPr="00116C5D">
        <w:rPr>
          <w:sz w:val="28"/>
          <w:szCs w:val="28"/>
        </w:rPr>
        <w:t>н</w:t>
      </w:r>
      <w:r w:rsidRPr="00116C5D">
        <w:rPr>
          <w:sz w:val="28"/>
          <w:szCs w:val="28"/>
        </w:rPr>
        <w:t>дивидуальный подбор для больного;</w:t>
      </w:r>
    </w:p>
    <w:p w:rsidR="00116C5D" w:rsidRPr="00116C5D" w:rsidRDefault="00116C5D" w:rsidP="00116C5D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16C5D">
        <w:rPr>
          <w:sz w:val="28"/>
          <w:szCs w:val="28"/>
        </w:rPr>
        <w:t xml:space="preserve">состояния после </w:t>
      </w:r>
      <w:hyperlink r:id="rId38" w:tooltip="Резекция желудка" w:history="1">
        <w:r w:rsidRPr="00116C5D">
          <w:rPr>
            <w:rStyle w:val="aa"/>
            <w:color w:val="auto"/>
            <w:sz w:val="28"/>
            <w:szCs w:val="28"/>
            <w:u w:val="none"/>
          </w:rPr>
          <w:t>резекции желудка</w:t>
        </w:r>
      </w:hyperlink>
      <w:r w:rsidRPr="00116C5D">
        <w:rPr>
          <w:sz w:val="28"/>
          <w:szCs w:val="28"/>
        </w:rPr>
        <w:t>.</w:t>
      </w:r>
    </w:p>
    <w:p w:rsidR="00116C5D" w:rsidRPr="00116C5D" w:rsidRDefault="00116C5D" w:rsidP="00116C5D">
      <w:pPr>
        <w:pStyle w:val="2"/>
        <w:jc w:val="both"/>
        <w:rPr>
          <w:rFonts w:ascii="Times New Roman" w:hAnsi="Times New Roman" w:cs="Times New Roman"/>
        </w:rPr>
      </w:pPr>
      <w:r w:rsidRPr="00116C5D">
        <w:rPr>
          <w:rStyle w:val="mw-headline"/>
          <w:rFonts w:ascii="Times New Roman" w:hAnsi="Times New Roman" w:cs="Times New Roman"/>
        </w:rPr>
        <w:t>Противопоказания для проведения внутрижелудочной рН-метрии</w:t>
      </w:r>
    </w:p>
    <w:p w:rsidR="00116C5D" w:rsidRPr="00116C5D" w:rsidRDefault="00116C5D" w:rsidP="00116C5D">
      <w:pPr>
        <w:pStyle w:val="a3"/>
        <w:jc w:val="both"/>
        <w:rPr>
          <w:sz w:val="28"/>
          <w:szCs w:val="28"/>
        </w:rPr>
      </w:pPr>
      <w:r w:rsidRPr="00116C5D">
        <w:rPr>
          <w:sz w:val="28"/>
          <w:szCs w:val="28"/>
        </w:rPr>
        <w:t xml:space="preserve">Противопоказания к исследованию складываются из противопоказаний к введению желудочного зонда и </w:t>
      </w:r>
      <w:hyperlink r:id="rId39" w:anchor=".D0.9F.D1.80.D0.BE.D1.82.D0.B8.D0.B2.D0.BE.D0.BF.D0.BE.D0.BA.D0.B0.D0.B7.D0.B0.D0.BD.D0.B8.D1.8F_.D0.BA_.D0.B8.D1.81.D0.BF.D0.BE.D0.BB.D1.8C.D0.B7.D0.BE.D0.B2.D0.B0.D0.BD.D0.B8.D1.8E_.D0.BF.D0.B0.D1.80.D0.B5.D0.BD.D1.82.D0.B5.D1.80.D0.B0.D0.BB.D1.8C.D0.BD" w:tooltip="Зондирование желудка" w:history="1">
        <w:r w:rsidRPr="00116C5D">
          <w:rPr>
            <w:rStyle w:val="aa"/>
            <w:color w:val="auto"/>
            <w:sz w:val="28"/>
            <w:szCs w:val="28"/>
            <w:u w:val="none"/>
          </w:rPr>
          <w:t>противопоказаний к использованию тех или иных стимуляторов</w:t>
        </w:r>
      </w:hyperlink>
      <w:r w:rsidRPr="00116C5D">
        <w:rPr>
          <w:sz w:val="28"/>
          <w:szCs w:val="28"/>
        </w:rPr>
        <w:t xml:space="preserve"> или ингибиторов желудочной секреции.</w:t>
      </w:r>
    </w:p>
    <w:p w:rsidR="00116C5D" w:rsidRPr="00116C5D" w:rsidRDefault="00116C5D" w:rsidP="00116C5D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r w:rsidRPr="00116C5D">
        <w:rPr>
          <w:rStyle w:val="mw-headline"/>
          <w:rFonts w:ascii="Times New Roman" w:hAnsi="Times New Roman" w:cs="Times New Roman"/>
          <w:sz w:val="28"/>
          <w:szCs w:val="28"/>
        </w:rPr>
        <w:lastRenderedPageBreak/>
        <w:t xml:space="preserve">Противопоказания к введению </w:t>
      </w:r>
      <w:hyperlink r:id="rId40" w:tooltip="РН-зонд" w:history="1">
        <w:r w:rsidRPr="00116C5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рН-зонда</w:t>
        </w:r>
      </w:hyperlink>
    </w:p>
    <w:p w:rsidR="00116C5D" w:rsidRPr="00116C5D" w:rsidRDefault="00116C5D" w:rsidP="00116C5D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16C5D">
        <w:rPr>
          <w:sz w:val="28"/>
          <w:szCs w:val="28"/>
        </w:rPr>
        <w:t>желудочное кровотечение (во время кровотечения и в течение 10 суток после его завершения);</w:t>
      </w:r>
    </w:p>
    <w:p w:rsidR="00116C5D" w:rsidRPr="00116C5D" w:rsidRDefault="00A429BB" w:rsidP="00116C5D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8"/>
          <w:szCs w:val="28"/>
        </w:rPr>
      </w:pPr>
      <w:hyperlink r:id="rId41" w:tooltip="Аневризма аорты (страница отсутствует)" w:history="1">
        <w:r w:rsidR="00116C5D" w:rsidRPr="00116C5D">
          <w:rPr>
            <w:rStyle w:val="aa"/>
            <w:color w:val="auto"/>
            <w:sz w:val="28"/>
            <w:szCs w:val="28"/>
            <w:u w:val="none"/>
          </w:rPr>
          <w:t>аневризма аорты</w:t>
        </w:r>
      </w:hyperlink>
      <w:r w:rsidR="00116C5D" w:rsidRPr="00116C5D">
        <w:rPr>
          <w:sz w:val="28"/>
          <w:szCs w:val="28"/>
        </w:rPr>
        <w:t>;</w:t>
      </w:r>
    </w:p>
    <w:p w:rsidR="00116C5D" w:rsidRPr="00116C5D" w:rsidRDefault="00116C5D" w:rsidP="00116C5D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16C5D">
        <w:rPr>
          <w:sz w:val="28"/>
          <w:szCs w:val="28"/>
        </w:rPr>
        <w:t>ожоги, дивертикулы, стриктуры пищевода;</w:t>
      </w:r>
    </w:p>
    <w:p w:rsidR="00116C5D" w:rsidRPr="00116C5D" w:rsidRDefault="00116C5D" w:rsidP="00116C5D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16C5D">
        <w:rPr>
          <w:sz w:val="28"/>
          <w:szCs w:val="28"/>
        </w:rPr>
        <w:t xml:space="preserve">тяжёлые формы </w:t>
      </w:r>
      <w:hyperlink r:id="rId42" w:tooltip="Гипертоническая болезнь" w:history="1">
        <w:r w:rsidRPr="00116C5D">
          <w:rPr>
            <w:rStyle w:val="aa"/>
            <w:color w:val="auto"/>
            <w:sz w:val="28"/>
            <w:szCs w:val="28"/>
            <w:u w:val="none"/>
          </w:rPr>
          <w:t>гипертонической болезни</w:t>
        </w:r>
      </w:hyperlink>
      <w:r w:rsidRPr="00116C5D">
        <w:rPr>
          <w:sz w:val="28"/>
          <w:szCs w:val="28"/>
        </w:rPr>
        <w:t xml:space="preserve"> и коронарной недостаточн</w:t>
      </w:r>
      <w:r w:rsidRPr="00116C5D">
        <w:rPr>
          <w:sz w:val="28"/>
          <w:szCs w:val="28"/>
        </w:rPr>
        <w:t>о</w:t>
      </w:r>
      <w:r w:rsidRPr="00116C5D">
        <w:rPr>
          <w:sz w:val="28"/>
          <w:szCs w:val="28"/>
        </w:rPr>
        <w:t>сти;</w:t>
      </w:r>
    </w:p>
    <w:p w:rsidR="00116C5D" w:rsidRPr="00116C5D" w:rsidRDefault="00116C5D" w:rsidP="00116C5D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16C5D">
        <w:rPr>
          <w:sz w:val="28"/>
          <w:szCs w:val="28"/>
        </w:rPr>
        <w:t>обструкция носоглотки;</w:t>
      </w:r>
    </w:p>
    <w:p w:rsidR="00116C5D" w:rsidRPr="00116C5D" w:rsidRDefault="00116C5D" w:rsidP="00116C5D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16C5D">
        <w:rPr>
          <w:sz w:val="28"/>
          <w:szCs w:val="28"/>
        </w:rPr>
        <w:t>тяжёлые челюстно-лицевые травмы;</w:t>
      </w:r>
    </w:p>
    <w:p w:rsidR="00116C5D" w:rsidRPr="00116C5D" w:rsidRDefault="00116C5D" w:rsidP="00116C5D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16C5D">
        <w:rPr>
          <w:sz w:val="28"/>
          <w:szCs w:val="28"/>
        </w:rPr>
        <w:t xml:space="preserve">тяжёлые формы </w:t>
      </w:r>
      <w:proofErr w:type="spellStart"/>
      <w:r w:rsidRPr="00116C5D">
        <w:rPr>
          <w:sz w:val="28"/>
          <w:szCs w:val="28"/>
        </w:rPr>
        <w:t>коагулопатий</w:t>
      </w:r>
      <w:proofErr w:type="spellEnd"/>
      <w:r w:rsidRPr="00116C5D">
        <w:rPr>
          <w:sz w:val="28"/>
          <w:szCs w:val="28"/>
        </w:rPr>
        <w:t>.</w:t>
      </w:r>
    </w:p>
    <w:p w:rsidR="00116C5D" w:rsidRPr="00116C5D" w:rsidRDefault="00116C5D" w:rsidP="00116C5D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r w:rsidRPr="00116C5D">
        <w:rPr>
          <w:rStyle w:val="mw-headline"/>
          <w:rFonts w:ascii="Times New Roman" w:hAnsi="Times New Roman" w:cs="Times New Roman"/>
          <w:sz w:val="28"/>
          <w:szCs w:val="28"/>
        </w:rPr>
        <w:t xml:space="preserve">Относительные противопоказания к введению </w:t>
      </w:r>
      <w:hyperlink r:id="rId43" w:tooltip="РН-зонд" w:history="1">
        <w:r w:rsidRPr="00116C5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рН-зонда</w:t>
        </w:r>
      </w:hyperlink>
    </w:p>
    <w:p w:rsidR="00116C5D" w:rsidRPr="00116C5D" w:rsidRDefault="00116C5D" w:rsidP="00116C5D">
      <w:pPr>
        <w:numPr>
          <w:ilvl w:val="0"/>
          <w:numId w:val="3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16C5D">
        <w:rPr>
          <w:sz w:val="28"/>
          <w:szCs w:val="28"/>
        </w:rPr>
        <w:t xml:space="preserve">недавние хирургические вмешательства на верхних отделах </w:t>
      </w:r>
      <w:hyperlink r:id="rId44" w:tooltip="Желудочно-кишечный тракт" w:history="1">
        <w:r w:rsidRPr="00116C5D">
          <w:rPr>
            <w:rStyle w:val="aa"/>
            <w:color w:val="auto"/>
            <w:sz w:val="28"/>
            <w:szCs w:val="28"/>
            <w:u w:val="none"/>
          </w:rPr>
          <w:t>ЖКТ</w:t>
        </w:r>
      </w:hyperlink>
      <w:r w:rsidRPr="00116C5D">
        <w:rPr>
          <w:sz w:val="28"/>
          <w:szCs w:val="28"/>
        </w:rPr>
        <w:t>;</w:t>
      </w:r>
    </w:p>
    <w:p w:rsidR="00116C5D" w:rsidRPr="00116C5D" w:rsidRDefault="00116C5D" w:rsidP="00116C5D">
      <w:pPr>
        <w:numPr>
          <w:ilvl w:val="0"/>
          <w:numId w:val="3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16C5D">
        <w:rPr>
          <w:sz w:val="28"/>
          <w:szCs w:val="28"/>
        </w:rPr>
        <w:t>опухоли и язвы пищевода;</w:t>
      </w:r>
    </w:p>
    <w:p w:rsidR="00116C5D" w:rsidRPr="00116C5D" w:rsidRDefault="00116C5D" w:rsidP="00116C5D">
      <w:pPr>
        <w:numPr>
          <w:ilvl w:val="0"/>
          <w:numId w:val="3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16C5D">
        <w:rPr>
          <w:sz w:val="28"/>
          <w:szCs w:val="28"/>
        </w:rPr>
        <w:t xml:space="preserve">наличие варикозных вен </w:t>
      </w:r>
      <w:hyperlink r:id="rId45" w:tooltip="Пищевод" w:history="1">
        <w:r w:rsidRPr="00116C5D">
          <w:rPr>
            <w:rStyle w:val="aa"/>
            <w:color w:val="auto"/>
            <w:sz w:val="28"/>
            <w:szCs w:val="28"/>
            <w:u w:val="none"/>
          </w:rPr>
          <w:t>пищевода</w:t>
        </w:r>
      </w:hyperlink>
      <w:r w:rsidRPr="00116C5D">
        <w:rPr>
          <w:sz w:val="28"/>
          <w:szCs w:val="28"/>
        </w:rPr>
        <w:t>;</w:t>
      </w:r>
    </w:p>
    <w:p w:rsidR="003E17A6" w:rsidRPr="000B587F" w:rsidRDefault="00116C5D" w:rsidP="003E17A6">
      <w:pPr>
        <w:numPr>
          <w:ilvl w:val="0"/>
          <w:numId w:val="3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16C5D">
        <w:rPr>
          <w:sz w:val="28"/>
          <w:szCs w:val="28"/>
        </w:rPr>
        <w:t xml:space="preserve">кровотечение из верхних отделов </w:t>
      </w:r>
      <w:hyperlink r:id="rId46" w:tooltip="Желудочно-кишечный тракт" w:history="1">
        <w:r w:rsidRPr="00116C5D">
          <w:rPr>
            <w:rStyle w:val="aa"/>
            <w:color w:val="auto"/>
            <w:sz w:val="28"/>
            <w:szCs w:val="28"/>
            <w:u w:val="none"/>
          </w:rPr>
          <w:t>ЖКТ</w:t>
        </w:r>
      </w:hyperlink>
      <w:r w:rsidRPr="00116C5D">
        <w:rPr>
          <w:sz w:val="28"/>
          <w:szCs w:val="28"/>
        </w:rPr>
        <w:t xml:space="preserve"> (после остановки кровотечения возможно проведение длительной рН-метрии для контроля эффекти</w:t>
      </w:r>
      <w:r w:rsidRPr="00116C5D">
        <w:rPr>
          <w:sz w:val="28"/>
          <w:szCs w:val="28"/>
        </w:rPr>
        <w:t>в</w:t>
      </w:r>
      <w:r w:rsidRPr="00116C5D">
        <w:rPr>
          <w:sz w:val="28"/>
          <w:szCs w:val="28"/>
        </w:rPr>
        <w:t xml:space="preserve">ности действия </w:t>
      </w:r>
      <w:proofErr w:type="spellStart"/>
      <w:r w:rsidRPr="00116C5D">
        <w:rPr>
          <w:sz w:val="28"/>
          <w:szCs w:val="28"/>
        </w:rPr>
        <w:t>антисекреторных</w:t>
      </w:r>
      <w:proofErr w:type="spellEnd"/>
      <w:r w:rsidRPr="00116C5D">
        <w:rPr>
          <w:sz w:val="28"/>
          <w:szCs w:val="28"/>
        </w:rPr>
        <w:t xml:space="preserve"> препаратов, предупреждающих ра</w:t>
      </w:r>
      <w:r w:rsidRPr="00116C5D">
        <w:rPr>
          <w:sz w:val="28"/>
          <w:szCs w:val="28"/>
        </w:rPr>
        <w:t>з</w:t>
      </w:r>
      <w:r w:rsidRPr="00116C5D">
        <w:rPr>
          <w:sz w:val="28"/>
          <w:szCs w:val="28"/>
        </w:rPr>
        <w:t>витие повторных кровотечений).</w:t>
      </w:r>
    </w:p>
    <w:p w:rsidR="00CC6252" w:rsidRPr="00116C5D" w:rsidRDefault="00CC6252" w:rsidP="003E17A6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116C5D">
        <w:rPr>
          <w:rFonts w:ascii="Times New Roman" w:hAnsi="Times New Roman" w:cs="Times New Roman"/>
          <w:i w:val="0"/>
        </w:rPr>
        <w:t xml:space="preserve">Электрохимический способ измерения рН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C5D">
        <w:rPr>
          <w:sz w:val="28"/>
          <w:szCs w:val="28"/>
        </w:rPr>
        <w:t>Как известно, степень кислотности или щелочности растворов выраж</w:t>
      </w:r>
      <w:r w:rsidRPr="00116C5D">
        <w:rPr>
          <w:sz w:val="28"/>
          <w:szCs w:val="28"/>
        </w:rPr>
        <w:t>а</w:t>
      </w:r>
      <w:r w:rsidRPr="00116C5D">
        <w:rPr>
          <w:sz w:val="28"/>
          <w:szCs w:val="28"/>
        </w:rPr>
        <w:t>ется или концентрацией в них ионов водорода</w:t>
      </w:r>
      <w:r w:rsidRPr="00C95CCF">
        <w:rPr>
          <w:sz w:val="28"/>
          <w:szCs w:val="28"/>
        </w:rPr>
        <w:t xml:space="preserve"> (</w:t>
      </w:r>
      <w:proofErr w:type="spellStart"/>
      <w:r w:rsidRPr="00C95CCF">
        <w:rPr>
          <w:sz w:val="28"/>
          <w:szCs w:val="28"/>
        </w:rPr>
        <w:t>ммоль</w:t>
      </w:r>
      <w:proofErr w:type="spellEnd"/>
      <w:r w:rsidRPr="00C95CCF">
        <w:rPr>
          <w:sz w:val="28"/>
          <w:szCs w:val="28"/>
        </w:rPr>
        <w:t>/л) или в единицах рН. По</w:t>
      </w:r>
      <w:r w:rsidR="000B587F">
        <w:rPr>
          <w:sz w:val="28"/>
          <w:szCs w:val="28"/>
        </w:rPr>
        <w:t>скольку концентра</w:t>
      </w:r>
      <w:r w:rsidRPr="00C95CCF">
        <w:rPr>
          <w:sz w:val="28"/>
          <w:szCs w:val="28"/>
        </w:rPr>
        <w:t>ция ионов водорода в растворах, с которыми чаще всего приходится иметь дело в повседневной практике очень мала (например ко</w:t>
      </w:r>
      <w:r w:rsidRPr="00C95CCF">
        <w:rPr>
          <w:sz w:val="28"/>
          <w:szCs w:val="28"/>
        </w:rPr>
        <w:t>н</w:t>
      </w:r>
      <w:r w:rsidRPr="00C95CCF">
        <w:rPr>
          <w:sz w:val="28"/>
          <w:szCs w:val="28"/>
        </w:rPr>
        <w:t>центрация водородных ионов в чистой воде составляет 0,0000001 моль/л или 10</w:t>
      </w:r>
      <w:r w:rsidRPr="00C95CCF">
        <w:rPr>
          <w:sz w:val="28"/>
          <w:szCs w:val="28"/>
          <w:vertAlign w:val="superscript"/>
        </w:rPr>
        <w:t>-7</w:t>
      </w:r>
      <w:r w:rsidRPr="00C95CCF">
        <w:rPr>
          <w:sz w:val="28"/>
          <w:szCs w:val="28"/>
        </w:rPr>
        <w:t xml:space="preserve">), что неудобно, в 1909 году </w:t>
      </w:r>
      <w:proofErr w:type="spellStart"/>
      <w:r w:rsidRPr="00C95CCF">
        <w:rPr>
          <w:sz w:val="28"/>
          <w:szCs w:val="28"/>
        </w:rPr>
        <w:t>Sorensen</w:t>
      </w:r>
      <w:proofErr w:type="spellEnd"/>
      <w:r w:rsidRPr="00C95CCF">
        <w:rPr>
          <w:sz w:val="28"/>
          <w:szCs w:val="28"/>
        </w:rPr>
        <w:t xml:space="preserve"> предложил использовать водоро</w:t>
      </w:r>
      <w:r w:rsidRPr="00C95CCF">
        <w:rPr>
          <w:sz w:val="28"/>
          <w:szCs w:val="28"/>
        </w:rPr>
        <w:t>д</w:t>
      </w:r>
      <w:r w:rsidRPr="00C95CCF">
        <w:rPr>
          <w:sz w:val="28"/>
          <w:szCs w:val="28"/>
        </w:rPr>
        <w:t xml:space="preserve">ный показатель - рН. По определению </w:t>
      </w:r>
      <w:proofErr w:type="spellStart"/>
      <w:r w:rsidRPr="00C95CCF">
        <w:rPr>
          <w:sz w:val="28"/>
          <w:szCs w:val="28"/>
        </w:rPr>
        <w:t>Sorensen</w:t>
      </w:r>
      <w:proofErr w:type="spellEnd"/>
      <w:r w:rsidRPr="00C95CCF">
        <w:rPr>
          <w:sz w:val="28"/>
          <w:szCs w:val="28"/>
        </w:rPr>
        <w:t xml:space="preserve"> </w:t>
      </w:r>
      <w:proofErr w:type="spellStart"/>
      <w:r w:rsidRPr="00C95CCF">
        <w:rPr>
          <w:sz w:val="28"/>
          <w:szCs w:val="28"/>
        </w:rPr>
        <w:t>рН</w:t>
      </w:r>
      <w:proofErr w:type="spellEnd"/>
      <w:r w:rsidRPr="00C95CCF">
        <w:rPr>
          <w:sz w:val="28"/>
          <w:szCs w:val="28"/>
        </w:rPr>
        <w:t xml:space="preserve"> является логарифмом концентрации ионов водорода в водном растворе, взятому с обратным зн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>ком:</w:t>
      </w:r>
    </w:p>
    <w:p w:rsidR="00CC6252" w:rsidRPr="000B587F" w:rsidRDefault="00CC6252" w:rsidP="003E17A6">
      <w:pPr>
        <w:pStyle w:val="pc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B587F">
        <w:rPr>
          <w:rStyle w:val="a4"/>
          <w:rFonts w:ascii="Times New Roman" w:hAnsi="Times New Roman"/>
          <w:sz w:val="28"/>
          <w:szCs w:val="28"/>
        </w:rPr>
        <w:t>рН</w:t>
      </w:r>
      <w:proofErr w:type="spellEnd"/>
      <w:r w:rsidRPr="000B587F">
        <w:rPr>
          <w:rStyle w:val="a4"/>
          <w:rFonts w:ascii="Times New Roman" w:hAnsi="Times New Roman"/>
          <w:sz w:val="28"/>
          <w:szCs w:val="28"/>
        </w:rPr>
        <w:t xml:space="preserve"> = - </w:t>
      </w:r>
      <w:proofErr w:type="spellStart"/>
      <w:r w:rsidRPr="000B587F">
        <w:rPr>
          <w:rStyle w:val="a4"/>
          <w:rFonts w:ascii="Times New Roman" w:hAnsi="Times New Roman"/>
          <w:sz w:val="28"/>
          <w:szCs w:val="28"/>
        </w:rPr>
        <w:t>lg</w:t>
      </w:r>
      <w:proofErr w:type="spellEnd"/>
      <w:r w:rsidRPr="000B587F">
        <w:rPr>
          <w:rStyle w:val="a4"/>
          <w:rFonts w:ascii="Times New Roman" w:hAnsi="Times New Roman"/>
          <w:sz w:val="28"/>
          <w:szCs w:val="28"/>
        </w:rPr>
        <w:t xml:space="preserve"> [H</w:t>
      </w:r>
      <w:r w:rsidRPr="000B587F">
        <w:rPr>
          <w:rStyle w:val="a4"/>
          <w:rFonts w:ascii="Times New Roman" w:hAnsi="Times New Roman"/>
          <w:sz w:val="28"/>
          <w:szCs w:val="28"/>
          <w:vertAlign w:val="superscript"/>
        </w:rPr>
        <w:t>+</w:t>
      </w:r>
      <w:r w:rsidRPr="000B587F">
        <w:rPr>
          <w:rStyle w:val="a4"/>
          <w:rFonts w:ascii="Times New Roman" w:hAnsi="Times New Roman"/>
          <w:sz w:val="28"/>
          <w:szCs w:val="28"/>
        </w:rPr>
        <w:t>].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587F">
        <w:rPr>
          <w:sz w:val="28"/>
          <w:szCs w:val="28"/>
        </w:rPr>
        <w:t>Таким образом, в нейтральной среде, где концентрация Н</w:t>
      </w:r>
      <w:r w:rsidRPr="000B587F">
        <w:rPr>
          <w:sz w:val="28"/>
          <w:szCs w:val="28"/>
          <w:vertAlign w:val="superscript"/>
        </w:rPr>
        <w:t>+</w:t>
      </w:r>
      <w:r w:rsidRPr="000B587F">
        <w:rPr>
          <w:sz w:val="28"/>
          <w:szCs w:val="28"/>
        </w:rPr>
        <w:t xml:space="preserve"> составляет 10</w:t>
      </w:r>
      <w:r w:rsidRPr="000B587F">
        <w:rPr>
          <w:sz w:val="28"/>
          <w:szCs w:val="28"/>
          <w:vertAlign w:val="superscript"/>
        </w:rPr>
        <w:t>-7</w:t>
      </w:r>
      <w:r w:rsidRPr="000B587F">
        <w:rPr>
          <w:sz w:val="28"/>
          <w:szCs w:val="28"/>
        </w:rPr>
        <w:t>, рН составляет 7 единиц.</w:t>
      </w:r>
      <w:r w:rsidRPr="00C95CCF">
        <w:rPr>
          <w:sz w:val="28"/>
          <w:szCs w:val="28"/>
        </w:rPr>
        <w:t xml:space="preserve"> В кислых растворах, где концентрация ионов водорода выше (например, 10</w:t>
      </w:r>
      <w:r w:rsidRPr="00C95CCF">
        <w:rPr>
          <w:sz w:val="28"/>
          <w:szCs w:val="28"/>
          <w:vertAlign w:val="superscript"/>
        </w:rPr>
        <w:t xml:space="preserve">-2 </w:t>
      </w:r>
      <w:r w:rsidRPr="00C95CCF">
        <w:rPr>
          <w:sz w:val="28"/>
          <w:szCs w:val="28"/>
        </w:rPr>
        <w:t>или 10</w:t>
      </w:r>
      <w:r w:rsidRPr="00C95CCF">
        <w:rPr>
          <w:sz w:val="28"/>
          <w:szCs w:val="28"/>
          <w:vertAlign w:val="superscript"/>
        </w:rPr>
        <w:t xml:space="preserve">-3 </w:t>
      </w:r>
      <w:proofErr w:type="spellStart"/>
      <w:r w:rsidRPr="00C95CCF">
        <w:rPr>
          <w:sz w:val="28"/>
          <w:szCs w:val="28"/>
        </w:rPr>
        <w:t>ммоль</w:t>
      </w:r>
      <w:proofErr w:type="spellEnd"/>
      <w:r w:rsidRPr="00C95CCF">
        <w:rPr>
          <w:sz w:val="28"/>
          <w:szCs w:val="28"/>
        </w:rPr>
        <w:t xml:space="preserve">/л), </w:t>
      </w:r>
      <w:proofErr w:type="spellStart"/>
      <w:r w:rsidRPr="00C95CCF">
        <w:rPr>
          <w:sz w:val="28"/>
          <w:szCs w:val="28"/>
        </w:rPr>
        <w:t>рН</w:t>
      </w:r>
      <w:proofErr w:type="spellEnd"/>
      <w:r w:rsidRPr="00C95CCF">
        <w:rPr>
          <w:sz w:val="28"/>
          <w:szCs w:val="28"/>
        </w:rPr>
        <w:t> меньше 7, а в щелочных (например, 10</w:t>
      </w:r>
      <w:r w:rsidRPr="00C95CCF">
        <w:rPr>
          <w:sz w:val="28"/>
          <w:szCs w:val="28"/>
          <w:vertAlign w:val="superscript"/>
        </w:rPr>
        <w:t xml:space="preserve">-8 </w:t>
      </w:r>
      <w:r w:rsidRPr="00C95CCF">
        <w:rPr>
          <w:sz w:val="28"/>
          <w:szCs w:val="28"/>
        </w:rPr>
        <w:t>или 10</w:t>
      </w:r>
      <w:r w:rsidRPr="00C95CCF">
        <w:rPr>
          <w:sz w:val="28"/>
          <w:szCs w:val="28"/>
          <w:vertAlign w:val="superscript"/>
        </w:rPr>
        <w:t xml:space="preserve">-9 </w:t>
      </w:r>
      <w:proofErr w:type="spellStart"/>
      <w:r w:rsidRPr="00C95CCF">
        <w:rPr>
          <w:sz w:val="28"/>
          <w:szCs w:val="28"/>
        </w:rPr>
        <w:t>ммоль</w:t>
      </w:r>
      <w:proofErr w:type="spellEnd"/>
      <w:r w:rsidRPr="00C95CCF">
        <w:rPr>
          <w:sz w:val="28"/>
          <w:szCs w:val="28"/>
        </w:rPr>
        <w:t xml:space="preserve">/л), </w:t>
      </w:r>
      <w:proofErr w:type="spellStart"/>
      <w:r w:rsidRPr="00C95CCF">
        <w:rPr>
          <w:sz w:val="28"/>
          <w:szCs w:val="28"/>
        </w:rPr>
        <w:t>рН</w:t>
      </w:r>
      <w:proofErr w:type="spellEnd"/>
      <w:r w:rsidRPr="00C95CCF">
        <w:rPr>
          <w:sz w:val="28"/>
          <w:szCs w:val="28"/>
        </w:rPr>
        <w:t> больше 7 единиц.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 xml:space="preserve">Пятнадцать лет спустя с развитием термодинамической концепции ионной активности определение </w:t>
      </w:r>
      <w:proofErr w:type="spellStart"/>
      <w:r w:rsidRPr="00C95CCF">
        <w:rPr>
          <w:sz w:val="28"/>
          <w:szCs w:val="28"/>
        </w:rPr>
        <w:t>Sorensen</w:t>
      </w:r>
      <w:proofErr w:type="spellEnd"/>
      <w:r w:rsidRPr="00C95CCF">
        <w:rPr>
          <w:sz w:val="28"/>
          <w:szCs w:val="28"/>
        </w:rPr>
        <w:t xml:space="preserve"> было изменено, и сегодня рН опр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 xml:space="preserve">деляют как логарифм </w:t>
      </w:r>
      <w:r w:rsidRPr="00C95CCF">
        <w:rPr>
          <w:i/>
          <w:iCs/>
          <w:sz w:val="28"/>
          <w:szCs w:val="28"/>
        </w:rPr>
        <w:t xml:space="preserve">активности </w:t>
      </w:r>
      <w:r w:rsidRPr="00C95CCF">
        <w:rPr>
          <w:sz w:val="28"/>
          <w:szCs w:val="28"/>
        </w:rPr>
        <w:t>ионов водорода, взятый с обратным зн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>ком. Активность ионов равна их концентрации только в том теоретическом случае, когда в исследуемом растворе отсутствуют другие ионы. При доба</w:t>
      </w:r>
      <w:r w:rsidRPr="00C95CCF">
        <w:rPr>
          <w:sz w:val="28"/>
          <w:szCs w:val="28"/>
        </w:rPr>
        <w:t>в</w:t>
      </w:r>
      <w:r w:rsidRPr="00C95CCF">
        <w:rPr>
          <w:sz w:val="28"/>
          <w:szCs w:val="28"/>
        </w:rPr>
        <w:t>лении в раствор одних ионов одновременно в него добавляются и другие и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ны, противоположного заряда. Взаимодействие между двумя видами ионов приводит к изменению активности обоих, хотя их концентрация не изменяе</w:t>
      </w:r>
      <w:r w:rsidRPr="00C95CCF">
        <w:rPr>
          <w:sz w:val="28"/>
          <w:szCs w:val="28"/>
        </w:rPr>
        <w:t>т</w:t>
      </w:r>
      <w:r w:rsidRPr="00C95CCF">
        <w:rPr>
          <w:sz w:val="28"/>
          <w:szCs w:val="28"/>
        </w:rPr>
        <w:lastRenderedPageBreak/>
        <w:t>ся. Поэтому пересчет показателей рН, которые отражают активность ионов водорода в концентрацию может производиться только приблизительно.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 xml:space="preserve">В 1909 году </w:t>
      </w:r>
      <w:proofErr w:type="spellStart"/>
      <w:r w:rsidRPr="00C95CCF">
        <w:rPr>
          <w:sz w:val="28"/>
          <w:szCs w:val="28"/>
        </w:rPr>
        <w:t>Sorensen</w:t>
      </w:r>
      <w:proofErr w:type="spellEnd"/>
      <w:r w:rsidRPr="00C95CCF">
        <w:rPr>
          <w:sz w:val="28"/>
          <w:szCs w:val="28"/>
        </w:rPr>
        <w:t xml:space="preserve"> впервые использовал для измерения рН электр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 xml:space="preserve">химические электроды. Внутрижелудочную </w:t>
      </w:r>
      <w:proofErr w:type="spellStart"/>
      <w:r w:rsidRPr="00C95CCF">
        <w:rPr>
          <w:sz w:val="28"/>
          <w:szCs w:val="28"/>
        </w:rPr>
        <w:t>рН-метрию</w:t>
      </w:r>
      <w:proofErr w:type="spellEnd"/>
      <w:r w:rsidRPr="00C95CCF">
        <w:rPr>
          <w:sz w:val="28"/>
          <w:szCs w:val="28"/>
        </w:rPr>
        <w:t xml:space="preserve"> впервые провел </w:t>
      </w:r>
      <w:proofErr w:type="spellStart"/>
      <w:r w:rsidRPr="00C95CCF">
        <w:rPr>
          <w:sz w:val="28"/>
          <w:szCs w:val="28"/>
        </w:rPr>
        <w:t>McCledon</w:t>
      </w:r>
      <w:proofErr w:type="spellEnd"/>
      <w:r w:rsidRPr="00C95CCF">
        <w:rPr>
          <w:sz w:val="28"/>
          <w:szCs w:val="28"/>
        </w:rPr>
        <w:t xml:space="preserve"> в 1915 году. Он обнаружил, что натощак в желудке имеется не</w:t>
      </w:r>
      <w:r w:rsidRPr="00C95CCF">
        <w:rPr>
          <w:sz w:val="28"/>
          <w:szCs w:val="28"/>
        </w:rPr>
        <w:t>й</w:t>
      </w:r>
      <w:r w:rsidRPr="00C95CCF">
        <w:rPr>
          <w:sz w:val="28"/>
          <w:szCs w:val="28"/>
        </w:rPr>
        <w:t xml:space="preserve">тральная среда, а после пробного завтрака в результате выделения соляной кислоты рН снижается до 1,5 единиц. В нашей стране зонд с электродами для внутрижелудочной </w:t>
      </w:r>
      <w:proofErr w:type="spellStart"/>
      <w:r w:rsidRPr="00C95CCF">
        <w:rPr>
          <w:sz w:val="28"/>
          <w:szCs w:val="28"/>
        </w:rPr>
        <w:t>рН-метрии</w:t>
      </w:r>
      <w:proofErr w:type="spellEnd"/>
      <w:r w:rsidRPr="00C95CCF">
        <w:rPr>
          <w:sz w:val="28"/>
          <w:szCs w:val="28"/>
        </w:rPr>
        <w:t xml:space="preserve"> создал Е.Ю. </w:t>
      </w:r>
      <w:proofErr w:type="spellStart"/>
      <w:r w:rsidRPr="00C95CCF">
        <w:rPr>
          <w:sz w:val="28"/>
          <w:szCs w:val="28"/>
        </w:rPr>
        <w:t>Линар</w:t>
      </w:r>
      <w:proofErr w:type="spellEnd"/>
      <w:r w:rsidRPr="00C95CCF">
        <w:rPr>
          <w:sz w:val="28"/>
          <w:szCs w:val="28"/>
        </w:rPr>
        <w:t xml:space="preserve"> в 1957 году.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 xml:space="preserve">Существуют следующие разновидности внутрижелудочной рН-метрии: </w:t>
      </w:r>
    </w:p>
    <w:p w:rsidR="00CC6252" w:rsidRPr="00C95CCF" w:rsidRDefault="00CC6252" w:rsidP="003E17A6">
      <w:pPr>
        <w:numPr>
          <w:ilvl w:val="0"/>
          <w:numId w:val="15"/>
        </w:numPr>
        <w:tabs>
          <w:tab w:val="left" w:pos="8280"/>
        </w:tabs>
        <w:jc w:val="both"/>
        <w:rPr>
          <w:color w:val="000000"/>
          <w:sz w:val="28"/>
          <w:szCs w:val="28"/>
        </w:rPr>
      </w:pPr>
      <w:r w:rsidRPr="00C95CCF">
        <w:rPr>
          <w:color w:val="000000"/>
          <w:sz w:val="28"/>
          <w:szCs w:val="28"/>
        </w:rPr>
        <w:t xml:space="preserve">кратковременная внутрижелудочная рН-метрия; </w:t>
      </w:r>
    </w:p>
    <w:p w:rsidR="00CC6252" w:rsidRPr="00C95CCF" w:rsidRDefault="00CC6252" w:rsidP="003E17A6">
      <w:pPr>
        <w:numPr>
          <w:ilvl w:val="0"/>
          <w:numId w:val="15"/>
        </w:numPr>
        <w:tabs>
          <w:tab w:val="left" w:pos="8280"/>
        </w:tabs>
        <w:jc w:val="both"/>
        <w:rPr>
          <w:color w:val="000000"/>
          <w:sz w:val="28"/>
          <w:szCs w:val="28"/>
        </w:rPr>
      </w:pPr>
      <w:r w:rsidRPr="00C95CCF">
        <w:rPr>
          <w:color w:val="000000"/>
          <w:sz w:val="28"/>
          <w:szCs w:val="28"/>
        </w:rPr>
        <w:t xml:space="preserve">продолжительная(24-хчасовая) </w:t>
      </w:r>
      <w:proofErr w:type="spellStart"/>
      <w:r w:rsidRPr="00C95CCF">
        <w:rPr>
          <w:color w:val="000000"/>
          <w:sz w:val="28"/>
          <w:szCs w:val="28"/>
        </w:rPr>
        <w:t>внутрижелдочная</w:t>
      </w:r>
      <w:proofErr w:type="spellEnd"/>
      <w:r w:rsidRPr="00C95CCF">
        <w:rPr>
          <w:color w:val="000000"/>
          <w:sz w:val="28"/>
          <w:szCs w:val="28"/>
        </w:rPr>
        <w:t xml:space="preserve"> </w:t>
      </w:r>
      <w:proofErr w:type="spellStart"/>
      <w:r w:rsidRPr="00C95CCF">
        <w:rPr>
          <w:color w:val="000000"/>
          <w:sz w:val="28"/>
          <w:szCs w:val="28"/>
        </w:rPr>
        <w:t>рН-метрия</w:t>
      </w:r>
      <w:proofErr w:type="spellEnd"/>
      <w:r w:rsidRPr="00C95CCF">
        <w:rPr>
          <w:color w:val="000000"/>
          <w:sz w:val="28"/>
          <w:szCs w:val="28"/>
        </w:rPr>
        <w:t xml:space="preserve">; </w:t>
      </w:r>
    </w:p>
    <w:p w:rsidR="00CC6252" w:rsidRPr="00C95CCF" w:rsidRDefault="00CC6252" w:rsidP="003E17A6">
      <w:pPr>
        <w:numPr>
          <w:ilvl w:val="0"/>
          <w:numId w:val="15"/>
        </w:numPr>
        <w:tabs>
          <w:tab w:val="left" w:pos="8280"/>
        </w:tabs>
        <w:jc w:val="both"/>
        <w:rPr>
          <w:color w:val="000000"/>
          <w:sz w:val="28"/>
          <w:szCs w:val="28"/>
        </w:rPr>
      </w:pPr>
      <w:r w:rsidRPr="00C95CCF">
        <w:rPr>
          <w:color w:val="000000"/>
          <w:sz w:val="28"/>
          <w:szCs w:val="28"/>
        </w:rPr>
        <w:t xml:space="preserve">рН-метрия с использованием радиокапсул; </w:t>
      </w:r>
    </w:p>
    <w:p w:rsidR="00CC6252" w:rsidRPr="00C95CCF" w:rsidRDefault="00CC6252" w:rsidP="003E17A6">
      <w:pPr>
        <w:numPr>
          <w:ilvl w:val="0"/>
          <w:numId w:val="15"/>
        </w:numPr>
        <w:tabs>
          <w:tab w:val="left" w:pos="8280"/>
        </w:tabs>
        <w:jc w:val="both"/>
        <w:rPr>
          <w:color w:val="000000"/>
          <w:sz w:val="28"/>
          <w:szCs w:val="28"/>
        </w:rPr>
      </w:pPr>
      <w:r w:rsidRPr="00C95CCF">
        <w:rPr>
          <w:color w:val="000000"/>
          <w:sz w:val="28"/>
          <w:szCs w:val="28"/>
        </w:rPr>
        <w:t xml:space="preserve">эндоскопическая рН-метрия.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8"/>
          <w:szCs w:val="28"/>
        </w:rPr>
      </w:pPr>
      <w:r w:rsidRPr="00C95CCF">
        <w:rPr>
          <w:sz w:val="28"/>
          <w:szCs w:val="28"/>
        </w:rPr>
        <w:t>Кратковременная внутрижелудочная рН-метрия - наиболее простой и исторически самый ранний вариант рН-метрии. В самом начале для этого и</w:t>
      </w:r>
      <w:r w:rsidRPr="00C95CCF">
        <w:rPr>
          <w:sz w:val="28"/>
          <w:szCs w:val="28"/>
        </w:rPr>
        <w:t>с</w:t>
      </w:r>
      <w:r w:rsidRPr="00C95CCF">
        <w:rPr>
          <w:sz w:val="28"/>
          <w:szCs w:val="28"/>
        </w:rPr>
        <w:t>следования применялись рН-метры со стрелочным индикатором типа поте</w:t>
      </w:r>
      <w:r w:rsidRPr="00C95CCF">
        <w:rPr>
          <w:sz w:val="28"/>
          <w:szCs w:val="28"/>
        </w:rPr>
        <w:t>н</w:t>
      </w:r>
      <w:r w:rsidRPr="00C95CCF">
        <w:rPr>
          <w:sz w:val="28"/>
          <w:szCs w:val="28"/>
        </w:rPr>
        <w:t xml:space="preserve">циометра "ЛПУ-01", при этом приходилось через определенные интервалы вручную считывать данные с прибора и заносить их в специальную таблицу. Несколько удобнее использование приборов с цифровой индикацией, такие аппараты выпускает фирма </w:t>
      </w:r>
      <w:proofErr w:type="spellStart"/>
      <w:r w:rsidRPr="00C95CCF">
        <w:rPr>
          <w:sz w:val="28"/>
          <w:szCs w:val="28"/>
        </w:rPr>
        <w:t>RadiometerCopenhagen</w:t>
      </w:r>
      <w:proofErr w:type="spellEnd"/>
      <w:r w:rsidRPr="00C95CCF">
        <w:rPr>
          <w:sz w:val="28"/>
          <w:szCs w:val="28"/>
        </w:rPr>
        <w:t xml:space="preserve"> (Дания), а также фирма "Исток-Система" (г. Фрязино Московской обл., Россия). Менее точны, но удобнее в использовании приборы в которых информация выдается неп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средственно на самописец - типа старой системы "ВТОП-3". В настоящее время наиболее распространены приборы, в которых информация передается на персональный компьютер - "Гастроскан-5" ("Исток-Система").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 xml:space="preserve">Продолжительная (24-х часовая) рН-метрия возникла лишь недавно, но очень быстро стала классическим клиническим методом, обогнав в этом даже кратковременную рН-метрию.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Радиотелеметрический метод основан на использовании радиокапсул (эндорадиозондов) в которые вмонтированы миниатюрные датчики рН, те</w:t>
      </w:r>
      <w:r w:rsidRPr="00C95CCF">
        <w:rPr>
          <w:sz w:val="28"/>
          <w:szCs w:val="28"/>
        </w:rPr>
        <w:t>м</w:t>
      </w:r>
      <w:r w:rsidRPr="00C95CCF">
        <w:rPr>
          <w:sz w:val="28"/>
          <w:szCs w:val="28"/>
        </w:rPr>
        <w:t>пературы, давления и т.д., передающих с помощью радиоволн информацию на регистрирующее устройство. Работы по созданию радиокапсул были н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>чаты в 1956-1957 гг. У данного метода есть два серьезных недостатка, кот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рые привели к тому, что сегодня этот метод почти не применяется: капсула может очень быстро проходить через клинически очень важные участки ж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>лудочно-кишечного тракта (например</w:t>
      </w:r>
      <w:r w:rsidR="00182933">
        <w:rPr>
          <w:sz w:val="28"/>
          <w:szCs w:val="28"/>
        </w:rPr>
        <w:t>,</w:t>
      </w:r>
      <w:r w:rsidRPr="00C95CCF">
        <w:rPr>
          <w:sz w:val="28"/>
          <w:szCs w:val="28"/>
        </w:rPr>
        <w:t xml:space="preserve"> тело желудка) и очень сложно опред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 xml:space="preserve">лить точное положение капсулы. </w:t>
      </w:r>
    </w:p>
    <w:p w:rsidR="00CC6252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При эндоскопической рН-метрии рН-зонд пропускают через канал э</w:t>
      </w:r>
      <w:r w:rsidRPr="00C95CCF">
        <w:rPr>
          <w:sz w:val="28"/>
          <w:szCs w:val="28"/>
        </w:rPr>
        <w:t>н</w:t>
      </w:r>
      <w:r w:rsidRPr="00C95CCF">
        <w:rPr>
          <w:sz w:val="28"/>
          <w:szCs w:val="28"/>
        </w:rPr>
        <w:t>доскопа (</w:t>
      </w:r>
      <w:proofErr w:type="spellStart"/>
      <w:r w:rsidRPr="00C95CCF">
        <w:rPr>
          <w:sz w:val="28"/>
          <w:szCs w:val="28"/>
        </w:rPr>
        <w:t>гастро</w:t>
      </w:r>
      <w:proofErr w:type="spellEnd"/>
      <w:r w:rsidRPr="00C95CCF">
        <w:rPr>
          <w:sz w:val="28"/>
          <w:szCs w:val="28"/>
        </w:rPr>
        <w:t xml:space="preserve">- или </w:t>
      </w:r>
      <w:proofErr w:type="spellStart"/>
      <w:r w:rsidRPr="00C95CCF">
        <w:rPr>
          <w:sz w:val="28"/>
          <w:szCs w:val="28"/>
        </w:rPr>
        <w:t>колоноскопа</w:t>
      </w:r>
      <w:proofErr w:type="spellEnd"/>
      <w:r w:rsidRPr="00C95CCF">
        <w:rPr>
          <w:sz w:val="28"/>
          <w:szCs w:val="28"/>
        </w:rPr>
        <w:t>). Внутрижелудочный рН регистрируется в отдельных точках (их выбирают под визуальным контролем) с последующим составлением карты кислотности желудка. Это может быть очень важно, н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 xml:space="preserve">пример для установления истинных размеров </w:t>
      </w:r>
      <w:proofErr w:type="spellStart"/>
      <w:r w:rsidRPr="00C95CCF">
        <w:rPr>
          <w:sz w:val="28"/>
          <w:szCs w:val="28"/>
        </w:rPr>
        <w:t>кислотопродуцирующей</w:t>
      </w:r>
      <w:proofErr w:type="spellEnd"/>
      <w:r w:rsidRPr="00C95CCF">
        <w:rPr>
          <w:sz w:val="28"/>
          <w:szCs w:val="28"/>
        </w:rPr>
        <w:t xml:space="preserve"> зоны перед резекцией желудка. Для проведения эндоскопической рН-метрии мо</w:t>
      </w:r>
      <w:r w:rsidRPr="00C95CCF">
        <w:rPr>
          <w:sz w:val="28"/>
          <w:szCs w:val="28"/>
        </w:rPr>
        <w:t>ж</w:t>
      </w:r>
      <w:r w:rsidRPr="00C95CCF">
        <w:rPr>
          <w:sz w:val="28"/>
          <w:szCs w:val="28"/>
        </w:rPr>
        <w:t>но использовать приборы "</w:t>
      </w:r>
      <w:proofErr w:type="spellStart"/>
      <w:r w:rsidRPr="00C95CCF">
        <w:rPr>
          <w:sz w:val="28"/>
          <w:szCs w:val="28"/>
        </w:rPr>
        <w:t>Гастротест</w:t>
      </w:r>
      <w:proofErr w:type="spellEnd"/>
      <w:r w:rsidRPr="00C95CCF">
        <w:rPr>
          <w:sz w:val="28"/>
          <w:szCs w:val="28"/>
        </w:rPr>
        <w:t xml:space="preserve"> МК-90" и АГМ-01 ("Исток-Система", г. Фрязино Московской обл., Россия) и "St-1/1" (L/C </w:t>
      </w:r>
      <w:proofErr w:type="spellStart"/>
      <w:r w:rsidRPr="00C95CCF">
        <w:rPr>
          <w:sz w:val="28"/>
          <w:szCs w:val="28"/>
        </w:rPr>
        <w:t>Legedy</w:t>
      </w:r>
      <w:proofErr w:type="spellEnd"/>
      <w:r w:rsidRPr="00C95CCF">
        <w:rPr>
          <w:sz w:val="28"/>
          <w:szCs w:val="28"/>
        </w:rPr>
        <w:t>, Латвия).</w:t>
      </w:r>
    </w:p>
    <w:p w:rsidR="003E17A6" w:rsidRPr="00C95CCF" w:rsidRDefault="003E17A6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6252" w:rsidRPr="00EC0A93" w:rsidRDefault="00CC6252" w:rsidP="003E17A6">
      <w:pPr>
        <w:pStyle w:val="2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EC0A93">
        <w:rPr>
          <w:rFonts w:ascii="Times New Roman" w:hAnsi="Times New Roman" w:cs="Times New Roman"/>
        </w:rPr>
        <w:t xml:space="preserve">Кратковременная внутрижелудочная рН-метрия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0A93">
        <w:rPr>
          <w:sz w:val="28"/>
          <w:szCs w:val="28"/>
        </w:rPr>
        <w:t>Данная методика обладает многими преимуществами перед классич</w:t>
      </w:r>
      <w:r w:rsidRPr="00EC0A93">
        <w:rPr>
          <w:sz w:val="28"/>
          <w:szCs w:val="28"/>
        </w:rPr>
        <w:t>е</w:t>
      </w:r>
      <w:r w:rsidRPr="00EC0A93">
        <w:rPr>
          <w:sz w:val="28"/>
          <w:szCs w:val="28"/>
        </w:rPr>
        <w:t>ским</w:t>
      </w:r>
      <w:r w:rsidRPr="00C95CCF">
        <w:rPr>
          <w:sz w:val="28"/>
          <w:szCs w:val="28"/>
        </w:rPr>
        <w:t xml:space="preserve"> аспирационным методом исследования желудочного содержимого с помощью тонкого зонда.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Аспирация желудочного сока с помощью тонкого зонда в течение дл</w:t>
      </w:r>
      <w:r w:rsidRPr="00C95CCF">
        <w:rPr>
          <w:sz w:val="28"/>
          <w:szCs w:val="28"/>
        </w:rPr>
        <w:t>и</w:t>
      </w:r>
      <w:r w:rsidRPr="00C95CCF">
        <w:rPr>
          <w:sz w:val="28"/>
          <w:szCs w:val="28"/>
        </w:rPr>
        <w:t>тельного времени была основным методом определения кислотообразования в желудке. Этот метод дает возможность определять объем желудочной се</w:t>
      </w:r>
      <w:r w:rsidRPr="00C95CCF">
        <w:rPr>
          <w:sz w:val="28"/>
          <w:szCs w:val="28"/>
        </w:rPr>
        <w:t>к</w:t>
      </w:r>
      <w:r w:rsidRPr="00C95CCF">
        <w:rPr>
          <w:sz w:val="28"/>
          <w:szCs w:val="28"/>
        </w:rPr>
        <w:t>реции, исследовать активность протеолитических ферментов желудочного сока, свойства желудочной слизи, содержание желчных кислот. Тем не менее аспирационный метод обладает существенными недостатками.</w:t>
      </w:r>
    </w:p>
    <w:p w:rsidR="001B79A5" w:rsidRDefault="001B79A5" w:rsidP="003E17A6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CC6252" w:rsidRPr="001B79A5" w:rsidRDefault="00CC6252" w:rsidP="003E17A6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B79A5">
        <w:rPr>
          <w:rStyle w:val="a4"/>
          <w:i/>
          <w:sz w:val="28"/>
          <w:szCs w:val="28"/>
        </w:rPr>
        <w:t>Недостатки аспирационного метода исследования кислотообр</w:t>
      </w:r>
      <w:r w:rsidRPr="001B79A5">
        <w:rPr>
          <w:rStyle w:val="a4"/>
          <w:i/>
          <w:sz w:val="28"/>
          <w:szCs w:val="28"/>
        </w:rPr>
        <w:t>а</w:t>
      </w:r>
      <w:r w:rsidRPr="001B79A5">
        <w:rPr>
          <w:rStyle w:val="a4"/>
          <w:i/>
          <w:sz w:val="28"/>
          <w:szCs w:val="28"/>
        </w:rPr>
        <w:t>зую</w:t>
      </w:r>
      <w:r w:rsidR="001B79A5">
        <w:rPr>
          <w:rStyle w:val="a4"/>
          <w:i/>
          <w:sz w:val="28"/>
          <w:szCs w:val="28"/>
        </w:rPr>
        <w:t>щей функции желудка</w:t>
      </w:r>
    </w:p>
    <w:p w:rsidR="00CC6252" w:rsidRPr="00C95CCF" w:rsidRDefault="00CC6252" w:rsidP="003E17A6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C95CCF">
        <w:rPr>
          <w:color w:val="000000"/>
          <w:sz w:val="28"/>
          <w:szCs w:val="28"/>
        </w:rPr>
        <w:t xml:space="preserve">Удаление желудочного сока нарушает нормальные условия работы желудка. </w:t>
      </w:r>
    </w:p>
    <w:p w:rsidR="00CC6252" w:rsidRPr="00C95CCF" w:rsidRDefault="00CC6252" w:rsidP="003E17A6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C95CCF">
        <w:rPr>
          <w:color w:val="000000"/>
          <w:sz w:val="28"/>
          <w:szCs w:val="28"/>
        </w:rPr>
        <w:t xml:space="preserve">Провоцируется возникновение </w:t>
      </w:r>
      <w:proofErr w:type="spellStart"/>
      <w:r w:rsidRPr="00C95CCF">
        <w:rPr>
          <w:color w:val="000000"/>
          <w:sz w:val="28"/>
          <w:szCs w:val="28"/>
        </w:rPr>
        <w:t>дуоденогастральных</w:t>
      </w:r>
      <w:proofErr w:type="spellEnd"/>
      <w:r w:rsidRPr="00C95CCF">
        <w:rPr>
          <w:color w:val="000000"/>
          <w:sz w:val="28"/>
          <w:szCs w:val="28"/>
        </w:rPr>
        <w:t xml:space="preserve"> </w:t>
      </w:r>
      <w:proofErr w:type="spellStart"/>
      <w:r w:rsidRPr="00C95CCF">
        <w:rPr>
          <w:color w:val="000000"/>
          <w:sz w:val="28"/>
          <w:szCs w:val="28"/>
        </w:rPr>
        <w:t>рефлюксов</w:t>
      </w:r>
      <w:proofErr w:type="spellEnd"/>
      <w:r w:rsidRPr="00C95CCF">
        <w:rPr>
          <w:color w:val="000000"/>
          <w:sz w:val="28"/>
          <w:szCs w:val="28"/>
        </w:rPr>
        <w:t xml:space="preserve">. </w:t>
      </w:r>
    </w:p>
    <w:p w:rsidR="00CC6252" w:rsidRPr="00C95CCF" w:rsidRDefault="00CC6252" w:rsidP="003E17A6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C95CCF">
        <w:rPr>
          <w:color w:val="000000"/>
          <w:sz w:val="28"/>
          <w:szCs w:val="28"/>
        </w:rPr>
        <w:t xml:space="preserve">Повышается секреторная функция желудка. </w:t>
      </w:r>
    </w:p>
    <w:p w:rsidR="00CC6252" w:rsidRPr="00C95CCF" w:rsidRDefault="00CC6252" w:rsidP="003E17A6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C95CCF">
        <w:rPr>
          <w:color w:val="000000"/>
          <w:sz w:val="28"/>
          <w:szCs w:val="28"/>
        </w:rPr>
        <w:t xml:space="preserve">Часть содержимого теряется через привратник. </w:t>
      </w:r>
    </w:p>
    <w:p w:rsidR="00CC6252" w:rsidRPr="00C95CCF" w:rsidRDefault="00CC6252" w:rsidP="003E17A6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C95CCF">
        <w:rPr>
          <w:color w:val="000000"/>
          <w:sz w:val="28"/>
          <w:szCs w:val="28"/>
        </w:rPr>
        <w:t xml:space="preserve">Исследование имеет низкую </w:t>
      </w:r>
      <w:proofErr w:type="spellStart"/>
      <w:r w:rsidRPr="00C95CCF">
        <w:rPr>
          <w:color w:val="000000"/>
          <w:sz w:val="28"/>
          <w:szCs w:val="28"/>
        </w:rPr>
        <w:t>воспроизводимость</w:t>
      </w:r>
      <w:proofErr w:type="spellEnd"/>
      <w:r w:rsidRPr="00C95CCF">
        <w:rPr>
          <w:color w:val="000000"/>
          <w:sz w:val="28"/>
          <w:szCs w:val="28"/>
        </w:rPr>
        <w:t xml:space="preserve">. </w:t>
      </w:r>
    </w:p>
    <w:p w:rsidR="00CC6252" w:rsidRPr="00C95CCF" w:rsidRDefault="00CC6252" w:rsidP="003E17A6">
      <w:pPr>
        <w:numPr>
          <w:ilvl w:val="0"/>
          <w:numId w:val="17"/>
        </w:numPr>
        <w:tabs>
          <w:tab w:val="left" w:pos="9540"/>
          <w:tab w:val="left" w:pos="9637"/>
        </w:tabs>
        <w:jc w:val="both"/>
        <w:rPr>
          <w:color w:val="000000"/>
          <w:sz w:val="28"/>
          <w:szCs w:val="28"/>
        </w:rPr>
      </w:pPr>
      <w:r w:rsidRPr="00C95CCF">
        <w:rPr>
          <w:color w:val="000000"/>
          <w:sz w:val="28"/>
          <w:szCs w:val="28"/>
        </w:rPr>
        <w:t>Обычно невозможно определение ночной секреции вследс</w:t>
      </w:r>
      <w:r w:rsidR="000B587F">
        <w:rPr>
          <w:color w:val="000000"/>
          <w:sz w:val="28"/>
          <w:szCs w:val="28"/>
        </w:rPr>
        <w:t>т</w:t>
      </w:r>
      <w:r w:rsidRPr="00C95CCF">
        <w:rPr>
          <w:color w:val="000000"/>
          <w:sz w:val="28"/>
          <w:szCs w:val="28"/>
        </w:rPr>
        <w:t xml:space="preserve">вие ее малого объема. </w:t>
      </w:r>
    </w:p>
    <w:p w:rsidR="00CC6252" w:rsidRPr="00C95CCF" w:rsidRDefault="00CC6252" w:rsidP="003E17A6">
      <w:pPr>
        <w:numPr>
          <w:ilvl w:val="0"/>
          <w:numId w:val="17"/>
        </w:numPr>
        <w:tabs>
          <w:tab w:val="left" w:pos="9540"/>
        </w:tabs>
        <w:jc w:val="both"/>
        <w:rPr>
          <w:color w:val="000000"/>
          <w:sz w:val="28"/>
          <w:szCs w:val="28"/>
        </w:rPr>
      </w:pPr>
      <w:r w:rsidRPr="00C95CCF">
        <w:rPr>
          <w:color w:val="000000"/>
          <w:sz w:val="28"/>
          <w:szCs w:val="28"/>
        </w:rPr>
        <w:t xml:space="preserve">Невозможно оценить кислотообразование после приема пищи. </w:t>
      </w:r>
    </w:p>
    <w:p w:rsidR="00CC6252" w:rsidRPr="00C95CCF" w:rsidRDefault="00CC6252" w:rsidP="003E17A6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C95CCF">
        <w:rPr>
          <w:color w:val="000000"/>
          <w:sz w:val="28"/>
          <w:szCs w:val="28"/>
        </w:rPr>
        <w:t xml:space="preserve">Невозможно проводить в амбулаторных условиях.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8"/>
          <w:szCs w:val="28"/>
        </w:rPr>
      </w:pPr>
      <w:r w:rsidRPr="00C95CCF">
        <w:rPr>
          <w:sz w:val="28"/>
          <w:szCs w:val="28"/>
        </w:rPr>
        <w:t>Чаще всего эти особенности аспирационного метода приводят к зан</w:t>
      </w:r>
      <w:r w:rsidRPr="00C95CCF">
        <w:rPr>
          <w:sz w:val="28"/>
          <w:szCs w:val="28"/>
        </w:rPr>
        <w:t>и</w:t>
      </w:r>
      <w:r w:rsidRPr="00C95CCF">
        <w:rPr>
          <w:sz w:val="28"/>
          <w:szCs w:val="28"/>
        </w:rPr>
        <w:t xml:space="preserve">жению показателей кислотообразующей функции желудка (Табл. 1). </w:t>
      </w:r>
    </w:p>
    <w:p w:rsidR="00CC6252" w:rsidRDefault="00CC6252" w:rsidP="003E17A6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3E17A6">
        <w:rPr>
          <w:rStyle w:val="a4"/>
          <w:b w:val="0"/>
          <w:sz w:val="28"/>
          <w:szCs w:val="28"/>
        </w:rPr>
        <w:t>Таблица 1. Сравнительная оценка определения внутрижелудочной к</w:t>
      </w:r>
      <w:r w:rsidRPr="003E17A6">
        <w:rPr>
          <w:rStyle w:val="a4"/>
          <w:b w:val="0"/>
          <w:sz w:val="28"/>
          <w:szCs w:val="28"/>
        </w:rPr>
        <w:t>и</w:t>
      </w:r>
      <w:r w:rsidRPr="003E17A6">
        <w:rPr>
          <w:rStyle w:val="a4"/>
          <w:b w:val="0"/>
          <w:sz w:val="28"/>
          <w:szCs w:val="28"/>
        </w:rPr>
        <w:t>слотности (</w:t>
      </w:r>
      <w:proofErr w:type="spellStart"/>
      <w:r w:rsidRPr="003E17A6">
        <w:rPr>
          <w:rStyle w:val="a4"/>
          <w:b w:val="0"/>
          <w:sz w:val="28"/>
          <w:szCs w:val="28"/>
        </w:rPr>
        <w:t>ммоль</w:t>
      </w:r>
      <w:proofErr w:type="spellEnd"/>
      <w:r w:rsidRPr="003E17A6">
        <w:rPr>
          <w:rStyle w:val="a4"/>
          <w:b w:val="0"/>
          <w:sz w:val="28"/>
          <w:szCs w:val="28"/>
        </w:rPr>
        <w:t xml:space="preserve">/л) за сутки с помощью внутрижелудочной </w:t>
      </w:r>
      <w:proofErr w:type="spellStart"/>
      <w:r w:rsidRPr="003E17A6">
        <w:rPr>
          <w:rStyle w:val="a4"/>
          <w:b w:val="0"/>
          <w:sz w:val="28"/>
          <w:szCs w:val="28"/>
        </w:rPr>
        <w:t>рН-метрии</w:t>
      </w:r>
      <w:proofErr w:type="spellEnd"/>
      <w:r w:rsidRPr="003E17A6">
        <w:rPr>
          <w:rStyle w:val="a4"/>
          <w:b w:val="0"/>
          <w:sz w:val="28"/>
          <w:szCs w:val="28"/>
        </w:rPr>
        <w:t xml:space="preserve"> и </w:t>
      </w:r>
      <w:proofErr w:type="spellStart"/>
      <w:r w:rsidRPr="003E17A6">
        <w:rPr>
          <w:rStyle w:val="a4"/>
          <w:b w:val="0"/>
          <w:sz w:val="28"/>
          <w:szCs w:val="28"/>
        </w:rPr>
        <w:t>а</w:t>
      </w:r>
      <w:r w:rsidRPr="003E17A6">
        <w:rPr>
          <w:rStyle w:val="a4"/>
          <w:b w:val="0"/>
          <w:sz w:val="28"/>
          <w:szCs w:val="28"/>
        </w:rPr>
        <w:t>с</w:t>
      </w:r>
      <w:r w:rsidRPr="003E17A6">
        <w:rPr>
          <w:rStyle w:val="a4"/>
          <w:b w:val="0"/>
          <w:sz w:val="28"/>
          <w:szCs w:val="28"/>
        </w:rPr>
        <w:t>пирации</w:t>
      </w:r>
      <w:r w:rsidRPr="00C95CCF">
        <w:rPr>
          <w:rStyle w:val="a4"/>
          <w:sz w:val="28"/>
          <w:szCs w:val="28"/>
        </w:rPr>
        <w:t>.</w:t>
      </w:r>
      <w:r w:rsidRPr="00C95CCF">
        <w:rPr>
          <w:rStyle w:val="a4"/>
          <w:b w:val="0"/>
          <w:sz w:val="28"/>
          <w:szCs w:val="28"/>
        </w:rPr>
        <w:t>В</w:t>
      </w:r>
      <w:proofErr w:type="spellEnd"/>
      <w:r w:rsidRPr="00C95CCF">
        <w:rPr>
          <w:rStyle w:val="a4"/>
          <w:b w:val="0"/>
          <w:sz w:val="28"/>
          <w:szCs w:val="28"/>
        </w:rPr>
        <w:t xml:space="preserve"> скобках указан процент снижения по сравнению с плацебо (по H.S. </w:t>
      </w:r>
      <w:proofErr w:type="spellStart"/>
      <w:r w:rsidRPr="00C95CCF">
        <w:rPr>
          <w:rStyle w:val="a4"/>
          <w:b w:val="0"/>
          <w:sz w:val="28"/>
          <w:szCs w:val="28"/>
        </w:rPr>
        <w:t>Merki</w:t>
      </w:r>
      <w:proofErr w:type="spellEnd"/>
      <w:r w:rsidRPr="00C95CCF">
        <w:rPr>
          <w:rStyle w:val="a4"/>
          <w:b w:val="0"/>
          <w:sz w:val="28"/>
          <w:szCs w:val="28"/>
        </w:rPr>
        <w:t xml:space="preserve"> и </w:t>
      </w:r>
      <w:proofErr w:type="spellStart"/>
      <w:r w:rsidRPr="00C95CCF">
        <w:rPr>
          <w:rStyle w:val="a4"/>
          <w:b w:val="0"/>
          <w:sz w:val="28"/>
          <w:szCs w:val="28"/>
        </w:rPr>
        <w:t>сотр</w:t>
      </w:r>
      <w:proofErr w:type="spellEnd"/>
      <w:r w:rsidRPr="00C95CCF">
        <w:rPr>
          <w:rStyle w:val="a4"/>
          <w:b w:val="0"/>
          <w:sz w:val="28"/>
          <w:szCs w:val="28"/>
        </w:rPr>
        <w:t xml:space="preserve">., 1988, H.G. </w:t>
      </w:r>
      <w:proofErr w:type="spellStart"/>
      <w:r w:rsidRPr="00C95CCF">
        <w:rPr>
          <w:rStyle w:val="a4"/>
          <w:b w:val="0"/>
          <w:sz w:val="28"/>
          <w:szCs w:val="28"/>
        </w:rPr>
        <w:t>Dammann</w:t>
      </w:r>
      <w:proofErr w:type="spellEnd"/>
      <w:r w:rsidRPr="00C95CCF">
        <w:rPr>
          <w:rStyle w:val="a4"/>
          <w:b w:val="0"/>
          <w:sz w:val="28"/>
          <w:szCs w:val="28"/>
        </w:rPr>
        <w:t xml:space="preserve"> и </w:t>
      </w:r>
      <w:proofErr w:type="spellStart"/>
      <w:r w:rsidRPr="00C95CCF">
        <w:rPr>
          <w:rStyle w:val="a4"/>
          <w:b w:val="0"/>
          <w:sz w:val="28"/>
          <w:szCs w:val="28"/>
        </w:rPr>
        <w:t>сотр</w:t>
      </w:r>
      <w:proofErr w:type="spellEnd"/>
      <w:r w:rsidRPr="00C95CCF">
        <w:rPr>
          <w:rStyle w:val="a4"/>
          <w:b w:val="0"/>
          <w:sz w:val="28"/>
          <w:szCs w:val="28"/>
        </w:rPr>
        <w:t>., 1984).</w:t>
      </w:r>
    </w:p>
    <w:p w:rsidR="003E17A6" w:rsidRDefault="003E17A6" w:rsidP="003E17A6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8"/>
        <w:gridCol w:w="1375"/>
        <w:gridCol w:w="2845"/>
        <w:gridCol w:w="3122"/>
      </w:tblGrid>
      <w:tr w:rsidR="003E17A6" w:rsidRPr="008907B4">
        <w:trPr>
          <w:trHeight w:val="1078"/>
        </w:trPr>
        <w:tc>
          <w:tcPr>
            <w:tcW w:w="2268" w:type="dxa"/>
            <w:shd w:val="clear" w:color="auto" w:fill="auto"/>
          </w:tcPr>
          <w:p w:rsidR="003E17A6" w:rsidRPr="008907B4" w:rsidRDefault="003E17A6" w:rsidP="008907B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</w:rPr>
            </w:pPr>
            <w:r w:rsidRPr="008907B4">
              <w:rPr>
                <w:color w:val="000000"/>
                <w:sz w:val="28"/>
                <w:szCs w:val="28"/>
              </w:rPr>
              <w:t>Исследуемый препарат</w:t>
            </w:r>
          </w:p>
        </w:tc>
        <w:tc>
          <w:tcPr>
            <w:tcW w:w="1440" w:type="dxa"/>
            <w:shd w:val="clear" w:color="auto" w:fill="auto"/>
          </w:tcPr>
          <w:p w:rsidR="003E17A6" w:rsidRPr="008907B4" w:rsidRDefault="003E17A6" w:rsidP="008907B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</w:rPr>
            </w:pPr>
            <w:r w:rsidRPr="008907B4">
              <w:rPr>
                <w:color w:val="000000"/>
                <w:sz w:val="28"/>
                <w:szCs w:val="28"/>
              </w:rPr>
              <w:t>Доза</w:t>
            </w:r>
          </w:p>
        </w:tc>
        <w:tc>
          <w:tcPr>
            <w:tcW w:w="2880" w:type="dxa"/>
            <w:shd w:val="clear" w:color="auto" w:fill="auto"/>
          </w:tcPr>
          <w:p w:rsidR="003E17A6" w:rsidRPr="008907B4" w:rsidRDefault="003E17A6" w:rsidP="008907B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</w:rPr>
            </w:pPr>
            <w:r w:rsidRPr="008907B4">
              <w:rPr>
                <w:color w:val="000000"/>
                <w:sz w:val="28"/>
                <w:szCs w:val="28"/>
              </w:rPr>
              <w:t xml:space="preserve">Внутрижелудочная </w:t>
            </w:r>
            <w:proofErr w:type="spellStart"/>
            <w:r w:rsidRPr="008907B4">
              <w:rPr>
                <w:color w:val="000000"/>
                <w:sz w:val="28"/>
                <w:szCs w:val="28"/>
              </w:rPr>
              <w:t>рН-метрия</w:t>
            </w:r>
            <w:proofErr w:type="spellEnd"/>
            <w:r w:rsidRPr="008907B4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907B4">
              <w:rPr>
                <w:color w:val="000000"/>
                <w:sz w:val="28"/>
                <w:szCs w:val="28"/>
              </w:rPr>
              <w:t>ммоль</w:t>
            </w:r>
            <w:proofErr w:type="spellEnd"/>
            <w:r w:rsidRPr="008907B4">
              <w:rPr>
                <w:color w:val="000000"/>
                <w:sz w:val="28"/>
                <w:szCs w:val="28"/>
              </w:rPr>
              <w:t>/л)</w:t>
            </w:r>
          </w:p>
        </w:tc>
        <w:tc>
          <w:tcPr>
            <w:tcW w:w="3266" w:type="dxa"/>
            <w:shd w:val="clear" w:color="auto" w:fill="auto"/>
          </w:tcPr>
          <w:p w:rsidR="003E17A6" w:rsidRPr="008907B4" w:rsidRDefault="003E17A6" w:rsidP="008907B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907B4">
              <w:rPr>
                <w:color w:val="000000"/>
                <w:sz w:val="28"/>
                <w:szCs w:val="28"/>
              </w:rPr>
              <w:t>Аспирация желудочн</w:t>
            </w:r>
            <w:r w:rsidRPr="008907B4">
              <w:rPr>
                <w:color w:val="000000"/>
                <w:sz w:val="28"/>
                <w:szCs w:val="28"/>
              </w:rPr>
              <w:t>о</w:t>
            </w:r>
            <w:r w:rsidRPr="008907B4">
              <w:rPr>
                <w:color w:val="000000"/>
                <w:sz w:val="28"/>
                <w:szCs w:val="28"/>
              </w:rPr>
              <w:t>го содержимого (</w:t>
            </w:r>
            <w:proofErr w:type="spellStart"/>
            <w:r w:rsidRPr="008907B4">
              <w:rPr>
                <w:color w:val="000000"/>
                <w:sz w:val="28"/>
                <w:szCs w:val="28"/>
              </w:rPr>
              <w:t>ммоль</w:t>
            </w:r>
            <w:proofErr w:type="spellEnd"/>
            <w:r w:rsidRPr="008907B4">
              <w:rPr>
                <w:color w:val="000000"/>
                <w:sz w:val="28"/>
                <w:szCs w:val="28"/>
              </w:rPr>
              <w:t>/л)</w:t>
            </w:r>
          </w:p>
        </w:tc>
      </w:tr>
      <w:tr w:rsidR="003E17A6" w:rsidRPr="008907B4">
        <w:tc>
          <w:tcPr>
            <w:tcW w:w="2268" w:type="dxa"/>
            <w:shd w:val="clear" w:color="auto" w:fill="auto"/>
          </w:tcPr>
          <w:p w:rsidR="003E17A6" w:rsidRPr="008907B4" w:rsidRDefault="003E17A6" w:rsidP="008907B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</w:rPr>
            </w:pPr>
            <w:r w:rsidRPr="008907B4">
              <w:rPr>
                <w:color w:val="000000"/>
                <w:sz w:val="28"/>
                <w:szCs w:val="28"/>
              </w:rPr>
              <w:t>Плацебо</w:t>
            </w:r>
          </w:p>
        </w:tc>
        <w:tc>
          <w:tcPr>
            <w:tcW w:w="1440" w:type="dxa"/>
            <w:shd w:val="clear" w:color="auto" w:fill="auto"/>
          </w:tcPr>
          <w:p w:rsidR="003E17A6" w:rsidRPr="008907B4" w:rsidRDefault="000A3E66" w:rsidP="008907B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</w:rPr>
            </w:pPr>
            <w:r w:rsidRPr="008907B4">
              <w:rPr>
                <w:rStyle w:val="a4"/>
                <w:b w:val="0"/>
                <w:sz w:val="28"/>
                <w:szCs w:val="28"/>
              </w:rPr>
              <w:t>-</w:t>
            </w:r>
            <w:r w:rsidRPr="008907B4">
              <w:rPr>
                <w:color w:val="000000"/>
                <w:sz w:val="28"/>
                <w:szCs w:val="28"/>
              </w:rPr>
              <w:t>1,54 (93)</w:t>
            </w:r>
          </w:p>
        </w:tc>
        <w:tc>
          <w:tcPr>
            <w:tcW w:w="2880" w:type="dxa"/>
            <w:shd w:val="clear" w:color="auto" w:fill="auto"/>
          </w:tcPr>
          <w:p w:rsidR="003E17A6" w:rsidRPr="008907B4" w:rsidRDefault="003E17A6" w:rsidP="008907B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</w:rPr>
            </w:pPr>
            <w:r w:rsidRPr="008907B4">
              <w:rPr>
                <w:color w:val="000000"/>
                <w:sz w:val="28"/>
                <w:szCs w:val="28"/>
              </w:rPr>
              <w:t>79,4</w:t>
            </w:r>
          </w:p>
        </w:tc>
        <w:tc>
          <w:tcPr>
            <w:tcW w:w="3266" w:type="dxa"/>
            <w:shd w:val="clear" w:color="auto" w:fill="auto"/>
          </w:tcPr>
          <w:p w:rsidR="003E17A6" w:rsidRPr="008907B4" w:rsidRDefault="003E17A6" w:rsidP="008907B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</w:rPr>
            </w:pPr>
            <w:r w:rsidRPr="008907B4">
              <w:rPr>
                <w:color w:val="000000"/>
                <w:sz w:val="28"/>
                <w:szCs w:val="28"/>
              </w:rPr>
              <w:t>22,4</w:t>
            </w:r>
          </w:p>
        </w:tc>
      </w:tr>
      <w:tr w:rsidR="003E17A6" w:rsidRPr="008907B4">
        <w:tc>
          <w:tcPr>
            <w:tcW w:w="2268" w:type="dxa"/>
            <w:shd w:val="clear" w:color="auto" w:fill="auto"/>
          </w:tcPr>
          <w:p w:rsidR="003E17A6" w:rsidRPr="008907B4" w:rsidRDefault="003E17A6" w:rsidP="008907B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907B4">
              <w:rPr>
                <w:color w:val="000000"/>
                <w:sz w:val="28"/>
                <w:szCs w:val="28"/>
              </w:rPr>
              <w:t>Ранитидин</w:t>
            </w:r>
            <w:proofErr w:type="spellEnd"/>
          </w:p>
          <w:p w:rsidR="003E17A6" w:rsidRPr="008907B4" w:rsidRDefault="003E17A6" w:rsidP="008907B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E17A6" w:rsidRPr="008907B4" w:rsidRDefault="003E17A6" w:rsidP="008907B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</w:rPr>
            </w:pPr>
            <w:r w:rsidRPr="008907B4">
              <w:rPr>
                <w:color w:val="000000"/>
                <w:sz w:val="28"/>
                <w:szCs w:val="28"/>
              </w:rPr>
              <w:t>300 мг</w:t>
            </w:r>
            <w:r w:rsidRPr="008907B4">
              <w:rPr>
                <w:color w:val="000000"/>
                <w:sz w:val="28"/>
                <w:szCs w:val="28"/>
              </w:rPr>
              <w:br/>
              <w:t>на ночь</w:t>
            </w:r>
          </w:p>
        </w:tc>
        <w:tc>
          <w:tcPr>
            <w:tcW w:w="2880" w:type="dxa"/>
            <w:shd w:val="clear" w:color="auto" w:fill="auto"/>
          </w:tcPr>
          <w:p w:rsidR="003E17A6" w:rsidRPr="008907B4" w:rsidRDefault="003E17A6" w:rsidP="008907B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</w:rPr>
            </w:pPr>
            <w:r w:rsidRPr="008907B4">
              <w:rPr>
                <w:color w:val="000000"/>
                <w:sz w:val="28"/>
                <w:szCs w:val="28"/>
              </w:rPr>
              <w:t>28,2 (65)</w:t>
            </w:r>
          </w:p>
        </w:tc>
        <w:tc>
          <w:tcPr>
            <w:tcW w:w="3266" w:type="dxa"/>
            <w:shd w:val="clear" w:color="auto" w:fill="auto"/>
          </w:tcPr>
          <w:p w:rsidR="003E17A6" w:rsidRPr="008907B4" w:rsidRDefault="003E17A6" w:rsidP="008907B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</w:rPr>
            </w:pPr>
            <w:r w:rsidRPr="008907B4">
              <w:rPr>
                <w:color w:val="000000"/>
                <w:sz w:val="28"/>
                <w:szCs w:val="28"/>
              </w:rPr>
              <w:t>6,69 (70)</w:t>
            </w:r>
          </w:p>
        </w:tc>
      </w:tr>
      <w:tr w:rsidR="003E17A6" w:rsidRPr="008907B4">
        <w:tc>
          <w:tcPr>
            <w:tcW w:w="2268" w:type="dxa"/>
            <w:shd w:val="clear" w:color="auto" w:fill="auto"/>
          </w:tcPr>
          <w:p w:rsidR="003E17A6" w:rsidRPr="008907B4" w:rsidRDefault="003E17A6" w:rsidP="008907B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</w:rPr>
            </w:pPr>
            <w:proofErr w:type="spellStart"/>
            <w:r w:rsidRPr="008907B4">
              <w:rPr>
                <w:color w:val="000000"/>
                <w:sz w:val="28"/>
                <w:szCs w:val="28"/>
              </w:rPr>
              <w:t>Ранитидин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E17A6" w:rsidRPr="008907B4" w:rsidRDefault="003E17A6" w:rsidP="008907B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</w:rPr>
            </w:pPr>
            <w:r w:rsidRPr="008907B4">
              <w:rPr>
                <w:color w:val="000000"/>
                <w:sz w:val="28"/>
                <w:szCs w:val="28"/>
              </w:rPr>
              <w:t>300 мг</w:t>
            </w:r>
            <w:r w:rsidRPr="008907B4">
              <w:rPr>
                <w:color w:val="000000"/>
                <w:sz w:val="28"/>
                <w:szCs w:val="28"/>
              </w:rPr>
              <w:br/>
              <w:t>два раза</w:t>
            </w:r>
            <w:r w:rsidRPr="008907B4">
              <w:rPr>
                <w:color w:val="000000"/>
                <w:sz w:val="28"/>
                <w:szCs w:val="28"/>
              </w:rPr>
              <w:br/>
              <w:t>в день</w:t>
            </w:r>
          </w:p>
        </w:tc>
        <w:tc>
          <w:tcPr>
            <w:tcW w:w="2880" w:type="dxa"/>
            <w:shd w:val="clear" w:color="auto" w:fill="auto"/>
          </w:tcPr>
          <w:p w:rsidR="003E17A6" w:rsidRPr="008907B4" w:rsidRDefault="003E17A6" w:rsidP="008907B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</w:rPr>
            </w:pPr>
            <w:r w:rsidRPr="008907B4">
              <w:rPr>
                <w:color w:val="000000"/>
                <w:sz w:val="28"/>
                <w:szCs w:val="28"/>
              </w:rPr>
              <w:t>3,6 (95)</w:t>
            </w:r>
          </w:p>
        </w:tc>
        <w:tc>
          <w:tcPr>
            <w:tcW w:w="3266" w:type="dxa"/>
            <w:shd w:val="clear" w:color="auto" w:fill="auto"/>
          </w:tcPr>
          <w:p w:rsidR="003E17A6" w:rsidRPr="008907B4" w:rsidRDefault="003E17A6" w:rsidP="008907B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</w:rPr>
            </w:pPr>
            <w:r w:rsidRPr="008907B4">
              <w:rPr>
                <w:color w:val="000000"/>
                <w:sz w:val="28"/>
                <w:szCs w:val="28"/>
              </w:rPr>
              <w:t>1,54 (93)</w:t>
            </w:r>
          </w:p>
        </w:tc>
      </w:tr>
    </w:tbl>
    <w:p w:rsidR="003E17A6" w:rsidRDefault="003E17A6" w:rsidP="003E17A6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</w:p>
    <w:p w:rsidR="001B79A5" w:rsidRDefault="001B79A5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Интересно, что хотя абсолютные цифры кислотности желудочного с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держимого по данным аспирационного метода были значительно ниже пок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 xml:space="preserve">зателей, определенных с помощью внутрижелудочной рН-метрии, динамика </w:t>
      </w:r>
      <w:r w:rsidRPr="00C95CCF">
        <w:rPr>
          <w:sz w:val="28"/>
          <w:szCs w:val="28"/>
        </w:rPr>
        <w:lastRenderedPageBreak/>
        <w:t xml:space="preserve">показателей после приема </w:t>
      </w:r>
      <w:proofErr w:type="spellStart"/>
      <w:r w:rsidRPr="00C95CCF">
        <w:rPr>
          <w:sz w:val="28"/>
          <w:szCs w:val="28"/>
        </w:rPr>
        <w:t>антисекреторного</w:t>
      </w:r>
      <w:proofErr w:type="spellEnd"/>
      <w:r w:rsidRPr="00C95CCF">
        <w:rPr>
          <w:sz w:val="28"/>
          <w:szCs w:val="28"/>
        </w:rPr>
        <w:t xml:space="preserve"> препарата (</w:t>
      </w:r>
      <w:proofErr w:type="spellStart"/>
      <w:r w:rsidRPr="00C95CCF">
        <w:rPr>
          <w:sz w:val="28"/>
          <w:szCs w:val="28"/>
        </w:rPr>
        <w:t>ранитидина</w:t>
      </w:r>
      <w:proofErr w:type="spellEnd"/>
      <w:r w:rsidRPr="00C95CCF">
        <w:rPr>
          <w:sz w:val="28"/>
          <w:szCs w:val="28"/>
        </w:rPr>
        <w:t>) оказ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>лась сходной. По данным Ю.Я. Лея (</w:t>
      </w:r>
      <w:smartTag w:uri="urn:schemas-microsoft-com:office:smarttags" w:element="metricconverter">
        <w:smartTagPr>
          <w:attr w:name="ProductID" w:val="1987 г"/>
        </w:smartTagPr>
        <w:r w:rsidRPr="00C95CCF">
          <w:rPr>
            <w:sz w:val="28"/>
            <w:szCs w:val="28"/>
          </w:rPr>
          <w:t>1987 г</w:t>
        </w:r>
      </w:smartTag>
      <w:r w:rsidRPr="00C95CCF">
        <w:rPr>
          <w:sz w:val="28"/>
          <w:szCs w:val="28"/>
        </w:rPr>
        <w:t xml:space="preserve">.), при исследовании больных с установленной по результатам аспирационного метода </w:t>
      </w:r>
      <w:proofErr w:type="spellStart"/>
      <w:r w:rsidRPr="00C95CCF">
        <w:rPr>
          <w:sz w:val="28"/>
          <w:szCs w:val="28"/>
        </w:rPr>
        <w:t>анацидностью</w:t>
      </w:r>
      <w:proofErr w:type="spellEnd"/>
      <w:r w:rsidRPr="00C95CCF">
        <w:rPr>
          <w:sz w:val="28"/>
          <w:szCs w:val="28"/>
        </w:rPr>
        <w:t xml:space="preserve"> с п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 xml:space="preserve">мощью внутрижелудочной </w:t>
      </w:r>
      <w:proofErr w:type="spellStart"/>
      <w:r w:rsidRPr="00C95CCF">
        <w:rPr>
          <w:sz w:val="28"/>
          <w:szCs w:val="28"/>
        </w:rPr>
        <w:t>рН-метрии</w:t>
      </w:r>
      <w:proofErr w:type="spellEnd"/>
      <w:r w:rsidRPr="00C95CCF">
        <w:rPr>
          <w:sz w:val="28"/>
          <w:szCs w:val="28"/>
        </w:rPr>
        <w:t xml:space="preserve">, </w:t>
      </w:r>
      <w:proofErr w:type="spellStart"/>
      <w:r w:rsidRPr="00C95CCF">
        <w:rPr>
          <w:sz w:val="28"/>
          <w:szCs w:val="28"/>
        </w:rPr>
        <w:t>анацидность</w:t>
      </w:r>
      <w:proofErr w:type="spellEnd"/>
      <w:r w:rsidRPr="00C95CCF">
        <w:rPr>
          <w:sz w:val="28"/>
          <w:szCs w:val="28"/>
        </w:rPr>
        <w:t xml:space="preserve"> подтвердилась лишь в 8,1% случаев, а повышенное кислотообразование было обнаружено даже у большего числа больных, чем действительная </w:t>
      </w:r>
      <w:proofErr w:type="spellStart"/>
      <w:r w:rsidRPr="00C95CCF">
        <w:rPr>
          <w:sz w:val="28"/>
          <w:szCs w:val="28"/>
        </w:rPr>
        <w:t>анацидность</w:t>
      </w:r>
      <w:proofErr w:type="spellEnd"/>
      <w:r w:rsidRPr="00C95CCF">
        <w:rPr>
          <w:sz w:val="28"/>
          <w:szCs w:val="28"/>
        </w:rPr>
        <w:t xml:space="preserve">.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Главное достоинство определения кислотности непосредственно в ж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 xml:space="preserve">лудке состоит в его большей </w:t>
      </w:r>
      <w:proofErr w:type="spellStart"/>
      <w:r w:rsidRPr="00C95CCF">
        <w:rPr>
          <w:sz w:val="28"/>
          <w:szCs w:val="28"/>
        </w:rPr>
        <w:t>физиологичности</w:t>
      </w:r>
      <w:proofErr w:type="spellEnd"/>
      <w:r w:rsidRPr="00C95CCF">
        <w:rPr>
          <w:sz w:val="28"/>
          <w:szCs w:val="28"/>
        </w:rPr>
        <w:t>, поскольку аспирация сама по себе провоцирует возникновение рефлюксов желчи в желудок и нарушает нормальный процесс кислотообразования. Кроме того, крайне сложно полн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 xml:space="preserve">стью </w:t>
      </w:r>
      <w:proofErr w:type="spellStart"/>
      <w:r w:rsidRPr="00C95CCF">
        <w:rPr>
          <w:sz w:val="28"/>
          <w:szCs w:val="28"/>
        </w:rPr>
        <w:t>аспирировать</w:t>
      </w:r>
      <w:proofErr w:type="spellEnd"/>
      <w:r w:rsidRPr="00C95CCF">
        <w:rPr>
          <w:sz w:val="28"/>
          <w:szCs w:val="28"/>
        </w:rPr>
        <w:t xml:space="preserve"> все содержимое желудка. Следствием этого является ни</w:t>
      </w:r>
      <w:r w:rsidRPr="00C95CCF">
        <w:rPr>
          <w:sz w:val="28"/>
          <w:szCs w:val="28"/>
        </w:rPr>
        <w:t>з</w:t>
      </w:r>
      <w:r w:rsidRPr="00C95CCF">
        <w:rPr>
          <w:sz w:val="28"/>
          <w:szCs w:val="28"/>
        </w:rPr>
        <w:t xml:space="preserve">кая </w:t>
      </w:r>
      <w:proofErr w:type="spellStart"/>
      <w:r w:rsidRPr="00C95CCF">
        <w:rPr>
          <w:sz w:val="28"/>
          <w:szCs w:val="28"/>
        </w:rPr>
        <w:t>воспроизводимость</w:t>
      </w:r>
      <w:proofErr w:type="spellEnd"/>
      <w:r w:rsidRPr="00C95CCF">
        <w:rPr>
          <w:sz w:val="28"/>
          <w:szCs w:val="28"/>
        </w:rPr>
        <w:t xml:space="preserve"> результатов аспирационного исследования у одного и того же больного. Внутрижелудочная рН-метрия позволяет раздельно из</w:t>
      </w:r>
      <w:r w:rsidRPr="00C95CCF">
        <w:rPr>
          <w:sz w:val="28"/>
          <w:szCs w:val="28"/>
        </w:rPr>
        <w:t>у</w:t>
      </w:r>
      <w:r w:rsidRPr="00C95CCF">
        <w:rPr>
          <w:sz w:val="28"/>
          <w:szCs w:val="28"/>
        </w:rPr>
        <w:t>чать процессы, которые происходят в разных зонах желудка: кислотообраз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 xml:space="preserve">вание в теле и защелачивание в </w:t>
      </w:r>
      <w:proofErr w:type="spellStart"/>
      <w:r w:rsidRPr="00C95CCF">
        <w:rPr>
          <w:sz w:val="28"/>
          <w:szCs w:val="28"/>
        </w:rPr>
        <w:t>антральном</w:t>
      </w:r>
      <w:proofErr w:type="spellEnd"/>
      <w:r w:rsidRPr="00C95CCF">
        <w:rPr>
          <w:sz w:val="28"/>
          <w:szCs w:val="28"/>
        </w:rPr>
        <w:t xml:space="preserve"> отделе, возникновение </w:t>
      </w:r>
      <w:proofErr w:type="spellStart"/>
      <w:r w:rsidRPr="00C95CCF">
        <w:rPr>
          <w:sz w:val="28"/>
          <w:szCs w:val="28"/>
        </w:rPr>
        <w:t>гастр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эзофагеальных</w:t>
      </w:r>
      <w:proofErr w:type="spellEnd"/>
      <w:r w:rsidRPr="00C95CCF">
        <w:rPr>
          <w:sz w:val="28"/>
          <w:szCs w:val="28"/>
        </w:rPr>
        <w:t xml:space="preserve"> и </w:t>
      </w:r>
      <w:proofErr w:type="spellStart"/>
      <w:r w:rsidRPr="00C95CCF">
        <w:rPr>
          <w:sz w:val="28"/>
          <w:szCs w:val="28"/>
        </w:rPr>
        <w:t>дуоденогастральных</w:t>
      </w:r>
      <w:proofErr w:type="spellEnd"/>
      <w:r w:rsidRPr="00C95CCF">
        <w:rPr>
          <w:sz w:val="28"/>
          <w:szCs w:val="28"/>
        </w:rPr>
        <w:t xml:space="preserve"> </w:t>
      </w:r>
      <w:proofErr w:type="spellStart"/>
      <w:r w:rsidRPr="00C95CCF">
        <w:rPr>
          <w:sz w:val="28"/>
          <w:szCs w:val="28"/>
        </w:rPr>
        <w:t>рефлюксов</w:t>
      </w:r>
      <w:proofErr w:type="spellEnd"/>
      <w:r w:rsidRPr="00C95CCF">
        <w:rPr>
          <w:sz w:val="28"/>
          <w:szCs w:val="28"/>
        </w:rPr>
        <w:t>. Однако, следует помнить о том, что внутрижелудочная рН-метрия в своем классическом варианте не п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зволяет оценить объем желудочного секрета и, следовательно, продукцию соляной кислоты (Табл. 2).</w:t>
      </w:r>
    </w:p>
    <w:p w:rsidR="00CC6252" w:rsidRPr="007443E1" w:rsidRDefault="00CC6252" w:rsidP="003E17A6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A3E66">
        <w:rPr>
          <w:rStyle w:val="a4"/>
          <w:b w:val="0"/>
          <w:sz w:val="28"/>
          <w:szCs w:val="28"/>
        </w:rPr>
        <w:t xml:space="preserve">Таблица 2. Сравнение возможностей внутрижелудочной </w:t>
      </w:r>
      <w:proofErr w:type="spellStart"/>
      <w:r w:rsidRPr="000A3E66">
        <w:rPr>
          <w:rStyle w:val="a4"/>
          <w:b w:val="0"/>
          <w:sz w:val="28"/>
          <w:szCs w:val="28"/>
        </w:rPr>
        <w:t>рН-метрии</w:t>
      </w:r>
      <w:proofErr w:type="spellEnd"/>
      <w:r w:rsidRPr="000A3E66">
        <w:rPr>
          <w:rStyle w:val="a4"/>
          <w:b w:val="0"/>
          <w:sz w:val="28"/>
          <w:szCs w:val="28"/>
        </w:rPr>
        <w:t xml:space="preserve"> и </w:t>
      </w:r>
      <w:proofErr w:type="spellStart"/>
      <w:r w:rsidRPr="000A3E66">
        <w:rPr>
          <w:rStyle w:val="a4"/>
          <w:b w:val="0"/>
          <w:sz w:val="28"/>
          <w:szCs w:val="28"/>
        </w:rPr>
        <w:t>аспирационых</w:t>
      </w:r>
      <w:proofErr w:type="spellEnd"/>
      <w:r w:rsidRPr="000A3E66">
        <w:rPr>
          <w:rStyle w:val="a4"/>
          <w:b w:val="0"/>
          <w:sz w:val="28"/>
          <w:szCs w:val="28"/>
        </w:rPr>
        <w:t xml:space="preserve"> методик</w:t>
      </w:r>
      <w:r w:rsidRPr="007443E1">
        <w:rPr>
          <w:rStyle w:val="a4"/>
          <w:b w:val="0"/>
          <w:sz w:val="28"/>
          <w:szCs w:val="28"/>
        </w:rPr>
        <w:t xml:space="preserve">(по H.G. </w:t>
      </w:r>
      <w:proofErr w:type="spellStart"/>
      <w:r w:rsidRPr="007443E1">
        <w:rPr>
          <w:rStyle w:val="a4"/>
          <w:b w:val="0"/>
          <w:sz w:val="28"/>
          <w:szCs w:val="28"/>
        </w:rPr>
        <w:t>Dammann</w:t>
      </w:r>
      <w:proofErr w:type="spellEnd"/>
      <w:r w:rsidRPr="007443E1">
        <w:rPr>
          <w:rStyle w:val="a4"/>
          <w:b w:val="0"/>
          <w:sz w:val="28"/>
          <w:szCs w:val="28"/>
        </w:rPr>
        <w:t xml:space="preserve"> и </w:t>
      </w:r>
      <w:proofErr w:type="spellStart"/>
      <w:r w:rsidRPr="007443E1">
        <w:rPr>
          <w:rStyle w:val="a4"/>
          <w:b w:val="0"/>
          <w:sz w:val="28"/>
          <w:szCs w:val="28"/>
        </w:rPr>
        <w:t>сотр</w:t>
      </w:r>
      <w:proofErr w:type="spellEnd"/>
      <w:r w:rsidRPr="007443E1">
        <w:rPr>
          <w:rStyle w:val="a4"/>
          <w:b w:val="0"/>
          <w:sz w:val="28"/>
          <w:szCs w:val="28"/>
        </w:rPr>
        <w:t>., 1990).</w:t>
      </w:r>
    </w:p>
    <w:tbl>
      <w:tblPr>
        <w:tblW w:w="9006" w:type="dxa"/>
        <w:jc w:val="center"/>
        <w:tblCellSpacing w:w="0" w:type="dxa"/>
        <w:tblInd w:w="-106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/>
      </w:tblPr>
      <w:tblGrid>
        <w:gridCol w:w="4299"/>
        <w:gridCol w:w="2583"/>
        <w:gridCol w:w="2124"/>
      </w:tblGrid>
      <w:tr w:rsidR="00CC6252" w:rsidRPr="00C95CCF">
        <w:trPr>
          <w:trHeight w:val="824"/>
          <w:tblCellSpacing w:w="0" w:type="dxa"/>
          <w:jc w:val="center"/>
        </w:trPr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Показатели сравнения</w:t>
            </w:r>
          </w:p>
        </w:tc>
        <w:tc>
          <w:tcPr>
            <w:tcW w:w="14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Внутрижелудочная рН-метрия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Аспирация ж</w:t>
            </w:r>
            <w:r w:rsidRPr="007443E1">
              <w:rPr>
                <w:color w:val="000000"/>
                <w:sz w:val="28"/>
                <w:szCs w:val="28"/>
              </w:rPr>
              <w:t>е</w:t>
            </w:r>
            <w:r w:rsidRPr="007443E1">
              <w:rPr>
                <w:color w:val="000000"/>
                <w:sz w:val="28"/>
                <w:szCs w:val="28"/>
              </w:rPr>
              <w:t>лудочного с</w:t>
            </w:r>
            <w:r w:rsidRPr="007443E1">
              <w:rPr>
                <w:color w:val="000000"/>
                <w:sz w:val="28"/>
                <w:szCs w:val="28"/>
              </w:rPr>
              <w:t>о</w:t>
            </w:r>
            <w:r w:rsidRPr="007443E1">
              <w:rPr>
                <w:color w:val="000000"/>
                <w:sz w:val="28"/>
                <w:szCs w:val="28"/>
              </w:rPr>
              <w:t xml:space="preserve">ка, </w:t>
            </w:r>
            <w:proofErr w:type="spellStart"/>
            <w:r w:rsidRPr="007443E1">
              <w:rPr>
                <w:color w:val="000000"/>
                <w:sz w:val="28"/>
                <w:szCs w:val="28"/>
              </w:rPr>
              <w:t>рН</w:t>
            </w:r>
            <w:proofErr w:type="spellEnd"/>
            <w:r w:rsidRPr="007443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43E1">
              <w:rPr>
                <w:color w:val="000000"/>
                <w:sz w:val="28"/>
                <w:szCs w:val="28"/>
              </w:rPr>
              <w:t>invitro</w:t>
            </w:r>
            <w:proofErr w:type="spellEnd"/>
          </w:p>
        </w:tc>
      </w:tr>
      <w:tr w:rsidR="00CC6252" w:rsidRPr="00C95CCF">
        <w:trPr>
          <w:tblCellSpacing w:w="0" w:type="dxa"/>
          <w:jc w:val="center"/>
        </w:trPr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8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Профиль рН</w:t>
            </w:r>
          </w:p>
        </w:tc>
        <w:tc>
          <w:tcPr>
            <w:tcW w:w="14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+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8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Начало эффекта лекарственного препарата</w:t>
            </w:r>
          </w:p>
        </w:tc>
        <w:tc>
          <w:tcPr>
            <w:tcW w:w="14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+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8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Продолжительность действия</w:t>
            </w:r>
          </w:p>
        </w:tc>
        <w:tc>
          <w:tcPr>
            <w:tcW w:w="14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+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8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Проведение исследования в у</w:t>
            </w:r>
            <w:r w:rsidRPr="007443E1">
              <w:rPr>
                <w:color w:val="000000"/>
                <w:sz w:val="28"/>
                <w:szCs w:val="28"/>
              </w:rPr>
              <w:t>с</w:t>
            </w:r>
            <w:r w:rsidRPr="007443E1">
              <w:rPr>
                <w:color w:val="000000"/>
                <w:sz w:val="28"/>
                <w:szCs w:val="28"/>
              </w:rPr>
              <w:t xml:space="preserve">ловиях, близких к естественным </w:t>
            </w:r>
          </w:p>
        </w:tc>
        <w:tc>
          <w:tcPr>
            <w:tcW w:w="14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—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8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Определение объема секреции (мл/час)</w:t>
            </w:r>
          </w:p>
        </w:tc>
        <w:tc>
          <w:tcPr>
            <w:tcW w:w="14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—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+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8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Определение дебита секреции (</w:t>
            </w:r>
            <w:proofErr w:type="spellStart"/>
            <w:r w:rsidRPr="007443E1">
              <w:rPr>
                <w:color w:val="000000"/>
                <w:sz w:val="28"/>
                <w:szCs w:val="28"/>
              </w:rPr>
              <w:t>ммоль</w:t>
            </w:r>
            <w:proofErr w:type="spellEnd"/>
            <w:r w:rsidRPr="007443E1">
              <w:rPr>
                <w:color w:val="000000"/>
                <w:sz w:val="28"/>
                <w:szCs w:val="28"/>
              </w:rPr>
              <w:t>/час)</w:t>
            </w:r>
          </w:p>
        </w:tc>
        <w:tc>
          <w:tcPr>
            <w:tcW w:w="14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—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+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8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 xml:space="preserve">Исследование секреции </w:t>
            </w:r>
            <w:proofErr w:type="spellStart"/>
            <w:r w:rsidRPr="007443E1">
              <w:rPr>
                <w:color w:val="000000"/>
                <w:sz w:val="28"/>
                <w:szCs w:val="28"/>
              </w:rPr>
              <w:t>N-ацетилнейраминовой</w:t>
            </w:r>
            <w:proofErr w:type="spellEnd"/>
            <w:r w:rsidRPr="007443E1">
              <w:rPr>
                <w:color w:val="000000"/>
                <w:sz w:val="28"/>
                <w:szCs w:val="28"/>
              </w:rPr>
              <w:t xml:space="preserve"> кислоты</w:t>
            </w:r>
          </w:p>
        </w:tc>
        <w:tc>
          <w:tcPr>
            <w:tcW w:w="14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—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+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8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Исследование секреции пепсина</w:t>
            </w:r>
          </w:p>
        </w:tc>
        <w:tc>
          <w:tcPr>
            <w:tcW w:w="14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—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+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2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8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lastRenderedPageBreak/>
              <w:t>Исследование цитотоксических веществ (желчные соли)</w:t>
            </w:r>
          </w:p>
        </w:tc>
        <w:tc>
          <w:tcPr>
            <w:tcW w:w="14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—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+</w:t>
            </w:r>
          </w:p>
        </w:tc>
      </w:tr>
    </w:tbl>
    <w:p w:rsidR="00CC6252" w:rsidRDefault="00CC6252" w:rsidP="003E17A6">
      <w:pPr>
        <w:pStyle w:val="2"/>
        <w:spacing w:before="0" w:after="0"/>
        <w:ind w:firstLine="709"/>
        <w:jc w:val="both"/>
      </w:pPr>
    </w:p>
    <w:p w:rsidR="00CC6252" w:rsidRPr="00EC0A93" w:rsidRDefault="00CC6252" w:rsidP="003E17A6">
      <w:pPr>
        <w:pStyle w:val="2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EC0A93">
        <w:rPr>
          <w:rFonts w:ascii="Times New Roman" w:hAnsi="Times New Roman" w:cs="Times New Roman"/>
        </w:rPr>
        <w:t xml:space="preserve">Аппаратура для проведения внутрижелудочной рН -метрии </w:t>
      </w:r>
    </w:p>
    <w:p w:rsidR="000A3E66" w:rsidRPr="000A3E66" w:rsidRDefault="000A3E66" w:rsidP="000A3E66"/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Установка для проведения внутрижелудочной рН-метрии включает в себя зонд с электрохимическими электродами, усилитель и регистрирующее устройство (от самописца до персонального компьютера с принтером). Эле</w:t>
      </w:r>
      <w:r w:rsidRPr="00C95CCF">
        <w:rPr>
          <w:sz w:val="28"/>
          <w:szCs w:val="28"/>
        </w:rPr>
        <w:t>к</w:t>
      </w:r>
      <w:r w:rsidRPr="00C95CCF">
        <w:rPr>
          <w:sz w:val="28"/>
          <w:szCs w:val="28"/>
        </w:rPr>
        <w:t xml:space="preserve">трохимический электрод, состоящий из активного (измерительного) и </w:t>
      </w:r>
      <w:proofErr w:type="spellStart"/>
      <w:r w:rsidRPr="00C95CCF">
        <w:rPr>
          <w:sz w:val="28"/>
          <w:szCs w:val="28"/>
        </w:rPr>
        <w:t>реф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>рентного</w:t>
      </w:r>
      <w:proofErr w:type="spellEnd"/>
      <w:r w:rsidRPr="00C95CCF">
        <w:rPr>
          <w:sz w:val="28"/>
          <w:szCs w:val="28"/>
        </w:rPr>
        <w:t xml:space="preserve"> (вспомогательного) электродов является центральным звеном этой системы, которое преобразует химические процессы в электрические. П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 xml:space="preserve">этому вопрос выбора подходящего электрода имеет решающее значение. </w:t>
      </w:r>
    </w:p>
    <w:p w:rsidR="00CC6252" w:rsidRPr="00EC0A93" w:rsidRDefault="00CC6252" w:rsidP="003E17A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93">
        <w:rPr>
          <w:rFonts w:ascii="Times New Roman" w:hAnsi="Times New Roman" w:cs="Times New Roman"/>
          <w:sz w:val="28"/>
          <w:szCs w:val="28"/>
        </w:rPr>
        <w:t xml:space="preserve">Электроды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0A93">
        <w:rPr>
          <w:sz w:val="28"/>
          <w:szCs w:val="28"/>
        </w:rPr>
        <w:t>Для проведения внутрижелудочной</w:t>
      </w:r>
      <w:r w:rsidRPr="00C95CCF">
        <w:rPr>
          <w:sz w:val="28"/>
          <w:szCs w:val="28"/>
        </w:rPr>
        <w:t xml:space="preserve"> рН-метрии используются следу</w:t>
      </w:r>
      <w:r w:rsidRPr="00C95CCF">
        <w:rPr>
          <w:sz w:val="28"/>
          <w:szCs w:val="28"/>
        </w:rPr>
        <w:t>ю</w:t>
      </w:r>
      <w:r w:rsidRPr="00C95CCF">
        <w:rPr>
          <w:sz w:val="28"/>
          <w:szCs w:val="28"/>
        </w:rPr>
        <w:t xml:space="preserve">щие типы электродов: </w:t>
      </w:r>
    </w:p>
    <w:p w:rsidR="00CC6252" w:rsidRPr="007443E1" w:rsidRDefault="00CC6252" w:rsidP="000A3E66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сурьмяные (с накожным вспомогательным электродом); </w:t>
      </w:r>
    </w:p>
    <w:p w:rsidR="00CC6252" w:rsidRPr="007443E1" w:rsidRDefault="00CC6252" w:rsidP="000A3E66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стеклянные (с накожным вспомогательным электродом); </w:t>
      </w:r>
    </w:p>
    <w:p w:rsidR="00CC6252" w:rsidRPr="007443E1" w:rsidRDefault="00CC6252" w:rsidP="000A3E66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стеклянные (комбинированные); </w:t>
      </w:r>
    </w:p>
    <w:p w:rsidR="00CC6252" w:rsidRPr="007443E1" w:rsidRDefault="00CC6252" w:rsidP="000A3E66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стеклянные капсулы (комбинированные); </w:t>
      </w:r>
    </w:p>
    <w:p w:rsidR="00CC6252" w:rsidRPr="007443E1" w:rsidRDefault="00CC6252" w:rsidP="000A3E66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пластиковые (с накожным вспомогательным электродом); </w:t>
      </w:r>
    </w:p>
    <w:p w:rsidR="00CC6252" w:rsidRPr="007443E1" w:rsidRDefault="00CC6252" w:rsidP="000A3E66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на основе транзисторов с эффектом </w:t>
      </w:r>
      <w:proofErr w:type="spellStart"/>
      <w:r w:rsidRPr="007443E1">
        <w:rPr>
          <w:color w:val="000000"/>
          <w:sz w:val="28"/>
          <w:szCs w:val="28"/>
        </w:rPr>
        <w:t>ионочувствительного</w:t>
      </w:r>
      <w:proofErr w:type="spellEnd"/>
      <w:r w:rsidRPr="007443E1">
        <w:rPr>
          <w:color w:val="000000"/>
          <w:sz w:val="28"/>
          <w:szCs w:val="28"/>
        </w:rPr>
        <w:t xml:space="preserve"> поля (Т</w:t>
      </w:r>
      <w:r w:rsidRPr="007443E1">
        <w:rPr>
          <w:color w:val="000000"/>
          <w:sz w:val="28"/>
          <w:szCs w:val="28"/>
        </w:rPr>
        <w:t>Э</w:t>
      </w:r>
      <w:r w:rsidRPr="007443E1">
        <w:rPr>
          <w:color w:val="000000"/>
          <w:sz w:val="28"/>
          <w:szCs w:val="28"/>
        </w:rPr>
        <w:t xml:space="preserve">ИЧП).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8"/>
          <w:szCs w:val="28"/>
        </w:rPr>
      </w:pPr>
      <w:r w:rsidRPr="00C95CCF">
        <w:rPr>
          <w:sz w:val="28"/>
          <w:szCs w:val="28"/>
        </w:rPr>
        <w:t>При выборе электродов учитываются следующие показатели: время о</w:t>
      </w:r>
      <w:r w:rsidRPr="00C95CCF">
        <w:rPr>
          <w:sz w:val="28"/>
          <w:szCs w:val="28"/>
        </w:rPr>
        <w:t>т</w:t>
      </w:r>
      <w:r w:rsidRPr="00C95CCF">
        <w:rPr>
          <w:sz w:val="28"/>
          <w:szCs w:val="28"/>
        </w:rPr>
        <w:t>вета, чувствительность, дрейф. Наиболее точными считаются стеклянные электроды. Чаще всего в клинической практике применяются либо стекля</w:t>
      </w:r>
      <w:r w:rsidRPr="00C95CCF">
        <w:rPr>
          <w:sz w:val="28"/>
          <w:szCs w:val="28"/>
        </w:rPr>
        <w:t>н</w:t>
      </w:r>
      <w:r w:rsidRPr="00C95CCF">
        <w:rPr>
          <w:sz w:val="28"/>
          <w:szCs w:val="28"/>
        </w:rPr>
        <w:t>ные, либо сурьмяные электроды. Основным преимуществом стеклянных электродов является линейная зависимость их показаний от активности Н</w:t>
      </w:r>
      <w:r w:rsidRPr="00C95CCF">
        <w:rPr>
          <w:sz w:val="28"/>
          <w:szCs w:val="28"/>
          <w:vertAlign w:val="superscript"/>
        </w:rPr>
        <w:t>+</w:t>
      </w:r>
      <w:r w:rsidRPr="00C95CCF">
        <w:rPr>
          <w:sz w:val="28"/>
          <w:szCs w:val="28"/>
        </w:rPr>
        <w:t xml:space="preserve"> в диапазоне от 0 до 12 ед. рН. Они быстро реагируют на изменение кислотн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сти желудочного содержимого (в гетерогенном растворе время ответа с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ставляет менее 2 с). Соприкосновение стеклянного электрода со слизистой оболочкой желудка не влияет на регистрируемый рН. У сурьмяных электр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дов наблюдается эффект гистерезиса, который приводит к тому, что в клин</w:t>
      </w:r>
      <w:r w:rsidRPr="00C95CCF">
        <w:rPr>
          <w:sz w:val="28"/>
          <w:szCs w:val="28"/>
        </w:rPr>
        <w:t>и</w:t>
      </w:r>
      <w:r w:rsidRPr="00C95CCF">
        <w:rPr>
          <w:sz w:val="28"/>
          <w:szCs w:val="28"/>
        </w:rPr>
        <w:t>чески очень важном диапазоне от 2 до 6 ед. при колебаниях рН показания электр</w:t>
      </w:r>
      <w:r w:rsidR="00CF17D5">
        <w:rPr>
          <w:sz w:val="28"/>
          <w:szCs w:val="28"/>
        </w:rPr>
        <w:t>ода могут различаться на 0,5 ед</w:t>
      </w:r>
      <w:r w:rsidRPr="00C95CCF">
        <w:rPr>
          <w:sz w:val="28"/>
          <w:szCs w:val="28"/>
        </w:rPr>
        <w:t xml:space="preserve">. Дрейф этих электродов составляет 0,47 ± 0,13 ед. рН за сутки, тогда, как дрейф стеклянных </w:t>
      </w:r>
      <w:proofErr w:type="spellStart"/>
      <w:r w:rsidRPr="00C95CCF">
        <w:rPr>
          <w:sz w:val="28"/>
          <w:szCs w:val="28"/>
        </w:rPr>
        <w:t>микроэлектродов</w:t>
      </w:r>
      <w:proofErr w:type="spellEnd"/>
      <w:r w:rsidRPr="00C95CCF">
        <w:rPr>
          <w:sz w:val="28"/>
          <w:szCs w:val="28"/>
        </w:rPr>
        <w:t xml:space="preserve"> 0,11 ± 0,01 ед./</w:t>
      </w:r>
      <w:proofErr w:type="spellStart"/>
      <w:r w:rsidRPr="00C95CCF">
        <w:rPr>
          <w:sz w:val="28"/>
          <w:szCs w:val="28"/>
        </w:rPr>
        <w:t>сут</w:t>
      </w:r>
      <w:proofErr w:type="spellEnd"/>
      <w:r w:rsidRPr="00C95CCF">
        <w:rPr>
          <w:sz w:val="28"/>
          <w:szCs w:val="28"/>
        </w:rPr>
        <w:t>. (</w:t>
      </w:r>
      <w:proofErr w:type="spellStart"/>
      <w:r w:rsidRPr="00C95CCF">
        <w:rPr>
          <w:sz w:val="28"/>
          <w:szCs w:val="28"/>
        </w:rPr>
        <w:t>Merki</w:t>
      </w:r>
      <w:proofErr w:type="spellEnd"/>
      <w:r w:rsidRPr="00C95CCF">
        <w:rPr>
          <w:sz w:val="28"/>
          <w:szCs w:val="28"/>
        </w:rPr>
        <w:t xml:space="preserve"> H.S., </w:t>
      </w:r>
      <w:proofErr w:type="spellStart"/>
      <w:r w:rsidRPr="00C95CCF">
        <w:rPr>
          <w:sz w:val="28"/>
          <w:szCs w:val="28"/>
        </w:rPr>
        <w:t>Witzel</w:t>
      </w:r>
      <w:proofErr w:type="spellEnd"/>
      <w:r w:rsidRPr="00C95CCF">
        <w:rPr>
          <w:sz w:val="28"/>
          <w:szCs w:val="28"/>
        </w:rPr>
        <w:t xml:space="preserve"> L. </w:t>
      </w:r>
      <w:proofErr w:type="spellStart"/>
      <w:r w:rsidRPr="00C95CCF">
        <w:rPr>
          <w:sz w:val="28"/>
          <w:szCs w:val="28"/>
        </w:rPr>
        <w:t>etal</w:t>
      </w:r>
      <w:proofErr w:type="spellEnd"/>
      <w:r w:rsidRPr="00C95CCF">
        <w:rPr>
          <w:sz w:val="28"/>
          <w:szCs w:val="28"/>
        </w:rPr>
        <w:t>., 1988). Сурьмяные электроды более дешевы (стоимость зондов с такими электродами, выпускаемых запа</w:t>
      </w:r>
      <w:r w:rsidRPr="00C95CCF">
        <w:rPr>
          <w:sz w:val="28"/>
          <w:szCs w:val="28"/>
        </w:rPr>
        <w:t>д</w:t>
      </w:r>
      <w:r w:rsidRPr="00C95CCF">
        <w:rPr>
          <w:sz w:val="28"/>
          <w:szCs w:val="28"/>
        </w:rPr>
        <w:t xml:space="preserve">ными фирмами, составляет от 50 до 100 долларов США, тогда как зондов со стеклянными — от 200 до 400), не столь хрупкие и поэтому выдерживают большее число исследований, а кроме того, могут иметь меньшие размеры. Показания сурьмяных электродов могут искажаться из-за примеси солей, комплексных соединений и белков в желудочном содержимом. </w:t>
      </w:r>
    </w:p>
    <w:p w:rsidR="00CC6252" w:rsidRPr="007443E1" w:rsidRDefault="00CC6252" w:rsidP="003E17A6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443E1">
        <w:rPr>
          <w:b/>
          <w:sz w:val="28"/>
          <w:szCs w:val="28"/>
        </w:rPr>
        <w:t> </w:t>
      </w:r>
      <w:bookmarkStart w:id="1" w:name="d2"/>
      <w:bookmarkEnd w:id="1"/>
      <w:r w:rsidRPr="007443E1">
        <w:rPr>
          <w:b/>
          <w:sz w:val="28"/>
          <w:szCs w:val="28"/>
        </w:rPr>
        <w:t xml:space="preserve">Зонды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lastRenderedPageBreak/>
        <w:t xml:space="preserve">Зонды, которые выпускаются для внутрижелудочной рН-метрии могут иметь 1, 2, 3 или 5 электродов. Одноэлектродные зонды используются крайне редко. Это связано с тем, что получение информации лишь из одной зоны желудочно-кишечного тракта недостаточно для диагностики расстройств секреторной и моторной функции пищеварительного тракта. В большинстве случаев применяются 2-х или 3-х электродные зонды: в этом случае первый (концевой) электрод обычно устанавливают в области </w:t>
      </w:r>
      <w:proofErr w:type="spellStart"/>
      <w:r w:rsidRPr="00C95CCF">
        <w:rPr>
          <w:sz w:val="28"/>
          <w:szCs w:val="28"/>
        </w:rPr>
        <w:t>антрального</w:t>
      </w:r>
      <w:proofErr w:type="spellEnd"/>
      <w:r w:rsidRPr="00C95CCF">
        <w:rPr>
          <w:sz w:val="28"/>
          <w:szCs w:val="28"/>
        </w:rPr>
        <w:t xml:space="preserve"> отдела желудка, второй — в теле желудка, а третий должен располагаться в пищев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 xml:space="preserve">де на </w:t>
      </w:r>
      <w:smartTag w:uri="urn:schemas-microsoft-com:office:smarttags" w:element="metricconverter">
        <w:smartTagPr>
          <w:attr w:name="ProductID" w:val="5 см"/>
        </w:smartTagPr>
        <w:r w:rsidRPr="00C95CCF">
          <w:rPr>
            <w:sz w:val="28"/>
            <w:szCs w:val="28"/>
          </w:rPr>
          <w:t>5 см</w:t>
        </w:r>
      </w:smartTag>
      <w:r w:rsidRPr="00C95CCF">
        <w:rPr>
          <w:sz w:val="28"/>
          <w:szCs w:val="28"/>
        </w:rPr>
        <w:t xml:space="preserve"> выше </w:t>
      </w:r>
      <w:proofErr w:type="spellStart"/>
      <w:r w:rsidRPr="00C95CCF">
        <w:rPr>
          <w:sz w:val="28"/>
          <w:szCs w:val="28"/>
        </w:rPr>
        <w:t>кардии</w:t>
      </w:r>
      <w:proofErr w:type="spellEnd"/>
      <w:r w:rsidRPr="00C95CCF">
        <w:rPr>
          <w:sz w:val="28"/>
          <w:szCs w:val="28"/>
        </w:rPr>
        <w:t xml:space="preserve">. Использование пятиэлектродных зондов требует специальной аппаратуры. При этом первый электрод следует располагать в двенадцатиперстной кишке, второй — в </w:t>
      </w:r>
      <w:proofErr w:type="spellStart"/>
      <w:r w:rsidRPr="00C95CCF">
        <w:rPr>
          <w:sz w:val="28"/>
          <w:szCs w:val="28"/>
        </w:rPr>
        <w:t>антральном</w:t>
      </w:r>
      <w:proofErr w:type="spellEnd"/>
      <w:r w:rsidRPr="00C95CCF">
        <w:rPr>
          <w:sz w:val="28"/>
          <w:szCs w:val="28"/>
        </w:rPr>
        <w:t xml:space="preserve"> отделе желудка, третий — в теле, четвертый и пятый — в пищеводе, соответственно на 5 и </w:t>
      </w:r>
      <w:smartTag w:uri="urn:schemas-microsoft-com:office:smarttags" w:element="metricconverter">
        <w:smartTagPr>
          <w:attr w:name="ProductID" w:val="10 см"/>
        </w:smartTagPr>
        <w:r w:rsidRPr="00C95CCF">
          <w:rPr>
            <w:sz w:val="28"/>
            <w:szCs w:val="28"/>
          </w:rPr>
          <w:t>10 см</w:t>
        </w:r>
      </w:smartTag>
      <w:r w:rsidRPr="00C95CCF">
        <w:rPr>
          <w:sz w:val="28"/>
          <w:szCs w:val="28"/>
        </w:rPr>
        <w:t xml:space="preserve"> выше </w:t>
      </w:r>
      <w:proofErr w:type="spellStart"/>
      <w:r w:rsidRPr="00C95CCF">
        <w:rPr>
          <w:sz w:val="28"/>
          <w:szCs w:val="28"/>
        </w:rPr>
        <w:t>кардии</w:t>
      </w:r>
      <w:proofErr w:type="spellEnd"/>
      <w:r w:rsidRPr="00C95CCF">
        <w:rPr>
          <w:sz w:val="28"/>
          <w:szCs w:val="28"/>
        </w:rPr>
        <w:t>. Они позволяют проводить комплексную диагностику фун</w:t>
      </w:r>
      <w:r w:rsidRPr="00C95CCF">
        <w:rPr>
          <w:sz w:val="28"/>
          <w:szCs w:val="28"/>
        </w:rPr>
        <w:t>к</w:t>
      </w:r>
      <w:r w:rsidRPr="00C95CCF">
        <w:rPr>
          <w:sz w:val="28"/>
          <w:szCs w:val="28"/>
        </w:rPr>
        <w:t xml:space="preserve">ционального состояния желудочно-кишечного тракта: исследовать </w:t>
      </w:r>
      <w:proofErr w:type="spellStart"/>
      <w:r w:rsidRPr="00C95CCF">
        <w:rPr>
          <w:sz w:val="28"/>
          <w:szCs w:val="28"/>
        </w:rPr>
        <w:t>закисл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>ние</w:t>
      </w:r>
      <w:proofErr w:type="spellEnd"/>
      <w:r w:rsidRPr="00C95CCF">
        <w:rPr>
          <w:sz w:val="28"/>
          <w:szCs w:val="28"/>
        </w:rPr>
        <w:t xml:space="preserve"> среды в двенадцатиперстной кишке, эффективность нейтрализации ж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 xml:space="preserve">лудочного содержимого в </w:t>
      </w:r>
      <w:proofErr w:type="spellStart"/>
      <w:r w:rsidRPr="00C95CCF">
        <w:rPr>
          <w:sz w:val="28"/>
          <w:szCs w:val="28"/>
        </w:rPr>
        <w:t>антральном</w:t>
      </w:r>
      <w:proofErr w:type="spellEnd"/>
      <w:r w:rsidRPr="00C95CCF">
        <w:rPr>
          <w:sz w:val="28"/>
          <w:szCs w:val="28"/>
        </w:rPr>
        <w:t xml:space="preserve"> отделе, интенсивность </w:t>
      </w:r>
      <w:proofErr w:type="spellStart"/>
      <w:r w:rsidRPr="00C95CCF">
        <w:rPr>
          <w:sz w:val="28"/>
          <w:szCs w:val="28"/>
        </w:rPr>
        <w:t>кислотопр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дукции</w:t>
      </w:r>
      <w:proofErr w:type="spellEnd"/>
      <w:r w:rsidRPr="00C95CCF">
        <w:rPr>
          <w:sz w:val="28"/>
          <w:szCs w:val="28"/>
        </w:rPr>
        <w:t xml:space="preserve"> в теле желудка, наличие и высоту </w:t>
      </w:r>
      <w:proofErr w:type="spellStart"/>
      <w:r w:rsidRPr="00C95CCF">
        <w:rPr>
          <w:sz w:val="28"/>
          <w:szCs w:val="28"/>
        </w:rPr>
        <w:t>гастроэзофагеальных</w:t>
      </w:r>
      <w:proofErr w:type="spellEnd"/>
      <w:r w:rsidRPr="00C95CCF">
        <w:rPr>
          <w:sz w:val="28"/>
          <w:szCs w:val="28"/>
        </w:rPr>
        <w:t xml:space="preserve"> </w:t>
      </w:r>
      <w:proofErr w:type="spellStart"/>
      <w:r w:rsidRPr="00C95CCF">
        <w:rPr>
          <w:sz w:val="28"/>
          <w:szCs w:val="28"/>
        </w:rPr>
        <w:t>рефлюксов</w:t>
      </w:r>
      <w:proofErr w:type="spellEnd"/>
      <w:r w:rsidRPr="00C95CCF">
        <w:rPr>
          <w:sz w:val="28"/>
          <w:szCs w:val="28"/>
        </w:rPr>
        <w:t>. Оболочка зондов может быть выполнена из резины, поливинилхлорида или прозрачного полимера. Серьезным недостатком зондов из поливинилхлорида является их высокая жесткость, что затрудняет введение зондов, фиксацию их на определенном уровне, а также вызывает неприятные ощущения у бол</w:t>
      </w:r>
      <w:r w:rsidRPr="00C95CCF">
        <w:rPr>
          <w:sz w:val="28"/>
          <w:szCs w:val="28"/>
        </w:rPr>
        <w:t>ь</w:t>
      </w:r>
      <w:r w:rsidRPr="00C95CCF">
        <w:rPr>
          <w:sz w:val="28"/>
          <w:szCs w:val="28"/>
        </w:rPr>
        <w:t>ного во время исследования. Резиновые зонды (после "размачивания" в те</w:t>
      </w:r>
      <w:r w:rsidRPr="00C95CCF">
        <w:rPr>
          <w:sz w:val="28"/>
          <w:szCs w:val="28"/>
        </w:rPr>
        <w:t>п</w:t>
      </w:r>
      <w:r w:rsidRPr="00C95CCF">
        <w:rPr>
          <w:sz w:val="28"/>
          <w:szCs w:val="28"/>
        </w:rPr>
        <w:t>лой воде) и полимерные зонды обладают достаточной гибкостью. Важным преимуществом зондов из резины является наличие внутреннего канала, ч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>рез который можно вводить непосредственно в желудок или пищевод стим</w:t>
      </w:r>
      <w:r w:rsidRPr="00C95CCF">
        <w:rPr>
          <w:sz w:val="28"/>
          <w:szCs w:val="28"/>
        </w:rPr>
        <w:t>у</w:t>
      </w:r>
      <w:r w:rsidRPr="00C95CCF">
        <w:rPr>
          <w:sz w:val="28"/>
          <w:szCs w:val="28"/>
        </w:rPr>
        <w:t xml:space="preserve">ляторы и лекарственные препараты.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 xml:space="preserve">Введение и установку зонда облегчает наличие на нем меток, они должны наноситься как минимум с интервалом в </w:t>
      </w:r>
      <w:smartTag w:uri="urn:schemas-microsoft-com:office:smarttags" w:element="metricconverter">
        <w:smartTagPr>
          <w:attr w:name="ProductID" w:val="10 см"/>
        </w:smartTagPr>
        <w:r w:rsidRPr="00C95CCF">
          <w:rPr>
            <w:sz w:val="28"/>
            <w:szCs w:val="28"/>
          </w:rPr>
          <w:t>10 см</w:t>
        </w:r>
      </w:smartTag>
      <w:r w:rsidRPr="00C95CCF">
        <w:rPr>
          <w:sz w:val="28"/>
          <w:szCs w:val="28"/>
        </w:rPr>
        <w:t xml:space="preserve">, а лучше — через 5 см.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Хранить рН-зонды следует в подвешенном состоянии (за разъем). К сожалению отсутствуют сведения о том, что где-либо можно купить стенды для хранения зондов и их приходится изготавливать самостоятельно. Важной процедурой, которая определяет работоспособность зонда</w:t>
      </w:r>
      <w:r w:rsidR="00CF17D5">
        <w:rPr>
          <w:sz w:val="28"/>
          <w:szCs w:val="28"/>
        </w:rPr>
        <w:t>,</w:t>
      </w:r>
      <w:r w:rsidRPr="00C95CCF">
        <w:rPr>
          <w:sz w:val="28"/>
          <w:szCs w:val="28"/>
        </w:rPr>
        <w:t xml:space="preserve"> является "вым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 xml:space="preserve">чивание" концевого </w:t>
      </w:r>
      <w:proofErr w:type="spellStart"/>
      <w:r w:rsidRPr="00C95CCF">
        <w:rPr>
          <w:sz w:val="28"/>
          <w:szCs w:val="28"/>
        </w:rPr>
        <w:t>референтного</w:t>
      </w:r>
      <w:proofErr w:type="spellEnd"/>
      <w:r w:rsidRPr="00C95CCF">
        <w:rPr>
          <w:sz w:val="28"/>
          <w:szCs w:val="28"/>
        </w:rPr>
        <w:t xml:space="preserve"> электрода в насыщенном растворе хлорида калия (</w:t>
      </w:r>
      <w:proofErr w:type="spellStart"/>
      <w:r w:rsidRPr="00C95CCF">
        <w:rPr>
          <w:sz w:val="28"/>
          <w:szCs w:val="28"/>
        </w:rPr>
        <w:t>KCl</w:t>
      </w:r>
      <w:proofErr w:type="spellEnd"/>
      <w:r w:rsidRPr="00C95CCF">
        <w:rPr>
          <w:sz w:val="28"/>
          <w:szCs w:val="28"/>
        </w:rPr>
        <w:t xml:space="preserve">). Хлорид калия выступает в качестве электролита в </w:t>
      </w:r>
      <w:proofErr w:type="spellStart"/>
      <w:r w:rsidRPr="00C95CCF">
        <w:rPr>
          <w:sz w:val="28"/>
          <w:szCs w:val="28"/>
        </w:rPr>
        <w:t>референтном</w:t>
      </w:r>
      <w:proofErr w:type="spellEnd"/>
      <w:r w:rsidRPr="00C95CCF">
        <w:rPr>
          <w:sz w:val="28"/>
          <w:szCs w:val="28"/>
        </w:rPr>
        <w:t xml:space="preserve"> каломельном электроде, который закрыт керамическим колпачком. Со вр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>менем (если зонд не используется более одного месяца) электролит может высыхать, что требует "вымачивания" электрода в течение 24 часов. В о</w:t>
      </w:r>
      <w:r w:rsidRPr="00C95CCF">
        <w:rPr>
          <w:sz w:val="28"/>
          <w:szCs w:val="28"/>
        </w:rPr>
        <w:t>с</w:t>
      </w:r>
      <w:r w:rsidRPr="00C95CCF">
        <w:rPr>
          <w:sz w:val="28"/>
          <w:szCs w:val="28"/>
        </w:rPr>
        <w:t xml:space="preserve">тальных случаях перед очередным исследованием следует "вымачивать" зонд в течение 3 часов. При этом сурьмяный электрод не должен контактировать с раствором </w:t>
      </w:r>
      <w:proofErr w:type="spellStart"/>
      <w:r w:rsidRPr="00C95CCF">
        <w:rPr>
          <w:sz w:val="28"/>
          <w:szCs w:val="28"/>
        </w:rPr>
        <w:t>KCl</w:t>
      </w:r>
      <w:proofErr w:type="spellEnd"/>
      <w:r w:rsidRPr="00C95CCF">
        <w:rPr>
          <w:sz w:val="28"/>
          <w:szCs w:val="28"/>
        </w:rPr>
        <w:t>. Если из-за контакта с воздухом или соляной кислотой прои</w:t>
      </w:r>
      <w:r w:rsidRPr="00C95CCF">
        <w:rPr>
          <w:sz w:val="28"/>
          <w:szCs w:val="28"/>
        </w:rPr>
        <w:t>с</w:t>
      </w:r>
      <w:r w:rsidRPr="00C95CCF">
        <w:rPr>
          <w:sz w:val="28"/>
          <w:szCs w:val="28"/>
        </w:rPr>
        <w:t>ходит окисление сурьмяных электродов (они темнеют) следует их зачистить школьным ластиком. Нельзя пользоваться для этого наждачной бумагой, к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 xml:space="preserve">кой бы тонкой она не была.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lastRenderedPageBreak/>
        <w:t>После использования зонда его следует тщательно промыть в теплой воде для снятия слизи. Запрещается кипятить зонды. Следует крайне ост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рожно обращаться с зондами, тщательно оберегать электроды от ударов или резких встряхиваний.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 xml:space="preserve">Для стерилизации следует использовать раствор </w:t>
      </w:r>
      <w:proofErr w:type="spellStart"/>
      <w:r w:rsidRPr="00C95CCF">
        <w:rPr>
          <w:sz w:val="28"/>
          <w:szCs w:val="28"/>
        </w:rPr>
        <w:t>Cydex</w:t>
      </w:r>
      <w:proofErr w:type="spellEnd"/>
      <w:r w:rsidRPr="00C95CCF">
        <w:rPr>
          <w:sz w:val="28"/>
          <w:szCs w:val="28"/>
        </w:rPr>
        <w:t xml:space="preserve"> (он применяе</w:t>
      </w:r>
      <w:r w:rsidRPr="00C95CCF">
        <w:rPr>
          <w:sz w:val="28"/>
          <w:szCs w:val="28"/>
        </w:rPr>
        <w:t>т</w:t>
      </w:r>
      <w:r w:rsidRPr="00C95CCF">
        <w:rPr>
          <w:sz w:val="28"/>
          <w:szCs w:val="28"/>
        </w:rPr>
        <w:t xml:space="preserve">ся для обработки эндоскопов). При комнатной температуре зонды проходят обработку в течение 3 часов. В крайнем </w:t>
      </w:r>
      <w:r w:rsidR="000A3E66" w:rsidRPr="00C95CCF">
        <w:rPr>
          <w:sz w:val="28"/>
          <w:szCs w:val="28"/>
        </w:rPr>
        <w:t>случае,</w:t>
      </w:r>
      <w:r w:rsidRPr="00C95CCF">
        <w:rPr>
          <w:sz w:val="28"/>
          <w:szCs w:val="28"/>
        </w:rPr>
        <w:t xml:space="preserve"> для стерилизации можно п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гружать зонды в 6%-ный раствор перекиси водорода на 6 часов, однако ну</w:t>
      </w:r>
      <w:r w:rsidRPr="00C95CCF">
        <w:rPr>
          <w:sz w:val="28"/>
          <w:szCs w:val="28"/>
        </w:rPr>
        <w:t>ж</w:t>
      </w:r>
      <w:r w:rsidRPr="00C95CCF">
        <w:rPr>
          <w:sz w:val="28"/>
          <w:szCs w:val="28"/>
        </w:rPr>
        <w:t>но помнить, что такой способ ускоряет разрушение резиновой оболочки зо</w:t>
      </w:r>
      <w:r w:rsidRPr="00C95CCF">
        <w:rPr>
          <w:sz w:val="28"/>
          <w:szCs w:val="28"/>
        </w:rPr>
        <w:t>н</w:t>
      </w:r>
      <w:r w:rsidRPr="00C95CCF">
        <w:rPr>
          <w:sz w:val="28"/>
          <w:szCs w:val="28"/>
        </w:rPr>
        <w:t xml:space="preserve">дов. После обработки зонд следует промыть в проточной воде и просушить в течение 15 часов.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Перед проведением исследования необходимо выполнить калибровку системы (зонд — регистрирующий прибор). Для этого необходимо, как м</w:t>
      </w:r>
      <w:r w:rsidRPr="00C95CCF">
        <w:rPr>
          <w:sz w:val="28"/>
          <w:szCs w:val="28"/>
        </w:rPr>
        <w:t>и</w:t>
      </w:r>
      <w:r w:rsidRPr="00C95CCF">
        <w:rPr>
          <w:sz w:val="28"/>
          <w:szCs w:val="28"/>
        </w:rPr>
        <w:t>нимум, использовать два буферных раствора</w:t>
      </w:r>
      <w:r w:rsidR="00CF17D5">
        <w:rPr>
          <w:sz w:val="28"/>
          <w:szCs w:val="28"/>
        </w:rPr>
        <w:t>: с рН около 1 ед. и около 7 ед</w:t>
      </w:r>
      <w:r w:rsidRPr="00C95CCF">
        <w:rPr>
          <w:sz w:val="28"/>
          <w:szCs w:val="28"/>
        </w:rPr>
        <w:t xml:space="preserve">. Стандартной, однако, является калибровка в трех буферных растворах: 1,69 рН, 4,01 рН и 9,18 рН. Буферные растворы можно приготовить из </w:t>
      </w:r>
      <w:proofErr w:type="spellStart"/>
      <w:r w:rsidRPr="00C95CCF">
        <w:rPr>
          <w:sz w:val="28"/>
          <w:szCs w:val="28"/>
        </w:rPr>
        <w:t>фиксан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>лов</w:t>
      </w:r>
      <w:proofErr w:type="spellEnd"/>
      <w:r w:rsidRPr="00C95CCF">
        <w:rPr>
          <w:sz w:val="28"/>
          <w:szCs w:val="28"/>
        </w:rPr>
        <w:t>, растворяя в дистиллированной воде навески химических веществ. Гот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 xml:space="preserve">вые буферные растворы можно приобрести в фирмах </w:t>
      </w:r>
      <w:proofErr w:type="spellStart"/>
      <w:r w:rsidRPr="00C95CCF">
        <w:rPr>
          <w:sz w:val="28"/>
          <w:szCs w:val="28"/>
        </w:rPr>
        <w:t>RadiometerCopenhagen</w:t>
      </w:r>
      <w:proofErr w:type="spellEnd"/>
      <w:r w:rsidRPr="00C95CCF">
        <w:rPr>
          <w:sz w:val="28"/>
          <w:szCs w:val="28"/>
        </w:rPr>
        <w:t xml:space="preserve"> (представительство в России - "</w:t>
      </w:r>
      <w:proofErr w:type="spellStart"/>
      <w:r w:rsidRPr="00C95CCF">
        <w:rPr>
          <w:sz w:val="28"/>
          <w:szCs w:val="28"/>
        </w:rPr>
        <w:t>Союзмедсервис</w:t>
      </w:r>
      <w:proofErr w:type="spellEnd"/>
      <w:r w:rsidRPr="00C95CCF">
        <w:rPr>
          <w:sz w:val="28"/>
          <w:szCs w:val="28"/>
        </w:rPr>
        <w:t xml:space="preserve">" </w:t>
      </w:r>
      <w:smartTag w:uri="urn:schemas-microsoft-com:office:smarttags" w:element="metricconverter">
        <w:smartTagPr>
          <w:attr w:name="ProductID" w:val="119021, г"/>
        </w:smartTagPr>
        <w:r w:rsidRPr="00C95CCF">
          <w:rPr>
            <w:sz w:val="28"/>
            <w:szCs w:val="28"/>
          </w:rPr>
          <w:t>119021, г</w:t>
        </w:r>
      </w:smartTag>
      <w:r w:rsidRPr="00C95CCF">
        <w:rPr>
          <w:sz w:val="28"/>
          <w:szCs w:val="28"/>
        </w:rPr>
        <w:t>. Москва, ул. Тим</w:t>
      </w:r>
      <w:r w:rsidRPr="00C95CCF">
        <w:rPr>
          <w:sz w:val="28"/>
          <w:szCs w:val="28"/>
        </w:rPr>
        <w:t>у</w:t>
      </w:r>
      <w:r w:rsidRPr="00C95CCF">
        <w:rPr>
          <w:sz w:val="28"/>
          <w:szCs w:val="28"/>
        </w:rPr>
        <w:t xml:space="preserve">ра Фрунзе 16, а/я 579, тел. (095) 246-2473, факс (095) 246-7833) и </w:t>
      </w:r>
      <w:proofErr w:type="spellStart"/>
      <w:r w:rsidRPr="00C95CCF">
        <w:rPr>
          <w:sz w:val="28"/>
          <w:szCs w:val="28"/>
        </w:rPr>
        <w:t>Beckman</w:t>
      </w:r>
      <w:proofErr w:type="spellEnd"/>
      <w:r w:rsidRPr="00C95CCF">
        <w:rPr>
          <w:sz w:val="28"/>
          <w:szCs w:val="28"/>
        </w:rPr>
        <w:t>. Стандарт-титры для приготовления буферных растворов можно приобрести в "Исток-Системе" (</w:t>
      </w:r>
      <w:smartTag w:uri="urn:schemas-microsoft-com:office:smarttags" w:element="metricconverter">
        <w:smartTagPr>
          <w:attr w:name="ProductID" w:val="141195 г"/>
        </w:smartTagPr>
        <w:r w:rsidRPr="00C95CCF">
          <w:rPr>
            <w:sz w:val="28"/>
            <w:szCs w:val="28"/>
          </w:rPr>
          <w:t>141195 г</w:t>
        </w:r>
      </w:smartTag>
      <w:r w:rsidRPr="00C95CCF">
        <w:rPr>
          <w:sz w:val="28"/>
          <w:szCs w:val="28"/>
        </w:rPr>
        <w:t>. Фрязино Московской обл., ул. Вокзальная, д. 2-а, тел. (095)465-8653, факс (095)465-8684). Хранить буферные растворы следует в охлажденном состоянии, в плотно закрытой химической посуде.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Перед проведением калибровки системы (зонд — регистрирующий прибор) зонды следует опустить в теплую воду (около 50° С) на 10 — 15 м</w:t>
      </w:r>
      <w:r w:rsidRPr="00C95CCF">
        <w:rPr>
          <w:sz w:val="28"/>
          <w:szCs w:val="28"/>
        </w:rPr>
        <w:t>и</w:t>
      </w:r>
      <w:r w:rsidRPr="00C95CCF">
        <w:rPr>
          <w:sz w:val="28"/>
          <w:szCs w:val="28"/>
        </w:rPr>
        <w:t xml:space="preserve">нут. Затем необходимо провести технологический прогон зондов: сначала опустить их в буферный раствор с pH=1,69 не менее, чем на 1 мин., затем (промыв зонд в дистиллированной воде и осушив его) погрузить в буферный раствор с pH=9,18 на 1 мин., затем (промыв зонд в дистиллированной воде и осушив его) погрузить в буферный раствор с pH=1.69 на 1 мин. После этого можно приступать собственно к калибровке системы. </w:t>
      </w:r>
    </w:p>
    <w:p w:rsidR="00CC6252" w:rsidRPr="00EC0A93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Калибровку системы (зонд — регистрирующий прибор) следует пров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дить при температуре тела — 37° С. Некоторые системы (например "Гастр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 xml:space="preserve">скан-5") предусматривают температурную коррекцию, однако она никогда </w:t>
      </w:r>
      <w:r w:rsidRPr="00EC0A93">
        <w:rPr>
          <w:sz w:val="28"/>
          <w:szCs w:val="28"/>
        </w:rPr>
        <w:t xml:space="preserve">не может быть полной и калибровку все равно желательно проводить при 37° С. </w:t>
      </w:r>
    </w:p>
    <w:p w:rsidR="00CC6252" w:rsidRPr="00EC0A93" w:rsidRDefault="00CC6252" w:rsidP="003E17A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93">
        <w:rPr>
          <w:rFonts w:ascii="Times New Roman" w:hAnsi="Times New Roman" w:cs="Times New Roman"/>
          <w:sz w:val="28"/>
          <w:szCs w:val="28"/>
        </w:rPr>
        <w:t xml:space="preserve">Приборы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Самые старые приборы, такие как потенциометр "ЛПУ-01", использ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 xml:space="preserve">вали стрелочную индикацию результатов исследования, более современные — </w:t>
      </w:r>
      <w:proofErr w:type="spellStart"/>
      <w:r w:rsidRPr="00C95CCF">
        <w:rPr>
          <w:sz w:val="28"/>
          <w:szCs w:val="28"/>
        </w:rPr>
        <w:t>ацидогастрометр</w:t>
      </w:r>
      <w:proofErr w:type="spellEnd"/>
      <w:r w:rsidRPr="00C95CCF">
        <w:rPr>
          <w:sz w:val="28"/>
          <w:szCs w:val="28"/>
        </w:rPr>
        <w:t xml:space="preserve"> "АГМ-01" ("Исток-Система"), St-8/2t (L/C </w:t>
      </w:r>
      <w:proofErr w:type="spellStart"/>
      <w:r w:rsidRPr="00C95CCF">
        <w:rPr>
          <w:sz w:val="28"/>
          <w:szCs w:val="28"/>
        </w:rPr>
        <w:t>Legedy</w:t>
      </w:r>
      <w:proofErr w:type="spellEnd"/>
      <w:r w:rsidRPr="00C95CCF">
        <w:rPr>
          <w:sz w:val="28"/>
          <w:szCs w:val="28"/>
        </w:rPr>
        <w:t>, Ла</w:t>
      </w:r>
      <w:r w:rsidRPr="00C95CCF">
        <w:rPr>
          <w:sz w:val="28"/>
          <w:szCs w:val="28"/>
        </w:rPr>
        <w:t>т</w:t>
      </w:r>
      <w:r w:rsidRPr="00C95CCF">
        <w:rPr>
          <w:sz w:val="28"/>
          <w:szCs w:val="28"/>
        </w:rPr>
        <w:t>вия) — цифровую индикацию. Использование таких приборов очень труд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емко, оно требует постоянного присутствия врача или лаборанта, который должен через определенные промежутки времени, обычно через 5 минут, р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>гистрировать показания прибора и вручную заносить их в бланк исследов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>ния (Рис. 1). Приборы "</w:t>
      </w:r>
      <w:proofErr w:type="spellStart"/>
      <w:r w:rsidRPr="00C95CCF">
        <w:rPr>
          <w:sz w:val="28"/>
          <w:szCs w:val="28"/>
        </w:rPr>
        <w:t>Гастротест</w:t>
      </w:r>
      <w:proofErr w:type="spellEnd"/>
      <w:r w:rsidRPr="00C95CCF">
        <w:rPr>
          <w:sz w:val="28"/>
          <w:szCs w:val="28"/>
        </w:rPr>
        <w:t>" и "</w:t>
      </w:r>
      <w:proofErr w:type="spellStart"/>
      <w:r w:rsidRPr="00C95CCF">
        <w:rPr>
          <w:sz w:val="28"/>
          <w:szCs w:val="28"/>
        </w:rPr>
        <w:t>Гастротест</w:t>
      </w:r>
      <w:proofErr w:type="spellEnd"/>
      <w:r w:rsidRPr="00C95CCF">
        <w:rPr>
          <w:sz w:val="28"/>
          <w:szCs w:val="28"/>
        </w:rPr>
        <w:t xml:space="preserve"> МК-90" ("Исток-Система") </w:t>
      </w:r>
      <w:r w:rsidRPr="00C95CCF">
        <w:rPr>
          <w:sz w:val="28"/>
          <w:szCs w:val="28"/>
        </w:rPr>
        <w:lastRenderedPageBreak/>
        <w:t>запоминают значения рН в течение всего исследования (определение рН производится каждую минуту) и заполнение бланка осуществляется после завершения процедуры. Важным достоинством аппарата "</w:t>
      </w:r>
      <w:proofErr w:type="spellStart"/>
      <w:r w:rsidRPr="00C95CCF">
        <w:rPr>
          <w:sz w:val="28"/>
          <w:szCs w:val="28"/>
        </w:rPr>
        <w:t>Гастротест</w:t>
      </w:r>
      <w:proofErr w:type="spellEnd"/>
      <w:r w:rsidRPr="00C95CCF">
        <w:rPr>
          <w:sz w:val="28"/>
          <w:szCs w:val="28"/>
        </w:rPr>
        <w:t>" явл</w:t>
      </w:r>
      <w:r w:rsidRPr="00C95CCF">
        <w:rPr>
          <w:sz w:val="28"/>
          <w:szCs w:val="28"/>
        </w:rPr>
        <w:t>я</w:t>
      </w:r>
      <w:r w:rsidRPr="00C95CCF">
        <w:rPr>
          <w:sz w:val="28"/>
          <w:szCs w:val="28"/>
        </w:rPr>
        <w:t>ется возможность обследования до 5 пациентов одновременно.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Прибор "</w:t>
      </w:r>
      <w:proofErr w:type="spellStart"/>
      <w:r w:rsidRPr="00C95CCF">
        <w:rPr>
          <w:sz w:val="28"/>
          <w:szCs w:val="28"/>
        </w:rPr>
        <w:t>Гастротест</w:t>
      </w:r>
      <w:proofErr w:type="spellEnd"/>
      <w:r w:rsidRPr="00C95CCF">
        <w:rPr>
          <w:sz w:val="28"/>
          <w:szCs w:val="28"/>
        </w:rPr>
        <w:t xml:space="preserve"> МК-90" выполнен на основе микро-ЭВМ "Эле</w:t>
      </w:r>
      <w:r w:rsidRPr="00C95CCF">
        <w:rPr>
          <w:sz w:val="28"/>
          <w:szCs w:val="28"/>
        </w:rPr>
        <w:t>к</w:t>
      </w:r>
      <w:r w:rsidRPr="00C95CCF">
        <w:rPr>
          <w:sz w:val="28"/>
          <w:szCs w:val="28"/>
        </w:rPr>
        <w:t>троника МК-90". В отличие от остальных аппаратов, это портативный пр</w:t>
      </w:r>
      <w:r w:rsidRPr="00C95CCF">
        <w:rPr>
          <w:sz w:val="28"/>
          <w:szCs w:val="28"/>
        </w:rPr>
        <w:t>и</w:t>
      </w:r>
      <w:r w:rsidRPr="00C95CCF">
        <w:rPr>
          <w:sz w:val="28"/>
          <w:szCs w:val="28"/>
        </w:rPr>
        <w:t>бор, работающий на аккумуляторах. Данные с этого прибора можно перед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 xml:space="preserve">вать в базу данных персонального компьютера и распечатывать на принтере.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Наиболее совершенным прибором из рассматриваемой серии аппар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>тов, выпускаемых НПП "Исток-Система", является "Гастроскан-5", все управление которого осуществляется программно, через персональный ко</w:t>
      </w:r>
      <w:r w:rsidRPr="00C95CCF">
        <w:rPr>
          <w:sz w:val="28"/>
          <w:szCs w:val="28"/>
        </w:rPr>
        <w:t>м</w:t>
      </w:r>
      <w:r w:rsidRPr="00C95CCF">
        <w:rPr>
          <w:sz w:val="28"/>
          <w:szCs w:val="28"/>
        </w:rPr>
        <w:t>пьютер. Прибор регистрирует рН каждые 20 секунд. Этот прибор может о</w:t>
      </w:r>
      <w:r w:rsidRPr="00C95CCF">
        <w:rPr>
          <w:sz w:val="28"/>
          <w:szCs w:val="28"/>
        </w:rPr>
        <w:t>д</w:t>
      </w:r>
      <w:r w:rsidRPr="00C95CCF">
        <w:rPr>
          <w:sz w:val="28"/>
          <w:szCs w:val="28"/>
        </w:rPr>
        <w:t>новременно обследовать до 5 больных. Существует возможность использ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вания 5-электродных зондов (в этом случае можно обследовать 3 пациентов).</w:t>
      </w:r>
    </w:p>
    <w:p w:rsidR="00CC6252" w:rsidRPr="000A3E66" w:rsidRDefault="00CC6252" w:rsidP="003E17A6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A3E66">
        <w:rPr>
          <w:rStyle w:val="a4"/>
          <w:b w:val="0"/>
          <w:sz w:val="28"/>
          <w:szCs w:val="28"/>
        </w:rPr>
        <w:t xml:space="preserve"> Регистрационный бланк для проведения внутрижелудочной </w:t>
      </w:r>
      <w:proofErr w:type="spellStart"/>
      <w:r w:rsidRPr="000A3E66">
        <w:rPr>
          <w:rStyle w:val="a4"/>
          <w:b w:val="0"/>
          <w:sz w:val="28"/>
          <w:szCs w:val="28"/>
        </w:rPr>
        <w:t>рН-метрии</w:t>
      </w:r>
      <w:proofErr w:type="spellEnd"/>
      <w:r w:rsidRPr="000A3E66">
        <w:rPr>
          <w:rStyle w:val="a4"/>
          <w:b w:val="0"/>
          <w:sz w:val="28"/>
          <w:szCs w:val="28"/>
        </w:rPr>
        <w:t xml:space="preserve"> на приборе со стрелочной или цифровой индикацией (по Ю.М. </w:t>
      </w:r>
      <w:proofErr w:type="spellStart"/>
      <w:r w:rsidRPr="000A3E66">
        <w:rPr>
          <w:rStyle w:val="a4"/>
          <w:b w:val="0"/>
          <w:sz w:val="28"/>
          <w:szCs w:val="28"/>
        </w:rPr>
        <w:t>Панциреву</w:t>
      </w:r>
      <w:proofErr w:type="spellEnd"/>
      <w:r w:rsidRPr="000A3E66">
        <w:rPr>
          <w:rStyle w:val="a4"/>
          <w:b w:val="0"/>
          <w:sz w:val="28"/>
          <w:szCs w:val="28"/>
        </w:rPr>
        <w:t xml:space="preserve"> и </w:t>
      </w:r>
      <w:proofErr w:type="spellStart"/>
      <w:r w:rsidRPr="000A3E66">
        <w:rPr>
          <w:rStyle w:val="a4"/>
          <w:b w:val="0"/>
          <w:sz w:val="28"/>
          <w:szCs w:val="28"/>
        </w:rPr>
        <w:t>сотр</w:t>
      </w:r>
      <w:proofErr w:type="spellEnd"/>
      <w:r w:rsidRPr="000A3E66">
        <w:rPr>
          <w:rStyle w:val="a4"/>
          <w:b w:val="0"/>
          <w:sz w:val="28"/>
          <w:szCs w:val="28"/>
        </w:rPr>
        <w:t>., 1972).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Регистрационный бланк № ______  Дата: ________ И/Б № _______.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Фамилия, имя, отчество: _______________________________________</w:t>
      </w:r>
    </w:p>
    <w:p w:rsidR="00CC6252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C95CCF">
        <w:rPr>
          <w:sz w:val="28"/>
          <w:szCs w:val="28"/>
        </w:rPr>
        <w:t>Возраст:_____лет</w:t>
      </w:r>
      <w:proofErr w:type="spellEnd"/>
      <w:r w:rsidRPr="00C95CCF">
        <w:rPr>
          <w:sz w:val="28"/>
          <w:szCs w:val="28"/>
        </w:rPr>
        <w:t>. Вес: _____. Диагноз:_________________________</w:t>
      </w:r>
    </w:p>
    <w:p w:rsidR="000A3E66" w:rsidRPr="00C95CCF" w:rsidRDefault="000A3E66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9096" w:type="dxa"/>
        <w:jc w:val="center"/>
        <w:tblCellSpacing w:w="0" w:type="dxa"/>
        <w:tblInd w:w="-124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706"/>
        <w:gridCol w:w="1310"/>
        <w:gridCol w:w="1310"/>
        <w:gridCol w:w="1310"/>
        <w:gridCol w:w="3460"/>
      </w:tblGrid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163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Внутрижелудочный рН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Тест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0A3E66" w:rsidP="000A3E66">
            <w:pPr>
              <w:ind w:firstLine="13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минуты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2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Эле</w:t>
            </w:r>
            <w:r w:rsidRPr="007443E1">
              <w:rPr>
                <w:color w:val="000000"/>
                <w:sz w:val="28"/>
                <w:szCs w:val="28"/>
              </w:rPr>
              <w:t>к</w:t>
            </w:r>
            <w:r w:rsidRPr="007443E1">
              <w:rPr>
                <w:color w:val="000000"/>
                <w:sz w:val="28"/>
                <w:szCs w:val="28"/>
              </w:rPr>
              <w:t>трод 1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73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Эле</w:t>
            </w:r>
            <w:r w:rsidRPr="007443E1">
              <w:rPr>
                <w:color w:val="000000"/>
                <w:sz w:val="28"/>
                <w:szCs w:val="28"/>
              </w:rPr>
              <w:t>к</w:t>
            </w:r>
            <w:r w:rsidRPr="007443E1">
              <w:rPr>
                <w:color w:val="000000"/>
                <w:sz w:val="28"/>
                <w:szCs w:val="28"/>
              </w:rPr>
              <w:t>трод 2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Электрод 3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7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43E1">
              <w:rPr>
                <w:color w:val="000000"/>
                <w:sz w:val="28"/>
                <w:szCs w:val="28"/>
              </w:rPr>
              <w:t>бензогексоний</w:t>
            </w:r>
            <w:proofErr w:type="spellEnd"/>
            <w:r w:rsidRPr="007443E1">
              <w:rPr>
                <w:color w:val="000000"/>
                <w:sz w:val="28"/>
                <w:szCs w:val="28"/>
              </w:rPr>
              <w:t xml:space="preserve"> __ мл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F17D5" w:rsidP="000A3E66">
            <w:pPr>
              <w:ind w:firstLine="72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Щ</w:t>
            </w:r>
            <w:r w:rsidR="00CC6252" w:rsidRPr="007443E1">
              <w:rPr>
                <w:color w:val="000000"/>
                <w:sz w:val="28"/>
                <w:szCs w:val="28"/>
              </w:rPr>
              <w:t>елочь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36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(</w:t>
            </w:r>
            <w:smartTag w:uri="urn:schemas-microsoft-com:office:smarttags" w:element="metricconverter">
              <w:smartTagPr>
                <w:attr w:name="ProductID" w:val="0,5 г"/>
              </w:smartTagPr>
              <w:r w:rsidRPr="007443E1">
                <w:rPr>
                  <w:color w:val="000000"/>
                  <w:sz w:val="28"/>
                  <w:szCs w:val="28"/>
                </w:rPr>
                <w:t>0,5 г</w:t>
              </w:r>
            </w:smartTag>
            <w:r w:rsidRPr="007443E1">
              <w:rPr>
                <w:color w:val="000000"/>
                <w:sz w:val="28"/>
                <w:szCs w:val="28"/>
              </w:rPr>
              <w:t xml:space="preserve"> питьевой соды на 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36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30 мл кипяченной воды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36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при температуре 37° С)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36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36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гистамин _______ мл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36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супрастин ______ мл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36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инсулин ________ мл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36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36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36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36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F17D5" w:rsidP="000A3E66">
            <w:pPr>
              <w:ind w:firstLine="36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Щ</w:t>
            </w:r>
            <w:r w:rsidR="00CC6252" w:rsidRPr="007443E1">
              <w:rPr>
                <w:color w:val="000000"/>
                <w:sz w:val="28"/>
                <w:szCs w:val="28"/>
              </w:rPr>
              <w:t>елочь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36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36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ind w:firstLine="36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 xml:space="preserve">Программа предусматривает автоматические режимы работы прибора, рассчитанные на использование различных стимуляторов (гистамин, </w:t>
      </w:r>
      <w:proofErr w:type="spellStart"/>
      <w:r w:rsidRPr="00C95CCF">
        <w:rPr>
          <w:sz w:val="28"/>
          <w:szCs w:val="28"/>
        </w:rPr>
        <w:t>пент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>гастрин</w:t>
      </w:r>
      <w:proofErr w:type="spellEnd"/>
      <w:r w:rsidRPr="00C95CCF">
        <w:rPr>
          <w:sz w:val="28"/>
          <w:szCs w:val="28"/>
        </w:rPr>
        <w:t>, инсулин), а также свободный, при котором исследователь сам опр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>деляет алгоритм работы. При автоматическом режиме работы программа в</w:t>
      </w:r>
      <w:r w:rsidRPr="00C95CCF">
        <w:rPr>
          <w:sz w:val="28"/>
          <w:szCs w:val="28"/>
        </w:rPr>
        <w:t>ы</w:t>
      </w:r>
      <w:r w:rsidRPr="00C95CCF">
        <w:rPr>
          <w:sz w:val="28"/>
          <w:szCs w:val="28"/>
        </w:rPr>
        <w:t xml:space="preserve">дает заключение по результатам обследования и некоторые рекомендации для лечения. </w:t>
      </w:r>
    </w:p>
    <w:p w:rsidR="00CC6252" w:rsidRPr="00EC0A93" w:rsidRDefault="00CC6252" w:rsidP="003E17A6">
      <w:pPr>
        <w:pStyle w:val="2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EC0A93">
        <w:rPr>
          <w:rFonts w:ascii="Times New Roman" w:hAnsi="Times New Roman" w:cs="Times New Roman"/>
        </w:rPr>
        <w:t xml:space="preserve">Подготовка больного к проведению исследования </w:t>
      </w:r>
    </w:p>
    <w:p w:rsidR="00CC6252" w:rsidRPr="00EC0A93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0A93">
        <w:rPr>
          <w:sz w:val="28"/>
          <w:szCs w:val="28"/>
        </w:rPr>
        <w:t>За 12 часов до проведения исследования больной не должен принимать пищу. Курение и прием жидкостей запрещается за 3 — 4 часа до начала и</w:t>
      </w:r>
      <w:r w:rsidRPr="00EC0A93">
        <w:rPr>
          <w:sz w:val="28"/>
          <w:szCs w:val="28"/>
        </w:rPr>
        <w:t>с</w:t>
      </w:r>
      <w:r w:rsidRPr="00EC0A93">
        <w:rPr>
          <w:sz w:val="28"/>
          <w:szCs w:val="28"/>
        </w:rPr>
        <w:t>следования. Ограничение приема лекарственных препаратов зависит от дл</w:t>
      </w:r>
      <w:r w:rsidRPr="00EC0A93">
        <w:rPr>
          <w:sz w:val="28"/>
          <w:szCs w:val="28"/>
        </w:rPr>
        <w:t>и</w:t>
      </w:r>
      <w:r w:rsidRPr="00EC0A93">
        <w:rPr>
          <w:sz w:val="28"/>
          <w:szCs w:val="28"/>
        </w:rPr>
        <w:t xml:space="preserve">тельности их эффекта: так прием </w:t>
      </w:r>
      <w:proofErr w:type="spellStart"/>
      <w:r w:rsidRPr="00EC0A93">
        <w:rPr>
          <w:sz w:val="28"/>
          <w:szCs w:val="28"/>
        </w:rPr>
        <w:t>антацидных</w:t>
      </w:r>
      <w:proofErr w:type="spellEnd"/>
      <w:r w:rsidRPr="00EC0A93">
        <w:rPr>
          <w:sz w:val="28"/>
          <w:szCs w:val="28"/>
        </w:rPr>
        <w:t xml:space="preserve"> препаратов и </w:t>
      </w:r>
      <w:proofErr w:type="spellStart"/>
      <w:r w:rsidRPr="00EC0A93">
        <w:rPr>
          <w:sz w:val="28"/>
          <w:szCs w:val="28"/>
        </w:rPr>
        <w:t>холинолитиков</w:t>
      </w:r>
      <w:proofErr w:type="spellEnd"/>
      <w:r w:rsidRPr="00EC0A93">
        <w:rPr>
          <w:sz w:val="28"/>
          <w:szCs w:val="28"/>
        </w:rPr>
        <w:t xml:space="preserve"> необходимо отменить за 12 часов до начала исследования, прием Н</w:t>
      </w:r>
      <w:r w:rsidRPr="00EC0A93">
        <w:rPr>
          <w:sz w:val="28"/>
          <w:szCs w:val="28"/>
          <w:vertAlign w:val="subscript"/>
        </w:rPr>
        <w:t>2</w:t>
      </w:r>
      <w:r w:rsidRPr="00EC0A93">
        <w:rPr>
          <w:sz w:val="28"/>
          <w:szCs w:val="28"/>
        </w:rPr>
        <w:t>-блокаторов — за 24 часа, а ингибиторов протонного насоса — за 36 часов. При нарушении эвакуации содержимого из желудка накануне исследования вечером проводится промывание желудка через толстый зонд до получения чистой воды.</w:t>
      </w:r>
    </w:p>
    <w:p w:rsidR="00CC6252" w:rsidRPr="00EC0A93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0A93">
        <w:rPr>
          <w:sz w:val="28"/>
          <w:szCs w:val="28"/>
        </w:rPr>
        <w:t>Перед введением зонда его необходимо согреть в теплой воде, что д</w:t>
      </w:r>
      <w:r w:rsidRPr="00EC0A93">
        <w:rPr>
          <w:sz w:val="28"/>
          <w:szCs w:val="28"/>
        </w:rPr>
        <w:t>е</w:t>
      </w:r>
      <w:r w:rsidRPr="00EC0A93">
        <w:rPr>
          <w:sz w:val="28"/>
          <w:szCs w:val="28"/>
        </w:rPr>
        <w:t>лает его более мягким и уменьшает неприятные ощущения больного. Пац</w:t>
      </w:r>
      <w:r w:rsidRPr="00EC0A93">
        <w:rPr>
          <w:sz w:val="28"/>
          <w:szCs w:val="28"/>
        </w:rPr>
        <w:t>и</w:t>
      </w:r>
      <w:r w:rsidRPr="00EC0A93">
        <w:rPr>
          <w:sz w:val="28"/>
          <w:szCs w:val="28"/>
        </w:rPr>
        <w:t xml:space="preserve">ент при введении зонда должен стоять (в сидячем положении значительно возрастает риск </w:t>
      </w:r>
      <w:proofErr w:type="spellStart"/>
      <w:r w:rsidRPr="00EC0A93">
        <w:rPr>
          <w:sz w:val="28"/>
          <w:szCs w:val="28"/>
        </w:rPr>
        <w:t>заворачивания</w:t>
      </w:r>
      <w:proofErr w:type="spellEnd"/>
      <w:r w:rsidRPr="00EC0A93">
        <w:rPr>
          <w:sz w:val="28"/>
          <w:szCs w:val="28"/>
        </w:rPr>
        <w:t xml:space="preserve"> зонда), дышать животом, по возможности глубоко, для подавления позывов на рвоту. </w:t>
      </w:r>
    </w:p>
    <w:p w:rsidR="00CC6252" w:rsidRPr="00EC0A93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0A93">
        <w:rPr>
          <w:sz w:val="28"/>
          <w:szCs w:val="28"/>
        </w:rPr>
        <w:t>Проведение местной анестезии глотки (полосканием или орошением глотки раствором анестетика) нежелательно, так это может затруднять пр</w:t>
      </w:r>
      <w:r w:rsidRPr="00EC0A93">
        <w:rPr>
          <w:sz w:val="28"/>
          <w:szCs w:val="28"/>
        </w:rPr>
        <w:t>о</w:t>
      </w:r>
      <w:r w:rsidRPr="00EC0A93">
        <w:rPr>
          <w:sz w:val="28"/>
          <w:szCs w:val="28"/>
        </w:rPr>
        <w:t>глатывание зонда больным и влиять на уровень секреции желудка.</w:t>
      </w:r>
    </w:p>
    <w:p w:rsidR="00CC6252" w:rsidRPr="00EC0A93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0A93">
        <w:rPr>
          <w:sz w:val="28"/>
          <w:szCs w:val="28"/>
        </w:rPr>
        <w:t xml:space="preserve">Ориентируясь на метки, зонд следует ввести на глубину 55 — </w:t>
      </w:r>
      <w:smartTag w:uri="urn:schemas-microsoft-com:office:smarttags" w:element="metricconverter">
        <w:smartTagPr>
          <w:attr w:name="ProductID" w:val="60 см"/>
        </w:smartTagPr>
        <w:r w:rsidRPr="00EC0A93">
          <w:rPr>
            <w:sz w:val="28"/>
            <w:szCs w:val="28"/>
          </w:rPr>
          <w:t>60 см</w:t>
        </w:r>
      </w:smartTag>
      <w:r w:rsidRPr="00EC0A93">
        <w:rPr>
          <w:sz w:val="28"/>
          <w:szCs w:val="28"/>
        </w:rPr>
        <w:t>. Затем следует проконтролировать его положение с помощью рентгеноск</w:t>
      </w:r>
      <w:r w:rsidRPr="00EC0A93">
        <w:rPr>
          <w:sz w:val="28"/>
          <w:szCs w:val="28"/>
        </w:rPr>
        <w:t>о</w:t>
      </w:r>
      <w:r w:rsidRPr="00EC0A93">
        <w:rPr>
          <w:sz w:val="28"/>
          <w:szCs w:val="28"/>
        </w:rPr>
        <w:lastRenderedPageBreak/>
        <w:t xml:space="preserve">пии. Опыт показывает, что полагаться только на метки бывает недостаточно. Нередко в желудке, или даже в пищеводе происходит сворачивание зонда в петлю, когда концевой электрод располагается выше остальных. Контроль положения зонда по показаниям рН (слабокислая или нейтральная среда в </w:t>
      </w:r>
      <w:proofErr w:type="spellStart"/>
      <w:r w:rsidRPr="00EC0A93">
        <w:rPr>
          <w:sz w:val="28"/>
          <w:szCs w:val="28"/>
        </w:rPr>
        <w:t>антральном</w:t>
      </w:r>
      <w:proofErr w:type="spellEnd"/>
      <w:r w:rsidRPr="00EC0A93">
        <w:rPr>
          <w:sz w:val="28"/>
          <w:szCs w:val="28"/>
        </w:rPr>
        <w:t xml:space="preserve"> отделе, </w:t>
      </w:r>
      <w:proofErr w:type="spellStart"/>
      <w:r w:rsidRPr="00EC0A93">
        <w:rPr>
          <w:sz w:val="28"/>
          <w:szCs w:val="28"/>
        </w:rPr>
        <w:t>резкокислая</w:t>
      </w:r>
      <w:proofErr w:type="spellEnd"/>
      <w:r w:rsidRPr="00EC0A93">
        <w:rPr>
          <w:sz w:val="28"/>
          <w:szCs w:val="28"/>
        </w:rPr>
        <w:t xml:space="preserve"> - в теле желудка, нейтральная в пищеводе) может помочь только при нормальной моторной и секреторной функции ж</w:t>
      </w:r>
      <w:r w:rsidRPr="00EC0A93">
        <w:rPr>
          <w:sz w:val="28"/>
          <w:szCs w:val="28"/>
        </w:rPr>
        <w:t>е</w:t>
      </w:r>
      <w:r w:rsidRPr="00EC0A93">
        <w:rPr>
          <w:sz w:val="28"/>
          <w:szCs w:val="28"/>
        </w:rPr>
        <w:t xml:space="preserve">лудочно-кишечного тракта, но и в этих случаях он недостаточно надежен. </w:t>
      </w:r>
    </w:p>
    <w:p w:rsidR="00CC6252" w:rsidRPr="00EC0A93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0A93">
        <w:rPr>
          <w:sz w:val="28"/>
          <w:szCs w:val="28"/>
        </w:rPr>
        <w:t xml:space="preserve">Слюна имеет щелочную реакцию, поэтому, во избежание искажения результатов исследования, особенно при проведении щелочного теста или тестов с </w:t>
      </w:r>
      <w:proofErr w:type="spellStart"/>
      <w:r w:rsidRPr="00EC0A93">
        <w:rPr>
          <w:sz w:val="28"/>
          <w:szCs w:val="28"/>
        </w:rPr>
        <w:t>антацидными</w:t>
      </w:r>
      <w:proofErr w:type="spellEnd"/>
      <w:r w:rsidRPr="00EC0A93">
        <w:rPr>
          <w:sz w:val="28"/>
          <w:szCs w:val="28"/>
        </w:rPr>
        <w:t xml:space="preserve"> препаратами, следует добиваться, чтобы больные не глотали ее, а сплевывали в специальный лоток. </w:t>
      </w:r>
    </w:p>
    <w:p w:rsidR="000A3E66" w:rsidRPr="00EC0A93" w:rsidRDefault="000A3E66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6252" w:rsidRPr="00EC0A93" w:rsidRDefault="00CC6252" w:rsidP="003E17A6">
      <w:pPr>
        <w:pStyle w:val="2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EC0A93">
        <w:rPr>
          <w:rFonts w:ascii="Times New Roman" w:hAnsi="Times New Roman" w:cs="Times New Roman"/>
        </w:rPr>
        <w:t xml:space="preserve">Алгоритм кратковременной рН-метрии </w:t>
      </w:r>
    </w:p>
    <w:p w:rsidR="00CC6252" w:rsidRPr="00EC0A93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0A93">
        <w:rPr>
          <w:sz w:val="28"/>
          <w:szCs w:val="28"/>
        </w:rPr>
        <w:t>Важное преимущество внутрижелудочной рН-метрии состоит в том, что исследователь сразу видит, что происходит в желудочно-кишечном тра</w:t>
      </w:r>
      <w:r w:rsidRPr="00EC0A93">
        <w:rPr>
          <w:sz w:val="28"/>
          <w:szCs w:val="28"/>
        </w:rPr>
        <w:t>к</w:t>
      </w:r>
      <w:r w:rsidRPr="00EC0A93">
        <w:rPr>
          <w:sz w:val="28"/>
          <w:szCs w:val="28"/>
        </w:rPr>
        <w:t>те, что позволяет ему в зависимости от исходных данных вносить изменения в программу дальнейшего обследования.</w:t>
      </w:r>
    </w:p>
    <w:p w:rsidR="00CC6252" w:rsidRPr="00EC0A93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0A93">
        <w:rPr>
          <w:sz w:val="28"/>
          <w:szCs w:val="28"/>
        </w:rPr>
        <w:t>При стандартной схеме исследования после введения зонда в желудок в течение 45 мин. регистрируют базальный рН, затем проводят стимуляцию желудочной секреции и рН записывают в течение следующих 45 мин.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0A93">
        <w:rPr>
          <w:sz w:val="28"/>
          <w:szCs w:val="28"/>
        </w:rPr>
        <w:t>В качестве стимуляторов предлагалось механическое раздражение ж</w:t>
      </w:r>
      <w:r w:rsidRPr="00EC0A93">
        <w:rPr>
          <w:sz w:val="28"/>
          <w:szCs w:val="28"/>
        </w:rPr>
        <w:t>е</w:t>
      </w:r>
      <w:r w:rsidRPr="00EC0A93">
        <w:rPr>
          <w:sz w:val="28"/>
          <w:szCs w:val="28"/>
        </w:rPr>
        <w:t>лудка, введение 33% раствора этилового спирта, 10% раствора хлорида н</w:t>
      </w:r>
      <w:r w:rsidRPr="00EC0A93">
        <w:rPr>
          <w:sz w:val="28"/>
          <w:szCs w:val="28"/>
        </w:rPr>
        <w:t>а</w:t>
      </w:r>
      <w:r w:rsidRPr="00EC0A93">
        <w:rPr>
          <w:sz w:val="28"/>
          <w:szCs w:val="28"/>
        </w:rPr>
        <w:t>трия,</w:t>
      </w:r>
      <w:r w:rsidRPr="00C95CCF">
        <w:rPr>
          <w:sz w:val="28"/>
          <w:szCs w:val="28"/>
        </w:rPr>
        <w:t xml:space="preserve"> 5% раствора аскорбиновой кислоты, а также парентеральные препар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 xml:space="preserve">ты: гистамин, </w:t>
      </w:r>
      <w:proofErr w:type="spellStart"/>
      <w:r w:rsidRPr="00C95CCF">
        <w:rPr>
          <w:sz w:val="28"/>
          <w:szCs w:val="28"/>
        </w:rPr>
        <w:t>пентагастрин</w:t>
      </w:r>
      <w:proofErr w:type="spellEnd"/>
      <w:r w:rsidRPr="00C95CCF">
        <w:rPr>
          <w:sz w:val="28"/>
          <w:szCs w:val="28"/>
        </w:rPr>
        <w:t xml:space="preserve">, инсулин, </w:t>
      </w:r>
      <w:proofErr w:type="spellStart"/>
      <w:r w:rsidRPr="00C95CCF">
        <w:rPr>
          <w:sz w:val="28"/>
          <w:szCs w:val="28"/>
        </w:rPr>
        <w:t>гисталог</w:t>
      </w:r>
      <w:proofErr w:type="spellEnd"/>
      <w:r w:rsidRPr="00C95CCF">
        <w:rPr>
          <w:sz w:val="28"/>
          <w:szCs w:val="28"/>
        </w:rPr>
        <w:t xml:space="preserve">.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 xml:space="preserve">При проведении </w:t>
      </w:r>
      <w:proofErr w:type="spellStart"/>
      <w:r w:rsidRPr="00C95CCF">
        <w:rPr>
          <w:rStyle w:val="a4"/>
          <w:sz w:val="28"/>
          <w:szCs w:val="28"/>
        </w:rPr>
        <w:t>субмаксимальной</w:t>
      </w:r>
      <w:proofErr w:type="spellEnd"/>
      <w:r w:rsidRPr="00C95CCF">
        <w:rPr>
          <w:sz w:val="28"/>
          <w:szCs w:val="28"/>
        </w:rPr>
        <w:t xml:space="preserve"> стимуляции подкожно вводят 0,1%-ный раствор гистамина из расчета 0,01 мг/кг веса больного.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 xml:space="preserve">При проведении </w:t>
      </w:r>
      <w:r w:rsidRPr="00C95CCF">
        <w:rPr>
          <w:rStyle w:val="a4"/>
          <w:sz w:val="28"/>
          <w:szCs w:val="28"/>
        </w:rPr>
        <w:t>максимальной</w:t>
      </w:r>
      <w:r w:rsidRPr="00C95CCF">
        <w:rPr>
          <w:sz w:val="28"/>
          <w:szCs w:val="28"/>
        </w:rPr>
        <w:t xml:space="preserve"> стимуляции вводят подкожно гист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>мин в дозе 0,04 мг/кг, инсулин 18 — 20 ед. внутривенно (возникающая г</w:t>
      </w:r>
      <w:r w:rsidRPr="00C95CCF">
        <w:rPr>
          <w:sz w:val="28"/>
          <w:szCs w:val="28"/>
        </w:rPr>
        <w:t>и</w:t>
      </w:r>
      <w:r w:rsidRPr="00C95CCF">
        <w:rPr>
          <w:sz w:val="28"/>
          <w:szCs w:val="28"/>
        </w:rPr>
        <w:t>погликемия стимулирует ядро блуждающего нерва, поэтому при использов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 xml:space="preserve">нии инсулина необходимо добиваться снижения уровня глюкозы в крови до 2,2 — 2,8 </w:t>
      </w:r>
      <w:proofErr w:type="spellStart"/>
      <w:r w:rsidRPr="00C95CCF">
        <w:rPr>
          <w:sz w:val="28"/>
          <w:szCs w:val="28"/>
        </w:rPr>
        <w:t>ммоль</w:t>
      </w:r>
      <w:proofErr w:type="spellEnd"/>
      <w:r w:rsidRPr="00C95CCF">
        <w:rPr>
          <w:sz w:val="28"/>
          <w:szCs w:val="28"/>
        </w:rPr>
        <w:t xml:space="preserve">/л или 40 — 50 </w:t>
      </w:r>
      <w:proofErr w:type="spellStart"/>
      <w:r w:rsidRPr="00C95CCF">
        <w:rPr>
          <w:sz w:val="28"/>
          <w:szCs w:val="28"/>
        </w:rPr>
        <w:t>мг%</w:t>
      </w:r>
      <w:proofErr w:type="spellEnd"/>
      <w:r w:rsidRPr="00C95CCF">
        <w:rPr>
          <w:sz w:val="28"/>
          <w:szCs w:val="28"/>
        </w:rPr>
        <w:t xml:space="preserve">), </w:t>
      </w:r>
      <w:proofErr w:type="spellStart"/>
      <w:r w:rsidRPr="00C95CCF">
        <w:rPr>
          <w:sz w:val="28"/>
          <w:szCs w:val="28"/>
        </w:rPr>
        <w:t>гисталог</w:t>
      </w:r>
      <w:proofErr w:type="spellEnd"/>
      <w:r w:rsidRPr="00C95CCF">
        <w:rPr>
          <w:sz w:val="28"/>
          <w:szCs w:val="28"/>
        </w:rPr>
        <w:t xml:space="preserve"> ("</w:t>
      </w:r>
      <w:proofErr w:type="spellStart"/>
      <w:r w:rsidRPr="00C95CCF">
        <w:rPr>
          <w:sz w:val="28"/>
          <w:szCs w:val="28"/>
        </w:rPr>
        <w:t>Бетазол</w:t>
      </w:r>
      <w:proofErr w:type="spellEnd"/>
      <w:r w:rsidRPr="00C95CCF">
        <w:rPr>
          <w:sz w:val="28"/>
          <w:szCs w:val="28"/>
        </w:rPr>
        <w:t xml:space="preserve">") — </w:t>
      </w:r>
      <w:proofErr w:type="spellStart"/>
      <w:r w:rsidRPr="00C95CCF">
        <w:rPr>
          <w:sz w:val="28"/>
          <w:szCs w:val="28"/>
        </w:rPr>
        <w:t>агонист</w:t>
      </w:r>
      <w:proofErr w:type="spellEnd"/>
      <w:r w:rsidRPr="00C95CCF">
        <w:rPr>
          <w:sz w:val="28"/>
          <w:szCs w:val="28"/>
        </w:rPr>
        <w:t xml:space="preserve"> Н</w:t>
      </w:r>
      <w:r w:rsidRPr="00C95CCF">
        <w:rPr>
          <w:sz w:val="28"/>
          <w:szCs w:val="28"/>
          <w:vertAlign w:val="subscript"/>
        </w:rPr>
        <w:t>2</w:t>
      </w:r>
      <w:r w:rsidRPr="00C95CCF">
        <w:rPr>
          <w:sz w:val="28"/>
          <w:szCs w:val="28"/>
        </w:rPr>
        <w:t xml:space="preserve">-рецепторов гистамина в дозе 1,7 мг/кг, или </w:t>
      </w:r>
      <w:proofErr w:type="spellStart"/>
      <w:r w:rsidRPr="00C95CCF">
        <w:rPr>
          <w:sz w:val="28"/>
          <w:szCs w:val="28"/>
        </w:rPr>
        <w:t>пентагастрин</w:t>
      </w:r>
      <w:proofErr w:type="spellEnd"/>
      <w:r w:rsidRPr="00C95CCF">
        <w:rPr>
          <w:sz w:val="28"/>
          <w:szCs w:val="28"/>
        </w:rPr>
        <w:t xml:space="preserve"> — синтетический аналог </w:t>
      </w:r>
      <w:proofErr w:type="spellStart"/>
      <w:r w:rsidRPr="00C95CCF">
        <w:rPr>
          <w:sz w:val="28"/>
          <w:szCs w:val="28"/>
        </w:rPr>
        <w:t>гастрина</w:t>
      </w:r>
      <w:proofErr w:type="spellEnd"/>
      <w:r w:rsidRPr="00C95CCF">
        <w:rPr>
          <w:sz w:val="28"/>
          <w:szCs w:val="28"/>
        </w:rPr>
        <w:t xml:space="preserve"> ("</w:t>
      </w:r>
      <w:proofErr w:type="spellStart"/>
      <w:r w:rsidRPr="00C95CCF">
        <w:rPr>
          <w:sz w:val="28"/>
          <w:szCs w:val="28"/>
        </w:rPr>
        <w:t>Ацигност</w:t>
      </w:r>
      <w:proofErr w:type="spellEnd"/>
      <w:r w:rsidRPr="00C95CCF">
        <w:rPr>
          <w:sz w:val="28"/>
          <w:szCs w:val="28"/>
        </w:rPr>
        <w:t>", "</w:t>
      </w:r>
      <w:proofErr w:type="spellStart"/>
      <w:r w:rsidRPr="00C95CCF">
        <w:rPr>
          <w:sz w:val="28"/>
          <w:szCs w:val="28"/>
        </w:rPr>
        <w:t>Пептавлон</w:t>
      </w:r>
      <w:proofErr w:type="spellEnd"/>
      <w:r w:rsidRPr="00C95CCF">
        <w:rPr>
          <w:sz w:val="28"/>
          <w:szCs w:val="28"/>
        </w:rPr>
        <w:t>") в дозе 6 мкг/кг. При использов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 xml:space="preserve">нии инсулина всегда существует риск развития гипогликемической комы, при угрозе которой больному следует ввести 10 — 20 мл 40%-ного раствора глюкозы. Учитывая меньшее число побочных эффектов при исследованиях желудочной секреции наиболее предпочтительным является применение </w:t>
      </w:r>
      <w:proofErr w:type="spellStart"/>
      <w:r w:rsidRPr="00C95CCF">
        <w:rPr>
          <w:sz w:val="28"/>
          <w:szCs w:val="28"/>
        </w:rPr>
        <w:t>пентагастрина</w:t>
      </w:r>
      <w:proofErr w:type="spellEnd"/>
      <w:r w:rsidRPr="00C95CCF">
        <w:rPr>
          <w:sz w:val="28"/>
          <w:szCs w:val="28"/>
        </w:rPr>
        <w:t xml:space="preserve">. </w:t>
      </w:r>
    </w:p>
    <w:p w:rsidR="00CC6252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Критерии оценки показателей базальной и стимулированной кислотн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сти в единицах рН приведены в Табл. 3. Высокий рН в теле желудка, который не снижается ниже 3 единиц после проведения максимальной стимуляции может свидетельствовать о наличии у больного атрофического гастрита. В</w:t>
      </w:r>
      <w:r w:rsidRPr="00C95CCF">
        <w:rPr>
          <w:sz w:val="28"/>
          <w:szCs w:val="28"/>
        </w:rPr>
        <w:t>ы</w:t>
      </w:r>
      <w:r w:rsidRPr="00C95CCF">
        <w:rPr>
          <w:sz w:val="28"/>
          <w:szCs w:val="28"/>
        </w:rPr>
        <w:t xml:space="preserve">сокие цифры </w:t>
      </w:r>
      <w:proofErr w:type="spellStart"/>
      <w:r w:rsidRPr="00C95CCF">
        <w:rPr>
          <w:sz w:val="28"/>
          <w:szCs w:val="28"/>
        </w:rPr>
        <w:t>рН</w:t>
      </w:r>
      <w:proofErr w:type="spellEnd"/>
      <w:r w:rsidRPr="00C95CCF">
        <w:rPr>
          <w:sz w:val="28"/>
          <w:szCs w:val="28"/>
        </w:rPr>
        <w:t xml:space="preserve"> в </w:t>
      </w:r>
      <w:proofErr w:type="spellStart"/>
      <w:r w:rsidRPr="00C95CCF">
        <w:rPr>
          <w:sz w:val="28"/>
          <w:szCs w:val="28"/>
        </w:rPr>
        <w:t>антральном</w:t>
      </w:r>
      <w:proofErr w:type="spellEnd"/>
      <w:r w:rsidRPr="00C95CCF">
        <w:rPr>
          <w:sz w:val="28"/>
          <w:szCs w:val="28"/>
        </w:rPr>
        <w:t xml:space="preserve"> отделе желудка (нейтральная или слабощ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 xml:space="preserve">лочная среда) могут быть связаны с возникновением </w:t>
      </w:r>
      <w:proofErr w:type="spellStart"/>
      <w:r w:rsidRPr="00C95CCF">
        <w:rPr>
          <w:sz w:val="28"/>
          <w:szCs w:val="28"/>
        </w:rPr>
        <w:t>дуоденогастральных</w:t>
      </w:r>
      <w:proofErr w:type="spellEnd"/>
      <w:r w:rsidRPr="00C95CCF">
        <w:rPr>
          <w:sz w:val="28"/>
          <w:szCs w:val="28"/>
        </w:rPr>
        <w:t xml:space="preserve"> </w:t>
      </w:r>
      <w:proofErr w:type="spellStart"/>
      <w:r w:rsidRPr="00C95CCF">
        <w:rPr>
          <w:sz w:val="28"/>
          <w:szCs w:val="28"/>
        </w:rPr>
        <w:lastRenderedPageBreak/>
        <w:t>рефлюксов</w:t>
      </w:r>
      <w:proofErr w:type="spellEnd"/>
      <w:r w:rsidRPr="00C95CCF">
        <w:rPr>
          <w:sz w:val="28"/>
          <w:szCs w:val="28"/>
        </w:rPr>
        <w:t xml:space="preserve">. Об этом может свидетельствовать волнообразное повышение рН с последующим возвращением к исходному уровню. </w:t>
      </w:r>
    </w:p>
    <w:p w:rsidR="000B587F" w:rsidRDefault="000B587F" w:rsidP="003E17A6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CC6252" w:rsidRDefault="00CC6252" w:rsidP="003E17A6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0A3E66">
        <w:rPr>
          <w:rStyle w:val="a4"/>
          <w:b w:val="0"/>
          <w:sz w:val="28"/>
          <w:szCs w:val="28"/>
        </w:rPr>
        <w:t xml:space="preserve">Таблица 3. Оценка </w:t>
      </w:r>
      <w:proofErr w:type="spellStart"/>
      <w:r w:rsidRPr="000A3E66">
        <w:rPr>
          <w:rStyle w:val="a4"/>
          <w:b w:val="0"/>
          <w:sz w:val="28"/>
          <w:szCs w:val="28"/>
        </w:rPr>
        <w:t>кислотопродуцирующей</w:t>
      </w:r>
      <w:proofErr w:type="spellEnd"/>
      <w:r w:rsidRPr="000A3E66">
        <w:rPr>
          <w:rStyle w:val="a4"/>
          <w:b w:val="0"/>
          <w:sz w:val="28"/>
          <w:szCs w:val="28"/>
        </w:rPr>
        <w:t xml:space="preserve"> функции желудка в един</w:t>
      </w:r>
      <w:r w:rsidRPr="000A3E66">
        <w:rPr>
          <w:rStyle w:val="a4"/>
          <w:b w:val="0"/>
          <w:sz w:val="28"/>
          <w:szCs w:val="28"/>
        </w:rPr>
        <w:t>и</w:t>
      </w:r>
      <w:r w:rsidRPr="000A3E66">
        <w:rPr>
          <w:rStyle w:val="a4"/>
          <w:b w:val="0"/>
          <w:sz w:val="28"/>
          <w:szCs w:val="28"/>
        </w:rPr>
        <w:t xml:space="preserve">цах </w:t>
      </w:r>
      <w:proofErr w:type="spellStart"/>
      <w:r w:rsidRPr="000A3E66">
        <w:rPr>
          <w:rStyle w:val="a4"/>
          <w:b w:val="0"/>
          <w:sz w:val="28"/>
          <w:szCs w:val="28"/>
        </w:rPr>
        <w:t>рН</w:t>
      </w:r>
      <w:proofErr w:type="spellEnd"/>
      <w:r w:rsidRPr="000A3E66">
        <w:rPr>
          <w:rStyle w:val="a4"/>
          <w:b w:val="0"/>
          <w:sz w:val="28"/>
          <w:szCs w:val="28"/>
        </w:rPr>
        <w:t xml:space="preserve">* (Е.Ю. </w:t>
      </w:r>
      <w:proofErr w:type="spellStart"/>
      <w:r w:rsidRPr="000A3E66">
        <w:rPr>
          <w:rStyle w:val="a4"/>
          <w:b w:val="0"/>
          <w:sz w:val="28"/>
          <w:szCs w:val="28"/>
        </w:rPr>
        <w:t>Линар</w:t>
      </w:r>
      <w:proofErr w:type="spellEnd"/>
      <w:r w:rsidRPr="000A3E66">
        <w:rPr>
          <w:rStyle w:val="a4"/>
          <w:b w:val="0"/>
          <w:sz w:val="28"/>
          <w:szCs w:val="28"/>
        </w:rPr>
        <w:t>, 1968; Ю.Я. Лея, 1971</w:t>
      </w:r>
      <w:r w:rsidRPr="00C95CCF">
        <w:rPr>
          <w:rStyle w:val="a4"/>
          <w:sz w:val="28"/>
          <w:szCs w:val="28"/>
        </w:rPr>
        <w:t>)</w:t>
      </w:r>
    </w:p>
    <w:p w:rsidR="00AD53EE" w:rsidRPr="00C95CCF" w:rsidRDefault="00AD53EE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9321" w:type="dxa"/>
        <w:jc w:val="center"/>
        <w:tblCellSpacing w:w="0" w:type="dxa"/>
        <w:tblInd w:w="-138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90" w:type="dxa"/>
          <w:left w:w="90" w:type="dxa"/>
          <w:bottom w:w="90" w:type="dxa"/>
          <w:right w:w="90" w:type="dxa"/>
        </w:tblCellMar>
        <w:tblLook w:val="0000"/>
      </w:tblPr>
      <w:tblGrid>
        <w:gridCol w:w="3380"/>
        <w:gridCol w:w="2522"/>
        <w:gridCol w:w="3419"/>
      </w:tblGrid>
      <w:tr w:rsidR="00CC6252" w:rsidRPr="00C95CCF">
        <w:trPr>
          <w:tblCellSpacing w:w="0" w:type="dxa"/>
          <w:jc w:val="center"/>
        </w:trPr>
        <w:tc>
          <w:tcPr>
            <w:tcW w:w="18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0A3E66">
            <w:pPr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Базальные условия</w:t>
            </w:r>
          </w:p>
        </w:tc>
        <w:tc>
          <w:tcPr>
            <w:tcW w:w="1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После стимуляции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8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43E1">
              <w:rPr>
                <w:color w:val="000000"/>
                <w:sz w:val="28"/>
                <w:szCs w:val="28"/>
              </w:rPr>
              <w:t>Гиперацидность</w:t>
            </w:r>
            <w:proofErr w:type="spellEnd"/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1,5 и ниже</w:t>
            </w:r>
          </w:p>
        </w:tc>
        <w:tc>
          <w:tcPr>
            <w:tcW w:w="1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1,2 и ниже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8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43E1">
              <w:rPr>
                <w:color w:val="000000"/>
                <w:sz w:val="28"/>
                <w:szCs w:val="28"/>
              </w:rPr>
              <w:t>Нормацидность</w:t>
            </w:r>
            <w:proofErr w:type="spellEnd"/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1,6 — 2,0</w:t>
            </w:r>
          </w:p>
        </w:tc>
        <w:tc>
          <w:tcPr>
            <w:tcW w:w="1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1,21 — 2,0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8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43E1">
              <w:rPr>
                <w:color w:val="000000"/>
                <w:sz w:val="28"/>
                <w:szCs w:val="28"/>
              </w:rPr>
              <w:t>Гипоацидность</w:t>
            </w:r>
            <w:proofErr w:type="spellEnd"/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2,1 — 5,9</w:t>
            </w:r>
          </w:p>
        </w:tc>
        <w:tc>
          <w:tcPr>
            <w:tcW w:w="1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2,1 — 3,0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8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 xml:space="preserve">Сниженная реакция </w:t>
            </w:r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—</w:t>
            </w:r>
          </w:p>
        </w:tc>
        <w:tc>
          <w:tcPr>
            <w:tcW w:w="1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3,1 — 5,0</w:t>
            </w:r>
          </w:p>
        </w:tc>
      </w:tr>
      <w:tr w:rsidR="00CC6252" w:rsidRPr="00C95CCF">
        <w:trPr>
          <w:trHeight w:val="457"/>
          <w:tblCellSpacing w:w="0" w:type="dxa"/>
          <w:jc w:val="center"/>
        </w:trPr>
        <w:tc>
          <w:tcPr>
            <w:tcW w:w="18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Слабая реакция</w:t>
            </w:r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—</w:t>
            </w:r>
          </w:p>
        </w:tc>
        <w:tc>
          <w:tcPr>
            <w:tcW w:w="1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AD53EE">
            <w:pPr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снижение рН на 1 в пр</w:t>
            </w:r>
            <w:r w:rsidRPr="007443E1">
              <w:rPr>
                <w:color w:val="000000"/>
                <w:sz w:val="28"/>
                <w:szCs w:val="28"/>
              </w:rPr>
              <w:t>е</w:t>
            </w:r>
            <w:r w:rsidRPr="007443E1">
              <w:rPr>
                <w:color w:val="000000"/>
                <w:sz w:val="28"/>
                <w:szCs w:val="28"/>
              </w:rPr>
              <w:t>делах 3 — 5 ед.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18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43E1">
              <w:rPr>
                <w:color w:val="000000"/>
                <w:sz w:val="28"/>
                <w:szCs w:val="28"/>
              </w:rPr>
              <w:t>Анацидность</w:t>
            </w:r>
            <w:proofErr w:type="spellEnd"/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выше 6,0</w:t>
            </w:r>
          </w:p>
        </w:tc>
        <w:tc>
          <w:tcPr>
            <w:tcW w:w="1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 xml:space="preserve">6,0 и выше </w:t>
            </w:r>
          </w:p>
        </w:tc>
      </w:tr>
    </w:tbl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  <w:vertAlign w:val="superscript"/>
        </w:rPr>
        <w:t>*</w:t>
      </w:r>
      <w:r w:rsidRPr="00C95CCF">
        <w:rPr>
          <w:sz w:val="28"/>
          <w:szCs w:val="28"/>
        </w:rPr>
        <w:t xml:space="preserve"> Данные приведены для тела желудка.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Очень важной является оценка соотношения рН в теле желудка (кисл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 xml:space="preserve">тообразующая зона) и его </w:t>
      </w:r>
      <w:proofErr w:type="spellStart"/>
      <w:r w:rsidRPr="00C95CCF">
        <w:rPr>
          <w:sz w:val="28"/>
          <w:szCs w:val="28"/>
        </w:rPr>
        <w:t>антральном</w:t>
      </w:r>
      <w:proofErr w:type="spellEnd"/>
      <w:r w:rsidRPr="00C95CCF">
        <w:rPr>
          <w:sz w:val="28"/>
          <w:szCs w:val="28"/>
        </w:rPr>
        <w:t xml:space="preserve"> отделе (нейтрализующая зона). Знач</w:t>
      </w:r>
      <w:r w:rsidRPr="00C95CCF">
        <w:rPr>
          <w:sz w:val="28"/>
          <w:szCs w:val="28"/>
        </w:rPr>
        <w:t>и</w:t>
      </w:r>
      <w:r w:rsidRPr="00C95CCF">
        <w:rPr>
          <w:sz w:val="28"/>
          <w:szCs w:val="28"/>
        </w:rPr>
        <w:t xml:space="preserve">тельная разница между рН тела желудка и </w:t>
      </w:r>
      <w:proofErr w:type="spellStart"/>
      <w:r w:rsidRPr="00C95CCF">
        <w:rPr>
          <w:sz w:val="28"/>
          <w:szCs w:val="28"/>
        </w:rPr>
        <w:t>антрального</w:t>
      </w:r>
      <w:proofErr w:type="spellEnd"/>
      <w:r w:rsidRPr="00C95CCF">
        <w:rPr>
          <w:sz w:val="28"/>
          <w:szCs w:val="28"/>
        </w:rPr>
        <w:t xml:space="preserve"> отдела свидетельс</w:t>
      </w:r>
      <w:r w:rsidRPr="00C95CCF">
        <w:rPr>
          <w:sz w:val="28"/>
          <w:szCs w:val="28"/>
        </w:rPr>
        <w:t>т</w:t>
      </w:r>
      <w:r w:rsidRPr="00C95CCF">
        <w:rPr>
          <w:sz w:val="28"/>
          <w:szCs w:val="28"/>
        </w:rPr>
        <w:t>вует о сохранности функции пилорических желез. Низкий рН нейтрализу</w:t>
      </w:r>
      <w:r w:rsidRPr="00C95CCF">
        <w:rPr>
          <w:sz w:val="28"/>
          <w:szCs w:val="28"/>
        </w:rPr>
        <w:t>ю</w:t>
      </w:r>
      <w:r w:rsidRPr="00C95CCF">
        <w:rPr>
          <w:sz w:val="28"/>
          <w:szCs w:val="28"/>
        </w:rPr>
        <w:t>щей зоны говорит о том, что продукция бикарбонат-ионов неадекватна обр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 xml:space="preserve">зованию ионов водорода.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 xml:space="preserve">Важным дополнением к классической схеме является проведение </w:t>
      </w:r>
      <w:r w:rsidRPr="00C95CCF">
        <w:rPr>
          <w:rStyle w:val="a4"/>
          <w:sz w:val="28"/>
          <w:szCs w:val="28"/>
        </w:rPr>
        <w:t>щ</w:t>
      </w:r>
      <w:r w:rsidRPr="00C95CCF">
        <w:rPr>
          <w:rStyle w:val="a4"/>
          <w:sz w:val="28"/>
          <w:szCs w:val="28"/>
        </w:rPr>
        <w:t>е</w:t>
      </w:r>
      <w:r w:rsidRPr="00C95CCF">
        <w:rPr>
          <w:rStyle w:val="a4"/>
          <w:sz w:val="28"/>
          <w:szCs w:val="28"/>
        </w:rPr>
        <w:t xml:space="preserve">лочного </w:t>
      </w:r>
      <w:proofErr w:type="spellStart"/>
      <w:r w:rsidRPr="00C95CCF">
        <w:rPr>
          <w:rStyle w:val="a4"/>
          <w:sz w:val="28"/>
          <w:szCs w:val="28"/>
        </w:rPr>
        <w:t>теста</w:t>
      </w:r>
      <w:r w:rsidRPr="00C95CCF">
        <w:rPr>
          <w:sz w:val="28"/>
          <w:szCs w:val="28"/>
        </w:rPr>
        <w:t>Неллера</w:t>
      </w:r>
      <w:proofErr w:type="spellEnd"/>
      <w:r w:rsidRPr="00C95CCF">
        <w:rPr>
          <w:sz w:val="28"/>
          <w:szCs w:val="28"/>
        </w:rPr>
        <w:t xml:space="preserve"> в базальных и стимулированных условиях. Щелочной тест заключается во введении через канал рН-зонда раствора </w:t>
      </w:r>
      <w:smartTag w:uri="urn:schemas-microsoft-com:office:smarttags" w:element="metricconverter">
        <w:smartTagPr>
          <w:attr w:name="ProductID" w:val="0,5 г"/>
        </w:smartTagPr>
        <w:r w:rsidRPr="00C95CCF">
          <w:rPr>
            <w:sz w:val="28"/>
            <w:szCs w:val="28"/>
          </w:rPr>
          <w:t>0,5 г</w:t>
        </w:r>
      </w:smartTag>
      <w:r w:rsidRPr="00C95CCF">
        <w:rPr>
          <w:sz w:val="28"/>
          <w:szCs w:val="28"/>
        </w:rPr>
        <w:t xml:space="preserve"> питьевой соды (NaHCO</w:t>
      </w:r>
      <w:r w:rsidRPr="00C95CCF">
        <w:rPr>
          <w:sz w:val="28"/>
          <w:szCs w:val="28"/>
          <w:vertAlign w:val="subscript"/>
        </w:rPr>
        <w:t>3</w:t>
      </w:r>
      <w:r w:rsidRPr="00C95CCF">
        <w:rPr>
          <w:sz w:val="28"/>
          <w:szCs w:val="28"/>
        </w:rPr>
        <w:t>) в 30 мл кипяченой воды. Он проводится через 20 минут п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сле стабилизации рН в базальных условиях и через 45 минут после введения стимуляторов. Данная методика позволяет получить представление не только о концентрации (вернее, активности) водородных ионов в просвете желудка, но и о количестве желудочного сока, т.е. продукции соляной кислоты. Пок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 xml:space="preserve">зателем этого теста является </w:t>
      </w:r>
      <w:r w:rsidRPr="00C95CCF">
        <w:rPr>
          <w:i/>
          <w:iCs/>
          <w:sz w:val="28"/>
          <w:szCs w:val="28"/>
        </w:rPr>
        <w:t>щелочное время</w:t>
      </w:r>
      <w:r w:rsidRPr="00C95CCF">
        <w:rPr>
          <w:sz w:val="28"/>
          <w:szCs w:val="28"/>
        </w:rPr>
        <w:t xml:space="preserve"> — время между повышением рН после введения раствора соды до возвращения его к исходному уровню. В норме в теле желудка оно составляет от 15 до 30 минут. Снижение щелочн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го времени менее 15 минут свидетельствует о повышении дебита соляной к</w:t>
      </w:r>
      <w:r w:rsidRPr="00C95CCF">
        <w:rPr>
          <w:sz w:val="28"/>
          <w:szCs w:val="28"/>
        </w:rPr>
        <w:t>и</w:t>
      </w:r>
      <w:r w:rsidRPr="00C95CCF">
        <w:rPr>
          <w:sz w:val="28"/>
          <w:szCs w:val="28"/>
        </w:rPr>
        <w:t>слоты (при язвенной болезни двенадцатиперстной кишки щелочное время обычно составляет 7 — 10 минут), повышение более 30 минут — о подавл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 xml:space="preserve">нии кислотообразования.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 xml:space="preserve">Больным, которым планируется проведение операции </w:t>
      </w:r>
      <w:proofErr w:type="spellStart"/>
      <w:r w:rsidRPr="00C95CCF">
        <w:rPr>
          <w:sz w:val="28"/>
          <w:szCs w:val="28"/>
        </w:rPr>
        <w:t>ваготомии</w:t>
      </w:r>
      <w:proofErr w:type="spellEnd"/>
      <w:r w:rsidRPr="00C95CCF">
        <w:rPr>
          <w:sz w:val="28"/>
          <w:szCs w:val="28"/>
        </w:rPr>
        <w:t>, м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 xml:space="preserve">жет проводится </w:t>
      </w:r>
      <w:r w:rsidRPr="00C95CCF">
        <w:rPr>
          <w:rStyle w:val="a4"/>
          <w:sz w:val="28"/>
          <w:szCs w:val="28"/>
        </w:rPr>
        <w:t xml:space="preserve">тест медикаментозной </w:t>
      </w:r>
      <w:proofErr w:type="spellStart"/>
      <w:r w:rsidRPr="00C95CCF">
        <w:rPr>
          <w:rStyle w:val="a4"/>
          <w:sz w:val="28"/>
          <w:szCs w:val="28"/>
        </w:rPr>
        <w:t>ваготомии</w:t>
      </w:r>
      <w:proofErr w:type="spellEnd"/>
      <w:r w:rsidRPr="00C95CCF">
        <w:rPr>
          <w:sz w:val="28"/>
          <w:szCs w:val="28"/>
        </w:rPr>
        <w:t>. Он заключается в пр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ведении двух исследований: сначала больному проводится рН-метрия по обычной схеме с максимальной стимуляцией гистамином и щелочным те</w:t>
      </w:r>
      <w:r w:rsidRPr="00C95CCF">
        <w:rPr>
          <w:sz w:val="28"/>
          <w:szCs w:val="28"/>
        </w:rPr>
        <w:t>с</w:t>
      </w:r>
      <w:r w:rsidRPr="00C95CCF">
        <w:rPr>
          <w:sz w:val="28"/>
          <w:szCs w:val="28"/>
        </w:rPr>
        <w:lastRenderedPageBreak/>
        <w:t>том в базальный и стимулированный период; затем проводится второе иссл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>дование (по такой же схеме) после подкожного введения 0,3 мл 0,1% раств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 xml:space="preserve">ра атропина и 50 мг </w:t>
      </w:r>
      <w:proofErr w:type="spellStart"/>
      <w:r w:rsidRPr="00C95CCF">
        <w:rPr>
          <w:sz w:val="28"/>
          <w:szCs w:val="28"/>
        </w:rPr>
        <w:t>бензогексония</w:t>
      </w:r>
      <w:proofErr w:type="spellEnd"/>
      <w:r w:rsidRPr="00C95CCF">
        <w:rPr>
          <w:sz w:val="28"/>
          <w:szCs w:val="28"/>
        </w:rPr>
        <w:t>. Этот тест считается положительным, е</w:t>
      </w:r>
      <w:r w:rsidRPr="00C95CCF">
        <w:rPr>
          <w:sz w:val="28"/>
          <w:szCs w:val="28"/>
        </w:rPr>
        <w:t>с</w:t>
      </w:r>
      <w:r w:rsidRPr="00C95CCF">
        <w:rPr>
          <w:sz w:val="28"/>
          <w:szCs w:val="28"/>
        </w:rPr>
        <w:t>ли во время второго исследования происходит удлинение щелочного врем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 xml:space="preserve">ни и не возникает значительного снижения рН при стимуляции гистамином.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 xml:space="preserve">После проведении операции </w:t>
      </w:r>
      <w:proofErr w:type="spellStart"/>
      <w:r w:rsidRPr="00C95CCF">
        <w:rPr>
          <w:sz w:val="28"/>
          <w:szCs w:val="28"/>
        </w:rPr>
        <w:t>ваготомии</w:t>
      </w:r>
      <w:proofErr w:type="spellEnd"/>
      <w:r w:rsidRPr="00C95CCF">
        <w:rPr>
          <w:sz w:val="28"/>
          <w:szCs w:val="28"/>
        </w:rPr>
        <w:t xml:space="preserve"> может выполняться </w:t>
      </w:r>
      <w:r w:rsidRPr="00C95CCF">
        <w:rPr>
          <w:rStyle w:val="a4"/>
          <w:sz w:val="28"/>
          <w:szCs w:val="28"/>
        </w:rPr>
        <w:t>тест на о</w:t>
      </w:r>
      <w:r w:rsidRPr="00C95CCF">
        <w:rPr>
          <w:rStyle w:val="a4"/>
          <w:sz w:val="28"/>
          <w:szCs w:val="28"/>
        </w:rPr>
        <w:t>п</w:t>
      </w:r>
      <w:r w:rsidRPr="00C95CCF">
        <w:rPr>
          <w:rStyle w:val="a4"/>
          <w:sz w:val="28"/>
          <w:szCs w:val="28"/>
        </w:rPr>
        <w:t xml:space="preserve">ределение полноты </w:t>
      </w:r>
      <w:proofErr w:type="spellStart"/>
      <w:r w:rsidRPr="00C95CCF">
        <w:rPr>
          <w:rStyle w:val="a4"/>
          <w:sz w:val="28"/>
          <w:szCs w:val="28"/>
        </w:rPr>
        <w:t>ваготомии</w:t>
      </w:r>
      <w:proofErr w:type="spellEnd"/>
      <w:r w:rsidRPr="00C95CCF">
        <w:rPr>
          <w:sz w:val="28"/>
          <w:szCs w:val="28"/>
        </w:rPr>
        <w:t xml:space="preserve"> (тест </w:t>
      </w:r>
      <w:proofErr w:type="spellStart"/>
      <w:r w:rsidRPr="00C95CCF">
        <w:rPr>
          <w:sz w:val="28"/>
          <w:szCs w:val="28"/>
        </w:rPr>
        <w:t>Hollander</w:t>
      </w:r>
      <w:proofErr w:type="spellEnd"/>
      <w:r w:rsidRPr="00C95CCF">
        <w:rPr>
          <w:sz w:val="28"/>
          <w:szCs w:val="28"/>
        </w:rPr>
        <w:t>). В этом случае после рег</w:t>
      </w:r>
      <w:r w:rsidRPr="00C95CCF">
        <w:rPr>
          <w:sz w:val="28"/>
          <w:szCs w:val="28"/>
        </w:rPr>
        <w:t>и</w:t>
      </w:r>
      <w:r w:rsidRPr="00C95CCF">
        <w:rPr>
          <w:sz w:val="28"/>
          <w:szCs w:val="28"/>
        </w:rPr>
        <w:t xml:space="preserve">страции базального рН кислотность желудка стимулируется введением 18 — 20 ед. инсулина (для эффективной стимуляции уровень глюкозы в сыворотке крови должен снизиться не менее, чем на 50%) и рН записывается в течение еще 2-х часов. В базальном периоде, а также после стимуляции инсулином (через 45 мин. после инъекции) можно провести щелочной тест. </w:t>
      </w:r>
      <w:proofErr w:type="spellStart"/>
      <w:r w:rsidRPr="00C95CCF">
        <w:rPr>
          <w:sz w:val="28"/>
          <w:szCs w:val="28"/>
        </w:rPr>
        <w:t>Ваготомия</w:t>
      </w:r>
      <w:proofErr w:type="spellEnd"/>
      <w:r w:rsidRPr="00C95CCF">
        <w:rPr>
          <w:sz w:val="28"/>
          <w:szCs w:val="28"/>
        </w:rPr>
        <w:t xml:space="preserve"> может считаться полной</w:t>
      </w:r>
      <w:r w:rsidR="003C4D17">
        <w:rPr>
          <w:sz w:val="28"/>
          <w:szCs w:val="28"/>
        </w:rPr>
        <w:t>,</w:t>
      </w:r>
      <w:r w:rsidRPr="00C95CCF">
        <w:rPr>
          <w:sz w:val="28"/>
          <w:szCs w:val="28"/>
        </w:rPr>
        <w:t xml:space="preserve"> если после стимуляции инсулином происходит л</w:t>
      </w:r>
      <w:r w:rsidRPr="00C95CCF">
        <w:rPr>
          <w:sz w:val="28"/>
          <w:szCs w:val="28"/>
        </w:rPr>
        <w:t>и</w:t>
      </w:r>
      <w:r w:rsidRPr="00C95CCF">
        <w:rPr>
          <w:sz w:val="28"/>
          <w:szCs w:val="28"/>
        </w:rPr>
        <w:t>бо незначительное снижение рН, либо рН не меняется вовсе.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При высоком уровне секреции соляной кислоты вместо щелочного те</w:t>
      </w:r>
      <w:r w:rsidRPr="00C95CCF">
        <w:rPr>
          <w:sz w:val="28"/>
          <w:szCs w:val="28"/>
        </w:rPr>
        <w:t>с</w:t>
      </w:r>
      <w:r w:rsidRPr="00C95CCF">
        <w:rPr>
          <w:sz w:val="28"/>
          <w:szCs w:val="28"/>
        </w:rPr>
        <w:t xml:space="preserve">та можно проводить (в базальных или стимулированных условиях) </w:t>
      </w:r>
      <w:proofErr w:type="spellStart"/>
      <w:r w:rsidRPr="00C95CCF">
        <w:rPr>
          <w:rStyle w:val="a4"/>
          <w:sz w:val="28"/>
          <w:szCs w:val="28"/>
        </w:rPr>
        <w:t>атроп</w:t>
      </w:r>
      <w:r w:rsidRPr="00C95CCF">
        <w:rPr>
          <w:rStyle w:val="a4"/>
          <w:sz w:val="28"/>
          <w:szCs w:val="28"/>
        </w:rPr>
        <w:t>и</w:t>
      </w:r>
      <w:r w:rsidRPr="00C95CCF">
        <w:rPr>
          <w:rStyle w:val="a4"/>
          <w:sz w:val="28"/>
          <w:szCs w:val="28"/>
        </w:rPr>
        <w:t>новый</w:t>
      </w:r>
      <w:proofErr w:type="spellEnd"/>
      <w:r w:rsidRPr="00C95CCF">
        <w:rPr>
          <w:rStyle w:val="a4"/>
          <w:sz w:val="28"/>
          <w:szCs w:val="28"/>
        </w:rPr>
        <w:t xml:space="preserve"> тест</w:t>
      </w:r>
      <w:r w:rsidRPr="00C95CCF">
        <w:rPr>
          <w:sz w:val="28"/>
          <w:szCs w:val="28"/>
        </w:rPr>
        <w:t>. При этом подкожно вводят 1 мл 0,1% раствора атропина сул</w:t>
      </w:r>
      <w:r w:rsidRPr="00C95CCF">
        <w:rPr>
          <w:sz w:val="28"/>
          <w:szCs w:val="28"/>
        </w:rPr>
        <w:t>ь</w:t>
      </w:r>
      <w:r w:rsidRPr="00C95CCF">
        <w:rPr>
          <w:sz w:val="28"/>
          <w:szCs w:val="28"/>
        </w:rPr>
        <w:t>фата и регистрируют рН в течение не менее, чем 1 час. Показателем этого теста является степень повышения рН в теле желудка (Ю.Я. Лея, 1987) (Табл. 4).</w:t>
      </w:r>
    </w:p>
    <w:p w:rsidR="00CC6252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Следует очень осторожно относит</w:t>
      </w:r>
      <w:r w:rsidR="003C4D17">
        <w:rPr>
          <w:sz w:val="28"/>
          <w:szCs w:val="28"/>
        </w:rPr>
        <w:t>ь</w:t>
      </w:r>
      <w:r w:rsidRPr="00C95CCF">
        <w:rPr>
          <w:sz w:val="28"/>
          <w:szCs w:val="28"/>
        </w:rPr>
        <w:t>ся к трактовке отрицательных р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 xml:space="preserve">зультатов </w:t>
      </w:r>
      <w:proofErr w:type="spellStart"/>
      <w:r w:rsidRPr="00C95CCF">
        <w:rPr>
          <w:sz w:val="28"/>
          <w:szCs w:val="28"/>
        </w:rPr>
        <w:t>атропинового</w:t>
      </w:r>
      <w:proofErr w:type="spellEnd"/>
      <w:r w:rsidRPr="00C95CCF">
        <w:rPr>
          <w:sz w:val="28"/>
          <w:szCs w:val="28"/>
        </w:rPr>
        <w:t xml:space="preserve"> теста. Дело в том, что </w:t>
      </w:r>
      <w:proofErr w:type="spellStart"/>
      <w:r w:rsidRPr="00C95CCF">
        <w:rPr>
          <w:sz w:val="28"/>
          <w:szCs w:val="28"/>
        </w:rPr>
        <w:t>холинолитики</w:t>
      </w:r>
      <w:proofErr w:type="spellEnd"/>
      <w:r w:rsidRPr="00C95CCF">
        <w:rPr>
          <w:sz w:val="28"/>
          <w:szCs w:val="28"/>
        </w:rPr>
        <w:t xml:space="preserve"> мало влияют на концентрацию соляной кислоты в желудочном содержимом (активность Н</w:t>
      </w:r>
      <w:r w:rsidRPr="00C95CCF">
        <w:rPr>
          <w:sz w:val="28"/>
          <w:szCs w:val="28"/>
          <w:vertAlign w:val="superscript"/>
        </w:rPr>
        <w:t>+</w:t>
      </w:r>
      <w:r w:rsidRPr="00C95CCF">
        <w:rPr>
          <w:sz w:val="28"/>
          <w:szCs w:val="28"/>
        </w:rPr>
        <w:t xml:space="preserve"> — т.е. рН), в первую очередь</w:t>
      </w:r>
      <w:r w:rsidR="003C4D17">
        <w:rPr>
          <w:sz w:val="28"/>
          <w:szCs w:val="28"/>
        </w:rPr>
        <w:t>,</w:t>
      </w:r>
      <w:r w:rsidRPr="00C95CCF">
        <w:rPr>
          <w:sz w:val="28"/>
          <w:szCs w:val="28"/>
        </w:rPr>
        <w:t xml:space="preserve"> снижая объем желудочной секреции. Слабая или отрицательная реакция на </w:t>
      </w:r>
      <w:proofErr w:type="spellStart"/>
      <w:r w:rsidRPr="00C95CCF">
        <w:rPr>
          <w:sz w:val="28"/>
          <w:szCs w:val="28"/>
        </w:rPr>
        <w:t>атропиновый</w:t>
      </w:r>
      <w:proofErr w:type="spellEnd"/>
      <w:r w:rsidRPr="00C95CCF">
        <w:rPr>
          <w:sz w:val="28"/>
          <w:szCs w:val="28"/>
        </w:rPr>
        <w:t xml:space="preserve"> тест не означает неэффективн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сти атропина у этого больного, а свидетельствует</w:t>
      </w:r>
      <w:r w:rsidR="003C4D17">
        <w:rPr>
          <w:sz w:val="28"/>
          <w:szCs w:val="28"/>
        </w:rPr>
        <w:t>,</w:t>
      </w:r>
      <w:r w:rsidRPr="00C95CCF">
        <w:rPr>
          <w:sz w:val="28"/>
          <w:szCs w:val="28"/>
        </w:rPr>
        <w:t xml:space="preserve"> прежде всего</w:t>
      </w:r>
      <w:r w:rsidR="003C4D17">
        <w:rPr>
          <w:sz w:val="28"/>
          <w:szCs w:val="28"/>
        </w:rPr>
        <w:t>,</w:t>
      </w:r>
      <w:r w:rsidRPr="00C95CCF">
        <w:rPr>
          <w:sz w:val="28"/>
          <w:szCs w:val="28"/>
        </w:rPr>
        <w:t xml:space="preserve"> о большом объеме желудочной секреции.</w:t>
      </w:r>
    </w:p>
    <w:p w:rsidR="000B587F" w:rsidRPr="00C95CCF" w:rsidRDefault="000B587F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6252" w:rsidRDefault="00CC6252" w:rsidP="003E17A6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AD53EE">
        <w:rPr>
          <w:rStyle w:val="a4"/>
          <w:b w:val="0"/>
          <w:sz w:val="28"/>
          <w:szCs w:val="28"/>
        </w:rPr>
        <w:t xml:space="preserve">Таблица 4. Оценка результатов </w:t>
      </w:r>
      <w:proofErr w:type="spellStart"/>
      <w:r w:rsidRPr="00AD53EE">
        <w:rPr>
          <w:rStyle w:val="a4"/>
          <w:b w:val="0"/>
          <w:sz w:val="28"/>
          <w:szCs w:val="28"/>
        </w:rPr>
        <w:t>атропинового</w:t>
      </w:r>
      <w:proofErr w:type="spellEnd"/>
      <w:r w:rsidRPr="00AD53EE">
        <w:rPr>
          <w:rStyle w:val="a4"/>
          <w:b w:val="0"/>
          <w:sz w:val="28"/>
          <w:szCs w:val="28"/>
        </w:rPr>
        <w:t xml:space="preserve"> теста в базальных усл</w:t>
      </w:r>
      <w:r w:rsidRPr="00AD53EE">
        <w:rPr>
          <w:rStyle w:val="a4"/>
          <w:b w:val="0"/>
          <w:sz w:val="28"/>
          <w:szCs w:val="28"/>
        </w:rPr>
        <w:t>о</w:t>
      </w:r>
      <w:r w:rsidRPr="00AD53EE">
        <w:rPr>
          <w:rStyle w:val="a4"/>
          <w:b w:val="0"/>
          <w:sz w:val="28"/>
          <w:szCs w:val="28"/>
        </w:rPr>
        <w:t>виях (по Ю.Я. Лея, 1987).</w:t>
      </w:r>
    </w:p>
    <w:p w:rsidR="005A06C4" w:rsidRPr="00AD53EE" w:rsidRDefault="005A06C4" w:rsidP="003E17A6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tbl>
      <w:tblPr>
        <w:tblW w:w="8016" w:type="dxa"/>
        <w:jc w:val="center"/>
        <w:tblCellSpacing w:w="0" w:type="dxa"/>
        <w:tblInd w:w="-88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90" w:type="dxa"/>
          <w:left w:w="90" w:type="dxa"/>
          <w:bottom w:w="90" w:type="dxa"/>
          <w:right w:w="90" w:type="dxa"/>
        </w:tblCellMar>
        <w:tblLook w:val="0000"/>
      </w:tblPr>
      <w:tblGrid>
        <w:gridCol w:w="4338"/>
        <w:gridCol w:w="3678"/>
      </w:tblGrid>
      <w:tr w:rsidR="00CC6252" w:rsidRPr="00C95CCF">
        <w:trPr>
          <w:tblCellSpacing w:w="0" w:type="dxa"/>
          <w:jc w:val="center"/>
        </w:trPr>
        <w:tc>
          <w:tcPr>
            <w:tcW w:w="2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Степень повышения рН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Эффект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2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Более, чем на 2,0 ед.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сильный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2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От 1,1 до 2,0 ед.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средний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2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От 0,5 до 1,0 ед.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слабый</w:t>
            </w:r>
          </w:p>
        </w:tc>
      </w:tr>
      <w:tr w:rsidR="00CC6252" w:rsidRPr="00C95CCF">
        <w:trPr>
          <w:tblCellSpacing w:w="0" w:type="dxa"/>
          <w:jc w:val="center"/>
        </w:trPr>
        <w:tc>
          <w:tcPr>
            <w:tcW w:w="2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До 0,5 ед.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6252" w:rsidRPr="007443E1" w:rsidRDefault="00CC6252" w:rsidP="003E17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43E1">
              <w:rPr>
                <w:color w:val="000000"/>
                <w:sz w:val="28"/>
                <w:szCs w:val="28"/>
              </w:rPr>
              <w:t>отрицательный</w:t>
            </w:r>
          </w:p>
        </w:tc>
      </w:tr>
    </w:tbl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Важным достоинством внутрижелудочной рН-метрии является во</w:t>
      </w:r>
      <w:r w:rsidRPr="00C95CCF">
        <w:rPr>
          <w:sz w:val="28"/>
          <w:szCs w:val="28"/>
        </w:rPr>
        <w:t>з</w:t>
      </w:r>
      <w:r w:rsidRPr="00C95CCF">
        <w:rPr>
          <w:sz w:val="28"/>
          <w:szCs w:val="28"/>
        </w:rPr>
        <w:t>можность индивидуального подбора лека</w:t>
      </w:r>
      <w:r w:rsidR="003C4D17">
        <w:rPr>
          <w:sz w:val="28"/>
          <w:szCs w:val="28"/>
        </w:rPr>
        <w:t>рственных препаратов. Для этого</w:t>
      </w:r>
      <w:r w:rsidRPr="00C95CCF">
        <w:rPr>
          <w:sz w:val="28"/>
          <w:szCs w:val="28"/>
        </w:rPr>
        <w:t xml:space="preserve"> на фоне стимуляции желудочной секреции больному внутривенно или через зонд вводят препарат, эффект которого оценивают по следующим показат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 xml:space="preserve">лям: </w:t>
      </w:r>
      <w:r w:rsidRPr="00C95CCF">
        <w:rPr>
          <w:i/>
          <w:iCs/>
          <w:sz w:val="28"/>
          <w:szCs w:val="28"/>
        </w:rPr>
        <w:t>время начала ответа рН</w:t>
      </w:r>
      <w:r w:rsidRPr="00C95CCF">
        <w:rPr>
          <w:sz w:val="28"/>
          <w:szCs w:val="28"/>
        </w:rPr>
        <w:t xml:space="preserve"> (время от введения или приема препарата до </w:t>
      </w:r>
      <w:r w:rsidRPr="00C95CCF">
        <w:rPr>
          <w:sz w:val="28"/>
          <w:szCs w:val="28"/>
        </w:rPr>
        <w:lastRenderedPageBreak/>
        <w:t xml:space="preserve">начала повышения кривой рН); </w:t>
      </w:r>
      <w:r w:rsidRPr="00C95CCF">
        <w:rPr>
          <w:i/>
          <w:iCs/>
          <w:sz w:val="28"/>
          <w:szCs w:val="28"/>
        </w:rPr>
        <w:t>максимальный уровень рН</w:t>
      </w:r>
      <w:r w:rsidRPr="00C95CCF">
        <w:rPr>
          <w:sz w:val="28"/>
          <w:szCs w:val="28"/>
        </w:rPr>
        <w:t xml:space="preserve">; Δ </w:t>
      </w:r>
      <w:r w:rsidRPr="00C95CCF">
        <w:rPr>
          <w:i/>
          <w:iCs/>
          <w:sz w:val="28"/>
          <w:szCs w:val="28"/>
        </w:rPr>
        <w:t>рН</w:t>
      </w:r>
      <w:r w:rsidRPr="00C95CCF">
        <w:rPr>
          <w:sz w:val="28"/>
          <w:szCs w:val="28"/>
        </w:rPr>
        <w:t xml:space="preserve"> (разница между максимальным и исходным уровнями рН). Кроме этого рассчитывают суммарные показатели: </w:t>
      </w:r>
      <w:r w:rsidRPr="00C95CCF">
        <w:rPr>
          <w:i/>
          <w:iCs/>
          <w:sz w:val="28"/>
          <w:szCs w:val="28"/>
        </w:rPr>
        <w:t>площадь защелачивания</w:t>
      </w:r>
      <w:r w:rsidRPr="00C95CCF">
        <w:rPr>
          <w:sz w:val="28"/>
          <w:szCs w:val="28"/>
        </w:rPr>
        <w:t xml:space="preserve"> и </w:t>
      </w:r>
      <w:r w:rsidRPr="00C95CCF">
        <w:rPr>
          <w:i/>
          <w:iCs/>
          <w:sz w:val="28"/>
          <w:szCs w:val="28"/>
        </w:rPr>
        <w:t>индекс ощелачивания</w:t>
      </w:r>
      <w:r w:rsidRPr="00C95CCF">
        <w:rPr>
          <w:sz w:val="28"/>
          <w:szCs w:val="28"/>
        </w:rPr>
        <w:t>. Площадь защелачивания — это площадь под рН-метрической кривой во вр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>мя действия препарата, для треугольной формы кривой формула площади защелачивания имеет вид:</w:t>
      </w:r>
    </w:p>
    <w:p w:rsidR="00CC6252" w:rsidRPr="00C95CCF" w:rsidRDefault="004D0867" w:rsidP="003E17A6">
      <w:pPr>
        <w:pStyle w:val="pc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66900" cy="495300"/>
            <wp:effectExtent l="19050" t="0" r="0" b="0"/>
            <wp:docPr id="2" name="Рисунок 2" descr="ohlo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hlob1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где: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Δ t = t</w:t>
      </w:r>
      <w:r w:rsidRPr="00C95CCF">
        <w:rPr>
          <w:sz w:val="28"/>
          <w:szCs w:val="28"/>
          <w:vertAlign w:val="subscript"/>
        </w:rPr>
        <w:t>2</w:t>
      </w:r>
      <w:r w:rsidRPr="00C95CCF">
        <w:rPr>
          <w:sz w:val="28"/>
          <w:szCs w:val="28"/>
        </w:rPr>
        <w:t xml:space="preserve"> – t</w:t>
      </w:r>
      <w:r w:rsidRPr="00C95CCF">
        <w:rPr>
          <w:sz w:val="28"/>
          <w:szCs w:val="28"/>
          <w:vertAlign w:val="subscript"/>
        </w:rPr>
        <w:t>1</w:t>
      </w:r>
      <w:r w:rsidRPr="00C95CCF">
        <w:rPr>
          <w:sz w:val="28"/>
          <w:szCs w:val="28"/>
        </w:rPr>
        <w:t xml:space="preserve"> — разность между временем окончания ответа рН и врем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>нем начала ответа рН;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Δ рН — разность между максимальным и исходным уровнем рН.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Индекс ощелачивания — отношение площади защелачивания к исхо</w:t>
      </w:r>
      <w:r w:rsidRPr="00C95CCF">
        <w:rPr>
          <w:sz w:val="28"/>
          <w:szCs w:val="28"/>
        </w:rPr>
        <w:t>д</w:t>
      </w:r>
      <w:r w:rsidRPr="00C95CCF">
        <w:rPr>
          <w:sz w:val="28"/>
          <w:szCs w:val="28"/>
        </w:rPr>
        <w:t>ному рН:</w:t>
      </w:r>
    </w:p>
    <w:p w:rsidR="00CC6252" w:rsidRDefault="004D0867" w:rsidP="003E17A6">
      <w:pPr>
        <w:pStyle w:val="pc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52600" cy="619125"/>
            <wp:effectExtent l="19050" t="0" r="0" b="0"/>
            <wp:docPr id="3" name="Рисунок 3" descr="ohlo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hlob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3EE" w:rsidRPr="00C95CCF" w:rsidRDefault="00AD53EE" w:rsidP="003E17A6">
      <w:pPr>
        <w:pStyle w:val="pc"/>
        <w:spacing w:before="0" w:after="0"/>
        <w:ind w:left="0" w:right="0" w:firstLine="709"/>
        <w:jc w:val="both"/>
        <w:rPr>
          <w:sz w:val="28"/>
          <w:szCs w:val="28"/>
        </w:rPr>
      </w:pPr>
    </w:p>
    <w:p w:rsidR="00CC6252" w:rsidRPr="003C4D17" w:rsidRDefault="00CC6252" w:rsidP="003E17A6">
      <w:pPr>
        <w:pStyle w:val="2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3C4D17">
        <w:rPr>
          <w:rFonts w:ascii="Times New Roman" w:hAnsi="Times New Roman" w:cs="Times New Roman"/>
        </w:rPr>
        <w:t xml:space="preserve">Показания к проведению кратковременной рН-метрии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Внутрижелудочная рН-метрия — один из методов функциональной д</w:t>
      </w:r>
      <w:r w:rsidRPr="00C95CCF">
        <w:rPr>
          <w:sz w:val="28"/>
          <w:szCs w:val="28"/>
        </w:rPr>
        <w:t>и</w:t>
      </w:r>
      <w:r w:rsidRPr="00C95CCF">
        <w:rPr>
          <w:sz w:val="28"/>
          <w:szCs w:val="28"/>
        </w:rPr>
        <w:t>агностики желудочно-кишечного тракта. Основным показанием к его прим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 xml:space="preserve">нению является оценка состояния кислотообразующей функции желудка и </w:t>
      </w:r>
      <w:proofErr w:type="spellStart"/>
      <w:r w:rsidRPr="00C95CCF">
        <w:rPr>
          <w:sz w:val="28"/>
          <w:szCs w:val="28"/>
        </w:rPr>
        <w:t>защелачивающей</w:t>
      </w:r>
      <w:proofErr w:type="spellEnd"/>
      <w:r w:rsidRPr="00C95CCF">
        <w:rPr>
          <w:sz w:val="28"/>
          <w:szCs w:val="28"/>
        </w:rPr>
        <w:t xml:space="preserve"> (нейтрализующей) функции желудка и двенадцатиперстной кишки при заболеваниях, в патогенезе которых нарушения этих функций м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 xml:space="preserve">гут иметь значение. К ним относятся: </w:t>
      </w:r>
    </w:p>
    <w:p w:rsidR="00CC6252" w:rsidRPr="007443E1" w:rsidRDefault="00CC6252" w:rsidP="00AD53EE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хронический гастрит; </w:t>
      </w:r>
    </w:p>
    <w:p w:rsidR="00CC6252" w:rsidRPr="007443E1" w:rsidRDefault="00CC6252" w:rsidP="00AD53EE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язвенная болезнь желудка; </w:t>
      </w:r>
    </w:p>
    <w:p w:rsidR="00CC6252" w:rsidRPr="007443E1" w:rsidRDefault="00CC6252" w:rsidP="00AD53EE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язвенная болезнь двенадцатиперстной кишки; </w:t>
      </w:r>
    </w:p>
    <w:p w:rsidR="00CC6252" w:rsidRPr="007443E1" w:rsidRDefault="00CC6252" w:rsidP="00AD53EE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постгастрорезекционный синдром; </w:t>
      </w:r>
    </w:p>
    <w:p w:rsidR="00CC6252" w:rsidRPr="007443E1" w:rsidRDefault="00CC6252" w:rsidP="00AD53EE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хронический панкреатит. </w:t>
      </w:r>
    </w:p>
    <w:p w:rsidR="00CC6252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Следует отметить, что проведение рН-метрии пищевода в течение к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 xml:space="preserve">роткого времени в условиях, когда активность больного ограничена, может оставить скрытыми </w:t>
      </w:r>
      <w:proofErr w:type="spellStart"/>
      <w:r w:rsidRPr="00C95CCF">
        <w:rPr>
          <w:sz w:val="28"/>
          <w:szCs w:val="28"/>
        </w:rPr>
        <w:t>гастроэзофагеальные</w:t>
      </w:r>
      <w:proofErr w:type="spellEnd"/>
      <w:r w:rsidRPr="00C95CCF">
        <w:rPr>
          <w:sz w:val="28"/>
          <w:szCs w:val="28"/>
        </w:rPr>
        <w:t xml:space="preserve"> </w:t>
      </w:r>
      <w:proofErr w:type="spellStart"/>
      <w:r w:rsidRPr="00C95CCF">
        <w:rPr>
          <w:sz w:val="28"/>
          <w:szCs w:val="28"/>
        </w:rPr>
        <w:t>рефлюксы</w:t>
      </w:r>
      <w:proofErr w:type="spellEnd"/>
      <w:r w:rsidRPr="00C95CCF">
        <w:rPr>
          <w:sz w:val="28"/>
          <w:szCs w:val="28"/>
        </w:rPr>
        <w:t>, возникающие при физ</w:t>
      </w:r>
      <w:r w:rsidRPr="00C95CCF">
        <w:rPr>
          <w:sz w:val="28"/>
          <w:szCs w:val="28"/>
        </w:rPr>
        <w:t>и</w:t>
      </w:r>
      <w:r w:rsidRPr="00C95CCF">
        <w:rPr>
          <w:sz w:val="28"/>
          <w:szCs w:val="28"/>
        </w:rPr>
        <w:t xml:space="preserve">ческой нагрузке, в горизонтальном положении или после приема пищи. Для преодоления этого ограничения был предложен так называемый стандартный тест на наличие кислотного рефлюкса, при котором во время регистрации рН в пищеводе на </w:t>
      </w:r>
      <w:smartTag w:uri="urn:schemas-microsoft-com:office:smarttags" w:element="metricconverter">
        <w:smartTagPr>
          <w:attr w:name="ProductID" w:val="5 см"/>
        </w:smartTagPr>
        <w:r w:rsidRPr="00C95CCF">
          <w:rPr>
            <w:sz w:val="28"/>
            <w:szCs w:val="28"/>
          </w:rPr>
          <w:t>5 см</w:t>
        </w:r>
      </w:smartTag>
      <w:r w:rsidRPr="00C95CCF">
        <w:rPr>
          <w:sz w:val="28"/>
          <w:szCs w:val="28"/>
        </w:rPr>
        <w:t xml:space="preserve"> выше нижнего пищеводного сфинктера больному вводят в желудок 300 мл 0,1 н раствора соляной кислоты (</w:t>
      </w:r>
      <w:proofErr w:type="spellStart"/>
      <w:r w:rsidRPr="00C95CCF">
        <w:rPr>
          <w:sz w:val="28"/>
          <w:szCs w:val="28"/>
        </w:rPr>
        <w:t>HCl</w:t>
      </w:r>
      <w:proofErr w:type="spellEnd"/>
      <w:r w:rsidRPr="00C95CCF">
        <w:rPr>
          <w:sz w:val="28"/>
          <w:szCs w:val="28"/>
        </w:rPr>
        <w:t>). Затем проводят ч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 xml:space="preserve">тыре пробы: глубокое дыхание, проба </w:t>
      </w:r>
      <w:proofErr w:type="spellStart"/>
      <w:r w:rsidRPr="00C95CCF">
        <w:rPr>
          <w:sz w:val="28"/>
          <w:szCs w:val="28"/>
        </w:rPr>
        <w:t>Вальсальвы</w:t>
      </w:r>
      <w:proofErr w:type="spellEnd"/>
      <w:r w:rsidRPr="00C95CCF">
        <w:rPr>
          <w:sz w:val="28"/>
          <w:szCs w:val="28"/>
        </w:rPr>
        <w:t xml:space="preserve"> (попытка выдоха при з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>крытом рте и носе), Мюллера (попытка вдоха при закрытых ноздрях и гол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совой щели) и кашель. Эти пробы проводятся в четырех положениях: лежа на спине, лежа на левом боку, на правом боку и лежа на спине с головой, оп</w:t>
      </w:r>
      <w:r w:rsidRPr="00C95CCF">
        <w:rPr>
          <w:sz w:val="28"/>
          <w:szCs w:val="28"/>
        </w:rPr>
        <w:t>у</w:t>
      </w:r>
      <w:r w:rsidRPr="00C95CCF">
        <w:rPr>
          <w:sz w:val="28"/>
          <w:szCs w:val="28"/>
        </w:rPr>
        <w:t>щенной на 20° . Таким образом, оценивается 16 ситуаций, в которых возмо</w:t>
      </w:r>
      <w:r w:rsidRPr="00C95CCF">
        <w:rPr>
          <w:sz w:val="28"/>
          <w:szCs w:val="28"/>
        </w:rPr>
        <w:t>ж</w:t>
      </w:r>
      <w:r w:rsidRPr="00C95CCF">
        <w:rPr>
          <w:sz w:val="28"/>
          <w:szCs w:val="28"/>
        </w:rPr>
        <w:t xml:space="preserve">но возникновение рефлюксов. Данный тест считается положительным, если </w:t>
      </w:r>
      <w:r w:rsidRPr="00C95CCF">
        <w:rPr>
          <w:sz w:val="28"/>
          <w:szCs w:val="28"/>
        </w:rPr>
        <w:lastRenderedPageBreak/>
        <w:t>показатели рН ниже 4-х единиц регистрируются по крайней мере в трех сл</w:t>
      </w:r>
      <w:r w:rsidRPr="00C95CCF">
        <w:rPr>
          <w:sz w:val="28"/>
          <w:szCs w:val="28"/>
        </w:rPr>
        <w:t>у</w:t>
      </w:r>
      <w:r w:rsidRPr="00C95CCF">
        <w:rPr>
          <w:sz w:val="28"/>
          <w:szCs w:val="28"/>
        </w:rPr>
        <w:t>чаях. Эта методика обладает высокой чувствительностью и специфичностью, однако ее трудоемкость привела к тому, что в настоящее время она использ</w:t>
      </w:r>
      <w:r w:rsidRPr="00C95CCF">
        <w:rPr>
          <w:sz w:val="28"/>
          <w:szCs w:val="28"/>
        </w:rPr>
        <w:t>у</w:t>
      </w:r>
      <w:r w:rsidRPr="00C95CCF">
        <w:rPr>
          <w:sz w:val="28"/>
          <w:szCs w:val="28"/>
        </w:rPr>
        <w:t>ется достаточно редко.</w:t>
      </w:r>
    </w:p>
    <w:p w:rsidR="00AD53EE" w:rsidRPr="00C95CCF" w:rsidRDefault="00AD53EE" w:rsidP="003E17A6">
      <w:pPr>
        <w:pStyle w:val="a3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8"/>
          <w:szCs w:val="28"/>
        </w:rPr>
      </w:pPr>
    </w:p>
    <w:p w:rsidR="00CC6252" w:rsidRPr="005D7668" w:rsidRDefault="00CC6252" w:rsidP="003E17A6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7668">
        <w:rPr>
          <w:rFonts w:ascii="Times New Roman" w:hAnsi="Times New Roman" w:cs="Times New Roman"/>
          <w:i w:val="0"/>
        </w:rPr>
        <w:t>Противопоказания к внутрижелудочной рН-метрии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7668">
        <w:rPr>
          <w:sz w:val="28"/>
          <w:szCs w:val="28"/>
        </w:rPr>
        <w:t>Внутрижелудочная рН-метрия не имеет каких-либо специфических противопоказаний</w:t>
      </w:r>
      <w:r w:rsidRPr="00C95CCF">
        <w:rPr>
          <w:sz w:val="28"/>
          <w:szCs w:val="28"/>
        </w:rPr>
        <w:t>, поэтому противопоказания к этому исследованию скл</w:t>
      </w:r>
      <w:r w:rsidRPr="00C95CCF">
        <w:rPr>
          <w:sz w:val="28"/>
          <w:szCs w:val="28"/>
        </w:rPr>
        <w:t>а</w:t>
      </w:r>
      <w:r w:rsidRPr="00C95CCF">
        <w:rPr>
          <w:sz w:val="28"/>
          <w:szCs w:val="28"/>
        </w:rPr>
        <w:t>дываются из противопоказаний к введению желудочного зонда и противоп</w:t>
      </w:r>
      <w:r w:rsidRPr="00C95CCF">
        <w:rPr>
          <w:sz w:val="28"/>
          <w:szCs w:val="28"/>
        </w:rPr>
        <w:t>о</w:t>
      </w:r>
      <w:r w:rsidRPr="00C95CCF">
        <w:rPr>
          <w:sz w:val="28"/>
          <w:szCs w:val="28"/>
        </w:rPr>
        <w:t>казаний к использованию тех или иных стимуляторов или ингибиторов ж</w:t>
      </w:r>
      <w:r w:rsidRPr="00C95CCF">
        <w:rPr>
          <w:sz w:val="28"/>
          <w:szCs w:val="28"/>
        </w:rPr>
        <w:t>е</w:t>
      </w:r>
      <w:r w:rsidRPr="00C95CCF">
        <w:rPr>
          <w:sz w:val="28"/>
          <w:szCs w:val="28"/>
        </w:rPr>
        <w:t>лудочной секреции.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rStyle w:val="a4"/>
          <w:sz w:val="28"/>
          <w:szCs w:val="28"/>
        </w:rPr>
        <w:t>Противопоказания к введению желудочного зонда:</w:t>
      </w:r>
    </w:p>
    <w:p w:rsidR="00CC6252" w:rsidRPr="007443E1" w:rsidRDefault="00CC6252" w:rsidP="00AD53E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>желудочное кровотечение (во время кровотечения и в течение 10 с</w:t>
      </w:r>
      <w:r w:rsidRPr="007443E1">
        <w:rPr>
          <w:color w:val="000000"/>
          <w:sz w:val="28"/>
          <w:szCs w:val="28"/>
        </w:rPr>
        <w:t>у</w:t>
      </w:r>
      <w:r w:rsidRPr="007443E1">
        <w:rPr>
          <w:color w:val="000000"/>
          <w:sz w:val="28"/>
          <w:szCs w:val="28"/>
        </w:rPr>
        <w:t xml:space="preserve">ток после его завершения); </w:t>
      </w:r>
    </w:p>
    <w:p w:rsidR="00CC6252" w:rsidRPr="007443E1" w:rsidRDefault="00CC6252" w:rsidP="00AD53E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аневризма аорты; </w:t>
      </w:r>
    </w:p>
    <w:p w:rsidR="00CC6252" w:rsidRPr="007443E1" w:rsidRDefault="00CC6252" w:rsidP="00AD53E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ожоги, дивертикулы и стриктуры пищевода; </w:t>
      </w:r>
    </w:p>
    <w:p w:rsidR="00CC6252" w:rsidRPr="007443E1" w:rsidRDefault="00CC6252" w:rsidP="00AD53EE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>тяжелые формы гипертонической болезни и коронарной недост</w:t>
      </w:r>
      <w:r w:rsidRPr="007443E1">
        <w:rPr>
          <w:color w:val="000000"/>
          <w:sz w:val="28"/>
          <w:szCs w:val="28"/>
        </w:rPr>
        <w:t>а</w:t>
      </w:r>
      <w:r w:rsidRPr="007443E1">
        <w:rPr>
          <w:color w:val="000000"/>
          <w:sz w:val="28"/>
          <w:szCs w:val="28"/>
        </w:rPr>
        <w:t xml:space="preserve">точности.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8"/>
          <w:szCs w:val="28"/>
        </w:rPr>
      </w:pPr>
      <w:r w:rsidRPr="00C95CCF">
        <w:rPr>
          <w:rStyle w:val="a4"/>
          <w:sz w:val="28"/>
          <w:szCs w:val="28"/>
        </w:rPr>
        <w:t>Противопоказания к использованию стимуляторов (гистамин, и</w:t>
      </w:r>
      <w:r w:rsidRPr="00C95CCF">
        <w:rPr>
          <w:rStyle w:val="a4"/>
          <w:sz w:val="28"/>
          <w:szCs w:val="28"/>
        </w:rPr>
        <w:t>н</w:t>
      </w:r>
      <w:r w:rsidRPr="00C95CCF">
        <w:rPr>
          <w:rStyle w:val="a4"/>
          <w:sz w:val="28"/>
          <w:szCs w:val="28"/>
        </w:rPr>
        <w:t>сулин):</w:t>
      </w:r>
    </w:p>
    <w:p w:rsidR="00CC6252" w:rsidRPr="007443E1" w:rsidRDefault="00CC6252" w:rsidP="00AD53EE">
      <w:pPr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тяжелые формы сердечной и легочной недостаточности; </w:t>
      </w:r>
    </w:p>
    <w:p w:rsidR="00CC6252" w:rsidRPr="007443E1" w:rsidRDefault="00CC6252" w:rsidP="00AD53EE">
      <w:pPr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тяжелые формы гипертонической болезни; </w:t>
      </w:r>
    </w:p>
    <w:p w:rsidR="00CC6252" w:rsidRPr="007443E1" w:rsidRDefault="00CC6252" w:rsidP="00AD53EE">
      <w:pPr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почечная недостаточность; </w:t>
      </w:r>
    </w:p>
    <w:p w:rsidR="00CC6252" w:rsidRPr="007443E1" w:rsidRDefault="00CC6252" w:rsidP="00AD53EE">
      <w:pPr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печеночная недостаточность; </w:t>
      </w:r>
    </w:p>
    <w:p w:rsidR="00CC6252" w:rsidRPr="007443E1" w:rsidRDefault="00CC6252" w:rsidP="00AD53EE">
      <w:pPr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тяжелые формы сахарного диабета; </w:t>
      </w:r>
    </w:p>
    <w:p w:rsidR="00CC6252" w:rsidRPr="007443E1" w:rsidRDefault="00CC6252" w:rsidP="00AD53EE">
      <w:pPr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7443E1">
        <w:rPr>
          <w:color w:val="000000"/>
          <w:sz w:val="28"/>
          <w:szCs w:val="28"/>
        </w:rPr>
        <w:t xml:space="preserve">тяжелые формы аллергических реакций в анамнезе. 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8"/>
          <w:szCs w:val="28"/>
        </w:rPr>
      </w:pPr>
      <w:r w:rsidRPr="00C95CCF">
        <w:rPr>
          <w:sz w:val="28"/>
          <w:szCs w:val="28"/>
        </w:rPr>
        <w:t xml:space="preserve">Противопоказанием к использованию </w:t>
      </w:r>
      <w:proofErr w:type="spellStart"/>
      <w:r w:rsidRPr="00C95CCF">
        <w:rPr>
          <w:sz w:val="28"/>
          <w:szCs w:val="28"/>
        </w:rPr>
        <w:t>пентагастрина</w:t>
      </w:r>
      <w:proofErr w:type="spellEnd"/>
      <w:r w:rsidRPr="00C95CCF">
        <w:rPr>
          <w:sz w:val="28"/>
          <w:szCs w:val="28"/>
        </w:rPr>
        <w:t xml:space="preserve"> являются: недо</w:t>
      </w:r>
      <w:r w:rsidRPr="00C95CCF">
        <w:rPr>
          <w:sz w:val="28"/>
          <w:szCs w:val="28"/>
        </w:rPr>
        <w:t>с</w:t>
      </w:r>
      <w:r w:rsidRPr="00C95CCF">
        <w:rPr>
          <w:sz w:val="28"/>
          <w:szCs w:val="28"/>
        </w:rPr>
        <w:t>таточность кровообращения II-III стадии, нарушения сердечного ритма, в</w:t>
      </w:r>
      <w:r w:rsidRPr="00C95CCF">
        <w:rPr>
          <w:sz w:val="28"/>
          <w:szCs w:val="28"/>
        </w:rPr>
        <w:t>ы</w:t>
      </w:r>
      <w:r w:rsidRPr="00C95CCF">
        <w:rPr>
          <w:sz w:val="28"/>
          <w:szCs w:val="28"/>
        </w:rPr>
        <w:t>раженная гипотензия.</w:t>
      </w:r>
    </w:p>
    <w:p w:rsidR="00CC6252" w:rsidRPr="00C95CCF" w:rsidRDefault="00CC6252" w:rsidP="003E17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5CCF">
        <w:rPr>
          <w:sz w:val="28"/>
          <w:szCs w:val="28"/>
        </w:rPr>
        <w:t>Кратковременная рН-метрия (до 3-х часов) наряду с аспирационным методом долгое время оставались единственными стандартными методами исследования секреторной функции желудка, но в последние десятилетия прогресс в медицинской технике привел к созданию нового метода на основе электрохимического принципа определения кислотности.</w:t>
      </w:r>
    </w:p>
    <w:p w:rsidR="00CC6252" w:rsidRPr="00C95CCF" w:rsidRDefault="00CC6252" w:rsidP="003E17A6">
      <w:pPr>
        <w:ind w:firstLine="709"/>
        <w:jc w:val="both"/>
        <w:rPr>
          <w:sz w:val="28"/>
          <w:szCs w:val="28"/>
        </w:rPr>
      </w:pPr>
    </w:p>
    <w:p w:rsidR="00C61315" w:rsidRDefault="00C61315" w:rsidP="00C61315">
      <w:pPr>
        <w:rPr>
          <w:b/>
          <w:sz w:val="28"/>
          <w:szCs w:val="28"/>
        </w:rPr>
      </w:pPr>
    </w:p>
    <w:p w:rsidR="003E17A6" w:rsidRDefault="003E17A6" w:rsidP="00323835">
      <w:pPr>
        <w:ind w:firstLine="709"/>
        <w:jc w:val="center"/>
        <w:rPr>
          <w:b/>
          <w:sz w:val="28"/>
          <w:szCs w:val="28"/>
        </w:rPr>
      </w:pPr>
      <w:r w:rsidRPr="00323835">
        <w:rPr>
          <w:b/>
          <w:sz w:val="28"/>
          <w:szCs w:val="28"/>
        </w:rPr>
        <w:t>Тестовый контроль</w:t>
      </w:r>
    </w:p>
    <w:p w:rsidR="004D0867" w:rsidRDefault="004D0867" w:rsidP="0032383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Выберите один или несколько правильных ответов:</w:t>
      </w:r>
    </w:p>
    <w:p w:rsidR="00323835" w:rsidRPr="00E86A2B" w:rsidRDefault="00323835" w:rsidP="00E86A2B">
      <w:pPr>
        <w:jc w:val="center"/>
        <w:rPr>
          <w:b/>
          <w:caps/>
          <w:sz w:val="28"/>
          <w:szCs w:val="28"/>
        </w:rPr>
      </w:pPr>
    </w:p>
    <w:p w:rsidR="003E17A6" w:rsidRPr="00E86A2B" w:rsidRDefault="003E17A6" w:rsidP="00E86A2B">
      <w:pPr>
        <w:jc w:val="both"/>
        <w:rPr>
          <w:caps/>
          <w:sz w:val="28"/>
          <w:szCs w:val="28"/>
        </w:rPr>
      </w:pPr>
      <w:r w:rsidRPr="00E86A2B">
        <w:rPr>
          <w:caps/>
          <w:sz w:val="28"/>
          <w:szCs w:val="28"/>
        </w:rPr>
        <w:t>1.Эндокринные клетки пилорических желез желудка се</w:t>
      </w:r>
      <w:r w:rsidRPr="00E86A2B">
        <w:rPr>
          <w:caps/>
          <w:sz w:val="28"/>
          <w:szCs w:val="28"/>
        </w:rPr>
        <w:t>к</w:t>
      </w:r>
      <w:r w:rsidRPr="00E86A2B">
        <w:rPr>
          <w:caps/>
          <w:sz w:val="28"/>
          <w:szCs w:val="28"/>
        </w:rPr>
        <w:t>ретируют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17A6">
        <w:rPr>
          <w:sz w:val="28"/>
          <w:szCs w:val="28"/>
        </w:rPr>
        <w:t>) секретин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17A6">
        <w:rPr>
          <w:sz w:val="28"/>
          <w:szCs w:val="28"/>
        </w:rPr>
        <w:t xml:space="preserve">) </w:t>
      </w:r>
      <w:proofErr w:type="spellStart"/>
      <w:r w:rsidR="003E17A6">
        <w:rPr>
          <w:sz w:val="28"/>
          <w:szCs w:val="28"/>
        </w:rPr>
        <w:t>кейлоны</w:t>
      </w:r>
      <w:proofErr w:type="spellEnd"/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17A6">
        <w:rPr>
          <w:sz w:val="28"/>
          <w:szCs w:val="28"/>
        </w:rPr>
        <w:t xml:space="preserve">) </w:t>
      </w:r>
      <w:proofErr w:type="spellStart"/>
      <w:r w:rsidR="003E17A6">
        <w:rPr>
          <w:sz w:val="28"/>
          <w:szCs w:val="28"/>
        </w:rPr>
        <w:t>гастрин</w:t>
      </w:r>
      <w:proofErr w:type="spellEnd"/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E17A6">
        <w:rPr>
          <w:sz w:val="28"/>
          <w:szCs w:val="28"/>
        </w:rPr>
        <w:t xml:space="preserve">) </w:t>
      </w:r>
      <w:proofErr w:type="spellStart"/>
      <w:r w:rsidR="003E17A6">
        <w:rPr>
          <w:sz w:val="28"/>
          <w:szCs w:val="28"/>
        </w:rPr>
        <w:t>бомбензин</w:t>
      </w:r>
      <w:proofErr w:type="spellEnd"/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E17A6">
        <w:rPr>
          <w:sz w:val="28"/>
          <w:szCs w:val="28"/>
        </w:rPr>
        <w:t>) все перечисленное</w:t>
      </w:r>
    </w:p>
    <w:p w:rsidR="003E17A6" w:rsidRDefault="003E17A6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86A2B">
        <w:rPr>
          <w:caps/>
          <w:sz w:val="28"/>
          <w:szCs w:val="28"/>
        </w:rPr>
        <w:t>Гастрин секретируется</w:t>
      </w:r>
      <w:r>
        <w:rPr>
          <w:sz w:val="28"/>
          <w:szCs w:val="28"/>
        </w:rPr>
        <w:t xml:space="preserve"> 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17A6">
        <w:rPr>
          <w:sz w:val="28"/>
          <w:szCs w:val="28"/>
        </w:rPr>
        <w:t>)</w:t>
      </w:r>
      <w:proofErr w:type="spellStart"/>
      <w:r w:rsidR="003E17A6">
        <w:rPr>
          <w:sz w:val="28"/>
          <w:szCs w:val="28"/>
        </w:rPr>
        <w:t>антральным</w:t>
      </w:r>
      <w:proofErr w:type="spellEnd"/>
      <w:r w:rsidR="003E17A6">
        <w:rPr>
          <w:sz w:val="28"/>
          <w:szCs w:val="28"/>
        </w:rPr>
        <w:t xml:space="preserve"> отделом желудка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17A6">
        <w:rPr>
          <w:sz w:val="28"/>
          <w:szCs w:val="28"/>
        </w:rPr>
        <w:t>)</w:t>
      </w:r>
      <w:proofErr w:type="spellStart"/>
      <w:r w:rsidR="003E17A6">
        <w:rPr>
          <w:sz w:val="28"/>
          <w:szCs w:val="28"/>
        </w:rPr>
        <w:t>фундальным</w:t>
      </w:r>
      <w:proofErr w:type="spellEnd"/>
      <w:r w:rsidR="003E17A6">
        <w:rPr>
          <w:sz w:val="28"/>
          <w:szCs w:val="28"/>
        </w:rPr>
        <w:t xml:space="preserve"> отделом </w:t>
      </w:r>
      <w:proofErr w:type="spellStart"/>
      <w:r w:rsidR="003E17A6">
        <w:rPr>
          <w:sz w:val="28"/>
          <w:szCs w:val="28"/>
        </w:rPr>
        <w:t>желдука</w:t>
      </w:r>
      <w:proofErr w:type="spellEnd"/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17A6">
        <w:rPr>
          <w:sz w:val="28"/>
          <w:szCs w:val="28"/>
        </w:rPr>
        <w:t>) слизистой оболочкой двенадцатиперстной кишки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17A6">
        <w:rPr>
          <w:sz w:val="28"/>
          <w:szCs w:val="28"/>
        </w:rPr>
        <w:t>)</w:t>
      </w:r>
      <w:proofErr w:type="spellStart"/>
      <w:r w:rsidR="003E17A6">
        <w:rPr>
          <w:sz w:val="28"/>
          <w:szCs w:val="28"/>
        </w:rPr>
        <w:t>Бруннеровыми</w:t>
      </w:r>
      <w:proofErr w:type="spellEnd"/>
      <w:r w:rsidR="003E17A6">
        <w:rPr>
          <w:sz w:val="28"/>
          <w:szCs w:val="28"/>
        </w:rPr>
        <w:t xml:space="preserve"> железами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E17A6">
        <w:rPr>
          <w:sz w:val="28"/>
          <w:szCs w:val="28"/>
        </w:rPr>
        <w:t>)поджелудочной железой</w:t>
      </w:r>
    </w:p>
    <w:p w:rsidR="003E17A6" w:rsidRPr="00E86A2B" w:rsidRDefault="003E17A6" w:rsidP="00E86A2B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86A2B">
        <w:rPr>
          <w:caps/>
          <w:sz w:val="28"/>
          <w:szCs w:val="28"/>
        </w:rPr>
        <w:t>Кислотность желудочного сока снижают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17A6">
        <w:rPr>
          <w:sz w:val="28"/>
          <w:szCs w:val="28"/>
        </w:rPr>
        <w:t xml:space="preserve">) </w:t>
      </w:r>
      <w:proofErr w:type="spellStart"/>
      <w:r w:rsidR="003E17A6">
        <w:rPr>
          <w:sz w:val="28"/>
          <w:szCs w:val="28"/>
        </w:rPr>
        <w:t>соматостатин</w:t>
      </w:r>
      <w:proofErr w:type="spellEnd"/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17A6">
        <w:rPr>
          <w:sz w:val="28"/>
          <w:szCs w:val="28"/>
        </w:rPr>
        <w:t>) секретин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17A6">
        <w:rPr>
          <w:sz w:val="28"/>
          <w:szCs w:val="28"/>
        </w:rPr>
        <w:t>) глюкагон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17A6">
        <w:rPr>
          <w:sz w:val="28"/>
          <w:szCs w:val="28"/>
        </w:rPr>
        <w:t>) инсулин</w:t>
      </w:r>
    </w:p>
    <w:p w:rsidR="003E17A6" w:rsidRPr="00E86A2B" w:rsidRDefault="004D0867" w:rsidP="00E86A2B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>5) верно 1) и 2</w:t>
      </w:r>
      <w:r w:rsidR="003E17A6">
        <w:rPr>
          <w:sz w:val="28"/>
          <w:szCs w:val="28"/>
        </w:rPr>
        <w:t>)</w:t>
      </w:r>
    </w:p>
    <w:p w:rsidR="003E17A6" w:rsidRPr="00E86A2B" w:rsidRDefault="003C4D17" w:rsidP="00E86A2B">
      <w:pPr>
        <w:jc w:val="both"/>
        <w:rPr>
          <w:caps/>
          <w:sz w:val="28"/>
          <w:szCs w:val="28"/>
        </w:rPr>
      </w:pPr>
      <w:r w:rsidRPr="00E86A2B">
        <w:rPr>
          <w:caps/>
          <w:sz w:val="28"/>
          <w:szCs w:val="28"/>
        </w:rPr>
        <w:t>4. Выделяют следующ</w:t>
      </w:r>
      <w:r w:rsidR="003E17A6" w:rsidRPr="00E86A2B">
        <w:rPr>
          <w:caps/>
          <w:sz w:val="28"/>
          <w:szCs w:val="28"/>
        </w:rPr>
        <w:t>ие типы желудочной секреции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17A6">
        <w:rPr>
          <w:sz w:val="28"/>
          <w:szCs w:val="28"/>
        </w:rPr>
        <w:t>) возбудимый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17A6">
        <w:rPr>
          <w:sz w:val="28"/>
          <w:szCs w:val="28"/>
        </w:rPr>
        <w:t>) астенический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17A6">
        <w:rPr>
          <w:sz w:val="28"/>
          <w:szCs w:val="28"/>
        </w:rPr>
        <w:t>) инертный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17A6">
        <w:rPr>
          <w:sz w:val="28"/>
          <w:szCs w:val="28"/>
        </w:rPr>
        <w:t>) тормозной</w:t>
      </w:r>
    </w:p>
    <w:p w:rsidR="003E17A6" w:rsidRPr="00E86A2B" w:rsidRDefault="004D0867" w:rsidP="00E86A2B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>5</w:t>
      </w:r>
      <w:r w:rsidR="003E17A6">
        <w:rPr>
          <w:sz w:val="28"/>
          <w:szCs w:val="28"/>
        </w:rPr>
        <w:t>) все перечисленное</w:t>
      </w:r>
    </w:p>
    <w:p w:rsidR="003E17A6" w:rsidRPr="00E86A2B" w:rsidRDefault="003E17A6" w:rsidP="00E86A2B">
      <w:pPr>
        <w:jc w:val="both"/>
        <w:rPr>
          <w:caps/>
          <w:sz w:val="28"/>
          <w:szCs w:val="28"/>
        </w:rPr>
      </w:pPr>
      <w:r w:rsidRPr="00E86A2B">
        <w:rPr>
          <w:caps/>
          <w:sz w:val="28"/>
          <w:szCs w:val="28"/>
        </w:rPr>
        <w:t xml:space="preserve">5.  </w:t>
      </w:r>
      <w:r w:rsidR="00AD53EE" w:rsidRPr="00E86A2B">
        <w:rPr>
          <w:caps/>
          <w:sz w:val="28"/>
          <w:szCs w:val="28"/>
        </w:rPr>
        <w:t xml:space="preserve">Зонды для </w:t>
      </w:r>
      <w:proofErr w:type="gramStart"/>
      <w:r w:rsidR="00AD53EE" w:rsidRPr="00E86A2B">
        <w:rPr>
          <w:caps/>
          <w:sz w:val="28"/>
          <w:szCs w:val="28"/>
        </w:rPr>
        <w:t>внутрижелудочной</w:t>
      </w:r>
      <w:proofErr w:type="gramEnd"/>
      <w:r w:rsidR="00AD53EE" w:rsidRPr="00E86A2B">
        <w:rPr>
          <w:caps/>
          <w:sz w:val="28"/>
          <w:szCs w:val="28"/>
        </w:rPr>
        <w:t xml:space="preserve"> рН-метрии состоят из </w:t>
      </w:r>
    </w:p>
    <w:p w:rsidR="00AD53EE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53EE">
        <w:rPr>
          <w:sz w:val="28"/>
          <w:szCs w:val="28"/>
        </w:rPr>
        <w:t>)1 электрода</w:t>
      </w:r>
    </w:p>
    <w:p w:rsidR="00AD53EE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53EE">
        <w:rPr>
          <w:sz w:val="28"/>
          <w:szCs w:val="28"/>
        </w:rPr>
        <w:t>) 4 электродов</w:t>
      </w:r>
    </w:p>
    <w:p w:rsidR="00AD53EE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53EE">
        <w:rPr>
          <w:sz w:val="28"/>
          <w:szCs w:val="28"/>
        </w:rPr>
        <w:t>) 5 электродов</w:t>
      </w:r>
    </w:p>
    <w:p w:rsidR="00AD53EE" w:rsidRPr="00E86A2B" w:rsidRDefault="004D0867" w:rsidP="00E86A2B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>4</w:t>
      </w:r>
      <w:r w:rsidR="00AD53EE">
        <w:rPr>
          <w:sz w:val="28"/>
          <w:szCs w:val="28"/>
        </w:rPr>
        <w:t>) 6 электродов</w:t>
      </w:r>
    </w:p>
    <w:p w:rsidR="003E17A6" w:rsidRPr="00E86A2B" w:rsidRDefault="003E17A6" w:rsidP="00E86A2B">
      <w:pPr>
        <w:jc w:val="both"/>
        <w:rPr>
          <w:caps/>
          <w:sz w:val="28"/>
          <w:szCs w:val="28"/>
        </w:rPr>
      </w:pPr>
      <w:r w:rsidRPr="00E86A2B">
        <w:rPr>
          <w:caps/>
          <w:sz w:val="28"/>
          <w:szCs w:val="28"/>
        </w:rPr>
        <w:t xml:space="preserve">6. </w:t>
      </w:r>
      <w:r w:rsidR="00AD53EE" w:rsidRPr="00E86A2B">
        <w:rPr>
          <w:caps/>
          <w:sz w:val="28"/>
          <w:szCs w:val="28"/>
        </w:rPr>
        <w:t>Стерилизация производят</w:t>
      </w:r>
    </w:p>
    <w:p w:rsidR="00AD53EE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53EE">
        <w:rPr>
          <w:sz w:val="28"/>
          <w:szCs w:val="28"/>
        </w:rPr>
        <w:t xml:space="preserve">)кипячением  </w:t>
      </w:r>
      <w:proofErr w:type="spellStart"/>
      <w:r w:rsidR="00AD53EE">
        <w:rPr>
          <w:sz w:val="28"/>
          <w:szCs w:val="28"/>
        </w:rPr>
        <w:t>втечение</w:t>
      </w:r>
      <w:proofErr w:type="spellEnd"/>
      <w:r w:rsidR="00AD53EE">
        <w:rPr>
          <w:sz w:val="28"/>
          <w:szCs w:val="28"/>
        </w:rPr>
        <w:t xml:space="preserve"> 50 минут</w:t>
      </w:r>
    </w:p>
    <w:p w:rsidR="00AD53EE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53EE">
        <w:rPr>
          <w:sz w:val="28"/>
          <w:szCs w:val="28"/>
        </w:rPr>
        <w:t xml:space="preserve">) </w:t>
      </w:r>
      <w:proofErr w:type="spellStart"/>
      <w:r w:rsidR="00AD53EE">
        <w:rPr>
          <w:sz w:val="28"/>
          <w:szCs w:val="28"/>
        </w:rPr>
        <w:t>автоклавированием</w:t>
      </w:r>
      <w:proofErr w:type="spellEnd"/>
    </w:p>
    <w:p w:rsidR="00AD53EE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53EE">
        <w:rPr>
          <w:sz w:val="28"/>
          <w:szCs w:val="28"/>
        </w:rPr>
        <w:t>) 6% раствором перекиси водорода</w:t>
      </w:r>
    </w:p>
    <w:p w:rsidR="00AD53EE" w:rsidRPr="00E86A2B" w:rsidRDefault="004D0867" w:rsidP="00E86A2B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>4</w:t>
      </w:r>
      <w:r w:rsidR="00AD53EE">
        <w:rPr>
          <w:sz w:val="28"/>
          <w:szCs w:val="28"/>
        </w:rPr>
        <w:t>) 10% раствором хлорамина</w:t>
      </w:r>
    </w:p>
    <w:p w:rsidR="003E17A6" w:rsidRPr="00E86A2B" w:rsidRDefault="003E17A6" w:rsidP="00E86A2B">
      <w:pPr>
        <w:jc w:val="both"/>
        <w:rPr>
          <w:caps/>
          <w:sz w:val="28"/>
          <w:szCs w:val="28"/>
        </w:rPr>
      </w:pPr>
      <w:r w:rsidRPr="00E86A2B">
        <w:rPr>
          <w:caps/>
          <w:sz w:val="28"/>
          <w:szCs w:val="28"/>
        </w:rPr>
        <w:t>7. Для субмаксимальной стимуляции желудочной секр</w:t>
      </w:r>
      <w:r w:rsidRPr="00E86A2B">
        <w:rPr>
          <w:caps/>
          <w:sz w:val="28"/>
          <w:szCs w:val="28"/>
        </w:rPr>
        <w:t>е</w:t>
      </w:r>
      <w:r w:rsidRPr="00E86A2B">
        <w:rPr>
          <w:caps/>
          <w:sz w:val="28"/>
          <w:szCs w:val="28"/>
        </w:rPr>
        <w:t>ции применяют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17A6">
        <w:rPr>
          <w:sz w:val="28"/>
          <w:szCs w:val="28"/>
        </w:rPr>
        <w:t>) капустный отвар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17A6">
        <w:rPr>
          <w:sz w:val="28"/>
          <w:szCs w:val="28"/>
        </w:rPr>
        <w:t xml:space="preserve">) </w:t>
      </w:r>
      <w:r w:rsidR="00AD53EE">
        <w:rPr>
          <w:sz w:val="28"/>
          <w:szCs w:val="28"/>
        </w:rPr>
        <w:t>0,1% раствор гистамина из расчета 0,01 мг/кг веса пациента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17A6">
        <w:rPr>
          <w:sz w:val="28"/>
          <w:szCs w:val="28"/>
        </w:rPr>
        <w:t xml:space="preserve">) </w:t>
      </w:r>
      <w:r w:rsidR="00AD53EE">
        <w:rPr>
          <w:sz w:val="28"/>
          <w:szCs w:val="28"/>
        </w:rPr>
        <w:t>0,1% раствор гистамина из расчета 0,03 мг/кг веса пациента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17A6">
        <w:rPr>
          <w:sz w:val="28"/>
          <w:szCs w:val="28"/>
        </w:rPr>
        <w:t xml:space="preserve">) </w:t>
      </w:r>
      <w:r w:rsidR="00AD53EE">
        <w:rPr>
          <w:sz w:val="28"/>
          <w:szCs w:val="28"/>
        </w:rPr>
        <w:t xml:space="preserve">0, 01%   раствор </w:t>
      </w:r>
      <w:r w:rsidR="003E17A6">
        <w:rPr>
          <w:sz w:val="28"/>
          <w:szCs w:val="28"/>
        </w:rPr>
        <w:t>гистамин</w:t>
      </w:r>
      <w:r w:rsidR="00AD53EE">
        <w:rPr>
          <w:sz w:val="28"/>
          <w:szCs w:val="28"/>
        </w:rPr>
        <w:t xml:space="preserve"> из расчета 0,1 мг/кг веса пациента</w:t>
      </w:r>
    </w:p>
    <w:p w:rsidR="003E17A6" w:rsidRDefault="003C4D1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86A2B">
        <w:rPr>
          <w:caps/>
          <w:sz w:val="28"/>
          <w:szCs w:val="28"/>
        </w:rPr>
        <w:t>Н</w:t>
      </w:r>
      <w:r w:rsidR="003E17A6" w:rsidRPr="00E86A2B">
        <w:rPr>
          <w:caps/>
          <w:sz w:val="28"/>
          <w:szCs w:val="28"/>
        </w:rPr>
        <w:t>а</w:t>
      </w:r>
      <w:r w:rsidRPr="00E86A2B">
        <w:rPr>
          <w:caps/>
          <w:sz w:val="28"/>
          <w:szCs w:val="28"/>
        </w:rPr>
        <w:t>и</w:t>
      </w:r>
      <w:r w:rsidR="003E17A6" w:rsidRPr="00E86A2B">
        <w:rPr>
          <w:caps/>
          <w:sz w:val="28"/>
          <w:szCs w:val="28"/>
        </w:rPr>
        <w:t xml:space="preserve">более выраженное </w:t>
      </w:r>
      <w:r w:rsidR="00AD53EE" w:rsidRPr="00E86A2B">
        <w:rPr>
          <w:caps/>
          <w:sz w:val="28"/>
          <w:szCs w:val="28"/>
        </w:rPr>
        <w:t>стимулирующее действие на секрец</w:t>
      </w:r>
      <w:r w:rsidR="003E17A6" w:rsidRPr="00E86A2B">
        <w:rPr>
          <w:caps/>
          <w:sz w:val="28"/>
          <w:szCs w:val="28"/>
        </w:rPr>
        <w:t>ию желудочных желез оказывает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17A6">
        <w:rPr>
          <w:sz w:val="28"/>
          <w:szCs w:val="28"/>
        </w:rPr>
        <w:t>) гистамин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17A6">
        <w:rPr>
          <w:sz w:val="28"/>
          <w:szCs w:val="28"/>
        </w:rPr>
        <w:t>) адреналин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17A6">
        <w:rPr>
          <w:sz w:val="28"/>
          <w:szCs w:val="28"/>
        </w:rPr>
        <w:t xml:space="preserve">) </w:t>
      </w:r>
      <w:proofErr w:type="spellStart"/>
      <w:r w:rsidR="003E17A6">
        <w:rPr>
          <w:sz w:val="28"/>
          <w:szCs w:val="28"/>
        </w:rPr>
        <w:t>пентагастрин</w:t>
      </w:r>
      <w:proofErr w:type="spellEnd"/>
    </w:p>
    <w:p w:rsidR="003E17A6" w:rsidRPr="00E86A2B" w:rsidRDefault="004D0867" w:rsidP="00E86A2B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>4</w:t>
      </w:r>
      <w:r w:rsidR="003E17A6">
        <w:rPr>
          <w:sz w:val="28"/>
          <w:szCs w:val="28"/>
        </w:rPr>
        <w:t xml:space="preserve">) </w:t>
      </w:r>
      <w:proofErr w:type="spellStart"/>
      <w:r w:rsidR="003E17A6">
        <w:rPr>
          <w:sz w:val="28"/>
          <w:szCs w:val="28"/>
        </w:rPr>
        <w:t>гистагол</w:t>
      </w:r>
      <w:proofErr w:type="spellEnd"/>
    </w:p>
    <w:p w:rsidR="003E17A6" w:rsidRPr="00E86A2B" w:rsidRDefault="003E17A6" w:rsidP="00E86A2B">
      <w:pPr>
        <w:jc w:val="both"/>
        <w:rPr>
          <w:caps/>
          <w:sz w:val="28"/>
          <w:szCs w:val="28"/>
        </w:rPr>
      </w:pPr>
      <w:r w:rsidRPr="00E86A2B">
        <w:rPr>
          <w:caps/>
          <w:sz w:val="28"/>
          <w:szCs w:val="28"/>
        </w:rPr>
        <w:t>9. Нормальные показатели кислотообразующей функции желудка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17A6">
        <w:rPr>
          <w:sz w:val="28"/>
          <w:szCs w:val="28"/>
        </w:rPr>
        <w:t>)3,3-3,5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E17A6">
        <w:rPr>
          <w:sz w:val="28"/>
          <w:szCs w:val="28"/>
        </w:rPr>
        <w:t>) 2,8-3,1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17A6">
        <w:rPr>
          <w:sz w:val="28"/>
          <w:szCs w:val="28"/>
        </w:rPr>
        <w:t>) 1,</w:t>
      </w:r>
      <w:r w:rsidR="00AD53EE">
        <w:rPr>
          <w:sz w:val="28"/>
          <w:szCs w:val="28"/>
        </w:rPr>
        <w:t>6</w:t>
      </w:r>
      <w:r w:rsidR="003E17A6">
        <w:rPr>
          <w:sz w:val="28"/>
          <w:szCs w:val="28"/>
        </w:rPr>
        <w:t>-</w:t>
      </w:r>
      <w:r w:rsidR="00AD53EE">
        <w:rPr>
          <w:sz w:val="28"/>
          <w:szCs w:val="28"/>
        </w:rPr>
        <w:t>2,0</w:t>
      </w:r>
    </w:p>
    <w:p w:rsidR="003E17A6" w:rsidRPr="00E86A2B" w:rsidRDefault="004D0867" w:rsidP="00E86A2B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>4</w:t>
      </w:r>
      <w:r w:rsidR="003E17A6">
        <w:rPr>
          <w:sz w:val="28"/>
          <w:szCs w:val="28"/>
        </w:rPr>
        <w:t>) 1,8-2,4</w:t>
      </w:r>
    </w:p>
    <w:p w:rsidR="003E17A6" w:rsidRPr="00E86A2B" w:rsidRDefault="003E17A6" w:rsidP="00E86A2B">
      <w:pPr>
        <w:jc w:val="both"/>
        <w:rPr>
          <w:caps/>
          <w:sz w:val="28"/>
          <w:szCs w:val="28"/>
        </w:rPr>
      </w:pPr>
      <w:r w:rsidRPr="00E86A2B">
        <w:rPr>
          <w:caps/>
          <w:sz w:val="28"/>
          <w:szCs w:val="28"/>
        </w:rPr>
        <w:t>10.</w:t>
      </w:r>
      <w:r w:rsidR="00AD53EE" w:rsidRPr="00E86A2B">
        <w:rPr>
          <w:caps/>
          <w:sz w:val="28"/>
          <w:szCs w:val="28"/>
        </w:rPr>
        <w:t xml:space="preserve"> Кратковременная рН-метрия показана при</w:t>
      </w:r>
    </w:p>
    <w:p w:rsidR="00AD53EE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53EE">
        <w:rPr>
          <w:sz w:val="28"/>
          <w:szCs w:val="28"/>
        </w:rPr>
        <w:t xml:space="preserve">) хроническом </w:t>
      </w:r>
      <w:proofErr w:type="gramStart"/>
      <w:r w:rsidR="00AD53EE">
        <w:rPr>
          <w:sz w:val="28"/>
          <w:szCs w:val="28"/>
        </w:rPr>
        <w:t>гастрите</w:t>
      </w:r>
      <w:proofErr w:type="gramEnd"/>
    </w:p>
    <w:p w:rsidR="00AD53EE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53EE">
        <w:rPr>
          <w:sz w:val="28"/>
          <w:szCs w:val="28"/>
        </w:rPr>
        <w:t>) язвенной болезни двенадцатиперстной кишки</w:t>
      </w:r>
    </w:p>
    <w:p w:rsidR="00AD53EE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53EE">
        <w:rPr>
          <w:sz w:val="28"/>
          <w:szCs w:val="28"/>
        </w:rPr>
        <w:t>) демпинг-синдроме</w:t>
      </w:r>
    </w:p>
    <w:p w:rsidR="00AD53EE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53EE">
        <w:rPr>
          <w:sz w:val="28"/>
          <w:szCs w:val="28"/>
        </w:rPr>
        <w:t>) ДЖВП</w:t>
      </w:r>
    </w:p>
    <w:p w:rsidR="00C61315" w:rsidRDefault="00C61315" w:rsidP="00E86A2B">
      <w:pPr>
        <w:jc w:val="both"/>
        <w:rPr>
          <w:sz w:val="28"/>
          <w:szCs w:val="28"/>
        </w:rPr>
      </w:pPr>
    </w:p>
    <w:p w:rsidR="003E17A6" w:rsidRDefault="003E17A6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Ответы на тесты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1-5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2-1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3-5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4-5</w:t>
      </w:r>
    </w:p>
    <w:p w:rsidR="003E17A6" w:rsidRDefault="003E17A6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5-</w:t>
      </w:r>
      <w:r w:rsidR="004D0867">
        <w:rPr>
          <w:sz w:val="28"/>
          <w:szCs w:val="28"/>
        </w:rPr>
        <w:t>1,3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6-3</w:t>
      </w:r>
    </w:p>
    <w:p w:rsidR="003E17A6" w:rsidRDefault="003E17A6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7-</w:t>
      </w:r>
      <w:r w:rsidR="004D0867">
        <w:rPr>
          <w:sz w:val="28"/>
          <w:szCs w:val="28"/>
        </w:rPr>
        <w:t>2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8-3,4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9-3</w:t>
      </w:r>
    </w:p>
    <w:p w:rsidR="003E17A6" w:rsidRDefault="004D0867" w:rsidP="00E86A2B">
      <w:pPr>
        <w:jc w:val="both"/>
        <w:rPr>
          <w:sz w:val="28"/>
          <w:szCs w:val="28"/>
        </w:rPr>
      </w:pPr>
      <w:r>
        <w:rPr>
          <w:sz w:val="28"/>
          <w:szCs w:val="28"/>
        </w:rPr>
        <w:t>10-1,3</w:t>
      </w:r>
    </w:p>
    <w:p w:rsidR="003E17A6" w:rsidRDefault="003E17A6" w:rsidP="003E17A6">
      <w:pPr>
        <w:ind w:firstLine="709"/>
        <w:jc w:val="both"/>
        <w:rPr>
          <w:sz w:val="28"/>
          <w:szCs w:val="28"/>
        </w:rPr>
      </w:pPr>
    </w:p>
    <w:p w:rsidR="00E86A2B" w:rsidRDefault="00E86A2B" w:rsidP="00E86A2B">
      <w:pPr>
        <w:widowControl w:val="0"/>
        <w:autoSpaceDE w:val="0"/>
        <w:autoSpaceDN w:val="0"/>
        <w:adjustRightInd w:val="0"/>
        <w:ind w:left="540"/>
        <w:jc w:val="both"/>
        <w:rPr>
          <w:b/>
          <w:sz w:val="28"/>
          <w:szCs w:val="28"/>
        </w:rPr>
      </w:pPr>
      <w:r w:rsidRPr="00EC6748">
        <w:rPr>
          <w:b/>
          <w:sz w:val="28"/>
          <w:szCs w:val="28"/>
        </w:rPr>
        <w:t>Литература</w:t>
      </w:r>
    </w:p>
    <w:p w:rsidR="00E86A2B" w:rsidRPr="00EC6748" w:rsidRDefault="00E86A2B" w:rsidP="00E86A2B">
      <w:pPr>
        <w:widowControl w:val="0"/>
        <w:autoSpaceDE w:val="0"/>
        <w:autoSpaceDN w:val="0"/>
        <w:adjustRightInd w:val="0"/>
        <w:ind w:left="540"/>
        <w:jc w:val="both"/>
        <w:rPr>
          <w:b/>
          <w:sz w:val="28"/>
          <w:szCs w:val="28"/>
        </w:rPr>
      </w:pPr>
    </w:p>
    <w:p w:rsidR="00E86A2B" w:rsidRPr="00EC6748" w:rsidRDefault="00E86A2B" w:rsidP="00E86A2B">
      <w:pPr>
        <w:widowControl w:val="0"/>
        <w:jc w:val="both"/>
        <w:rPr>
          <w:b/>
          <w:snapToGrid w:val="0"/>
          <w:sz w:val="28"/>
          <w:szCs w:val="28"/>
        </w:rPr>
      </w:pPr>
      <w:r w:rsidRPr="00EC6748">
        <w:rPr>
          <w:b/>
          <w:snapToGrid w:val="0"/>
          <w:sz w:val="28"/>
          <w:szCs w:val="28"/>
        </w:rPr>
        <w:t>Основная:</w:t>
      </w:r>
    </w:p>
    <w:p w:rsidR="00E86A2B" w:rsidRPr="00EC6748" w:rsidRDefault="00E86A2B" w:rsidP="00E86A2B">
      <w:pPr>
        <w:pStyle w:val="ad"/>
        <w:widowControl w:val="0"/>
        <w:numPr>
          <w:ilvl w:val="0"/>
          <w:numId w:val="39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EC6748">
        <w:rPr>
          <w:snapToGrid w:val="0"/>
          <w:sz w:val="28"/>
          <w:szCs w:val="28"/>
        </w:rPr>
        <w:t>Сторожаков</w:t>
      </w:r>
      <w:proofErr w:type="spellEnd"/>
      <w:r w:rsidRPr="00EC6748">
        <w:rPr>
          <w:snapToGrid w:val="0"/>
          <w:sz w:val="28"/>
          <w:szCs w:val="28"/>
        </w:rPr>
        <w:t xml:space="preserve">, И. И. </w:t>
      </w:r>
      <w:proofErr w:type="spellStart"/>
      <w:r w:rsidRPr="00EC6748">
        <w:rPr>
          <w:snapToGrid w:val="0"/>
          <w:sz w:val="28"/>
          <w:szCs w:val="28"/>
        </w:rPr>
        <w:t>Чукаева</w:t>
      </w:r>
      <w:proofErr w:type="spellEnd"/>
      <w:r w:rsidRPr="00EC6748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EC6748">
        <w:rPr>
          <w:snapToGrid w:val="0"/>
          <w:sz w:val="28"/>
          <w:szCs w:val="28"/>
        </w:rPr>
        <w:t>перераб</w:t>
      </w:r>
      <w:proofErr w:type="spellEnd"/>
      <w:r w:rsidRPr="00EC6748">
        <w:rPr>
          <w:snapToGrid w:val="0"/>
          <w:sz w:val="28"/>
          <w:szCs w:val="28"/>
        </w:rPr>
        <w:t xml:space="preserve">. и доп.- М.: ГЭОТАР-МЕДИА, 2013-640 </w:t>
      </w:r>
      <w:proofErr w:type="gramStart"/>
      <w:r w:rsidRPr="00EC6748">
        <w:rPr>
          <w:snapToGrid w:val="0"/>
          <w:sz w:val="28"/>
          <w:szCs w:val="28"/>
        </w:rPr>
        <w:t>с</w:t>
      </w:r>
      <w:proofErr w:type="gramEnd"/>
      <w:r w:rsidRPr="00EC6748">
        <w:rPr>
          <w:snapToGrid w:val="0"/>
          <w:sz w:val="28"/>
          <w:szCs w:val="28"/>
        </w:rPr>
        <w:t>.</w:t>
      </w:r>
    </w:p>
    <w:p w:rsidR="00E86A2B" w:rsidRPr="00EC6748" w:rsidRDefault="00E86A2B" w:rsidP="00E86A2B">
      <w:pPr>
        <w:pStyle w:val="ad"/>
        <w:widowControl w:val="0"/>
        <w:numPr>
          <w:ilvl w:val="0"/>
          <w:numId w:val="39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snapToGrid w:val="0"/>
          <w:sz w:val="28"/>
          <w:szCs w:val="28"/>
        </w:rPr>
        <w:t xml:space="preserve">Гастроэнтерология в поликлинической практике: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>. пособие для ст</w:t>
      </w:r>
      <w:r w:rsidRPr="00EC6748">
        <w:rPr>
          <w:snapToGrid w:val="0"/>
          <w:sz w:val="28"/>
          <w:szCs w:val="28"/>
        </w:rPr>
        <w:t>у</w:t>
      </w:r>
      <w:r w:rsidRPr="00EC6748">
        <w:rPr>
          <w:snapToGrid w:val="0"/>
          <w:sz w:val="28"/>
          <w:szCs w:val="28"/>
        </w:rPr>
        <w:t xml:space="preserve">дентов/ Сост. А.Я. Крюкова, О.А. </w:t>
      </w:r>
      <w:proofErr w:type="spellStart"/>
      <w:r w:rsidRPr="00EC6748">
        <w:rPr>
          <w:snapToGrid w:val="0"/>
          <w:sz w:val="28"/>
          <w:szCs w:val="28"/>
        </w:rPr>
        <w:t>Курамшина</w:t>
      </w:r>
      <w:proofErr w:type="spellEnd"/>
      <w:r w:rsidRPr="00EC6748">
        <w:rPr>
          <w:snapToGrid w:val="0"/>
          <w:sz w:val="28"/>
          <w:szCs w:val="28"/>
        </w:rPr>
        <w:t xml:space="preserve">, Л.С. </w:t>
      </w:r>
      <w:proofErr w:type="spellStart"/>
      <w:r w:rsidRPr="00EC6748">
        <w:rPr>
          <w:snapToGrid w:val="0"/>
          <w:sz w:val="28"/>
          <w:szCs w:val="28"/>
        </w:rPr>
        <w:t>Тувалева</w:t>
      </w:r>
      <w:proofErr w:type="spellEnd"/>
      <w:r w:rsidRPr="00EC6748">
        <w:rPr>
          <w:snapToGrid w:val="0"/>
          <w:sz w:val="28"/>
          <w:szCs w:val="28"/>
        </w:rPr>
        <w:t xml:space="preserve">, Л.В. </w:t>
      </w:r>
      <w:proofErr w:type="spellStart"/>
      <w:r w:rsidRPr="00EC6748">
        <w:rPr>
          <w:snapToGrid w:val="0"/>
          <w:sz w:val="28"/>
          <w:szCs w:val="28"/>
        </w:rPr>
        <w:t>Габбасова</w:t>
      </w:r>
      <w:proofErr w:type="spellEnd"/>
      <w:r w:rsidRPr="00EC6748">
        <w:rPr>
          <w:snapToGrid w:val="0"/>
          <w:sz w:val="28"/>
          <w:szCs w:val="28"/>
        </w:rPr>
        <w:t xml:space="preserve">, Р.С. </w:t>
      </w:r>
      <w:proofErr w:type="spellStart"/>
      <w:r w:rsidRPr="00EC6748">
        <w:rPr>
          <w:snapToGrid w:val="0"/>
          <w:sz w:val="28"/>
          <w:szCs w:val="28"/>
        </w:rPr>
        <w:t>Низамутдинова</w:t>
      </w:r>
      <w:proofErr w:type="spellEnd"/>
      <w:r w:rsidRPr="00EC6748">
        <w:rPr>
          <w:snapToGrid w:val="0"/>
          <w:sz w:val="28"/>
          <w:szCs w:val="28"/>
        </w:rPr>
        <w:t xml:space="preserve">, Г.М. </w:t>
      </w:r>
      <w:proofErr w:type="spellStart"/>
      <w:r w:rsidRPr="00EC6748">
        <w:rPr>
          <w:snapToGrid w:val="0"/>
          <w:sz w:val="28"/>
          <w:szCs w:val="28"/>
        </w:rPr>
        <w:t>Сахаутдинова</w:t>
      </w:r>
      <w:proofErr w:type="spellEnd"/>
      <w:r w:rsidRPr="00EC6748">
        <w:rPr>
          <w:snapToGrid w:val="0"/>
          <w:sz w:val="28"/>
          <w:szCs w:val="28"/>
        </w:rPr>
        <w:t xml:space="preserve"> и др. ; под ред</w:t>
      </w:r>
      <w:proofErr w:type="gramStart"/>
      <w:r w:rsidRPr="00EC6748">
        <w:rPr>
          <w:snapToGrid w:val="0"/>
          <w:sz w:val="28"/>
          <w:szCs w:val="28"/>
        </w:rPr>
        <w:t>.п</w:t>
      </w:r>
      <w:proofErr w:type="gramEnd"/>
      <w:r w:rsidRPr="00EC6748">
        <w:rPr>
          <w:snapToGrid w:val="0"/>
          <w:sz w:val="28"/>
          <w:szCs w:val="28"/>
        </w:rPr>
        <w:t xml:space="preserve">роф. А.Я. Крюковой. - Уфа: Изд-во ГБОУ ВПР БГМУ Минздрава России, 2012. – 148 </w:t>
      </w:r>
      <w:proofErr w:type="gramStart"/>
      <w:r w:rsidRPr="00EC6748">
        <w:rPr>
          <w:snapToGrid w:val="0"/>
          <w:sz w:val="28"/>
          <w:szCs w:val="28"/>
        </w:rPr>
        <w:t>с</w:t>
      </w:r>
      <w:proofErr w:type="gramEnd"/>
      <w:r w:rsidRPr="00EC6748">
        <w:rPr>
          <w:snapToGrid w:val="0"/>
          <w:sz w:val="28"/>
          <w:szCs w:val="28"/>
        </w:rPr>
        <w:t>.</w:t>
      </w:r>
    </w:p>
    <w:p w:rsidR="00E86A2B" w:rsidRPr="00EC6748" w:rsidRDefault="00E86A2B" w:rsidP="00E86A2B">
      <w:pPr>
        <w:pStyle w:val="ad"/>
        <w:widowControl w:val="0"/>
        <w:numPr>
          <w:ilvl w:val="0"/>
          <w:numId w:val="39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snapToGrid w:val="0"/>
          <w:sz w:val="28"/>
          <w:szCs w:val="28"/>
        </w:rPr>
        <w:t>Гастроэнтерология в поликлинической практик</w:t>
      </w:r>
      <w:proofErr w:type="gramStart"/>
      <w:r w:rsidRPr="00EC6748">
        <w:rPr>
          <w:snapToGrid w:val="0"/>
          <w:sz w:val="28"/>
          <w:szCs w:val="28"/>
        </w:rPr>
        <w:t>е</w:t>
      </w:r>
      <w:r w:rsidRPr="00EC6748">
        <w:rPr>
          <w:sz w:val="28"/>
          <w:szCs w:val="28"/>
        </w:rPr>
        <w:t>[</w:t>
      </w:r>
      <w:proofErr w:type="gramEnd"/>
      <w:r w:rsidRPr="00EC6748">
        <w:rPr>
          <w:sz w:val="28"/>
          <w:szCs w:val="28"/>
        </w:rPr>
        <w:t>Электронный ресурс]</w:t>
      </w:r>
      <w:r w:rsidRPr="00EC6748">
        <w:rPr>
          <w:snapToGrid w:val="0"/>
          <w:sz w:val="28"/>
          <w:szCs w:val="28"/>
        </w:rPr>
        <w:t xml:space="preserve">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 xml:space="preserve">. пособие для студентов/Сост. А.Я. Крюкова, О.А. </w:t>
      </w:r>
      <w:proofErr w:type="spellStart"/>
      <w:r w:rsidRPr="00EC6748">
        <w:rPr>
          <w:snapToGrid w:val="0"/>
          <w:sz w:val="28"/>
          <w:szCs w:val="28"/>
        </w:rPr>
        <w:t>Курамшина</w:t>
      </w:r>
      <w:proofErr w:type="spellEnd"/>
      <w:r w:rsidRPr="00EC6748">
        <w:rPr>
          <w:snapToGrid w:val="0"/>
          <w:sz w:val="28"/>
          <w:szCs w:val="28"/>
        </w:rPr>
        <w:t xml:space="preserve">, Л.С. </w:t>
      </w:r>
      <w:proofErr w:type="spellStart"/>
      <w:r w:rsidRPr="00EC6748">
        <w:rPr>
          <w:snapToGrid w:val="0"/>
          <w:sz w:val="28"/>
          <w:szCs w:val="28"/>
        </w:rPr>
        <w:t>Тув</w:t>
      </w:r>
      <w:r w:rsidRPr="00EC6748">
        <w:rPr>
          <w:snapToGrid w:val="0"/>
          <w:sz w:val="28"/>
          <w:szCs w:val="28"/>
        </w:rPr>
        <w:t>а</w:t>
      </w:r>
      <w:r w:rsidRPr="00EC6748">
        <w:rPr>
          <w:snapToGrid w:val="0"/>
          <w:sz w:val="28"/>
          <w:szCs w:val="28"/>
        </w:rPr>
        <w:t>лева</w:t>
      </w:r>
      <w:proofErr w:type="spellEnd"/>
      <w:r w:rsidRPr="00EC6748">
        <w:rPr>
          <w:snapToGrid w:val="0"/>
          <w:sz w:val="28"/>
          <w:szCs w:val="28"/>
        </w:rPr>
        <w:t xml:space="preserve">, Л.В. </w:t>
      </w:r>
      <w:proofErr w:type="spellStart"/>
      <w:r w:rsidRPr="00EC6748">
        <w:rPr>
          <w:snapToGrid w:val="0"/>
          <w:sz w:val="28"/>
          <w:szCs w:val="28"/>
        </w:rPr>
        <w:t>Габбасова</w:t>
      </w:r>
      <w:proofErr w:type="spellEnd"/>
      <w:r w:rsidRPr="00EC6748">
        <w:rPr>
          <w:snapToGrid w:val="0"/>
          <w:sz w:val="28"/>
          <w:szCs w:val="28"/>
        </w:rPr>
        <w:t xml:space="preserve">, Р.С. </w:t>
      </w:r>
      <w:proofErr w:type="spellStart"/>
      <w:r w:rsidRPr="00EC6748">
        <w:rPr>
          <w:snapToGrid w:val="0"/>
          <w:sz w:val="28"/>
          <w:szCs w:val="28"/>
        </w:rPr>
        <w:t>Низамутдинова</w:t>
      </w:r>
      <w:proofErr w:type="spellEnd"/>
      <w:r w:rsidRPr="00EC6748">
        <w:rPr>
          <w:snapToGrid w:val="0"/>
          <w:sz w:val="28"/>
          <w:szCs w:val="28"/>
        </w:rPr>
        <w:t xml:space="preserve">, Г.М. </w:t>
      </w:r>
      <w:proofErr w:type="spellStart"/>
      <w:r w:rsidRPr="00EC6748">
        <w:rPr>
          <w:snapToGrid w:val="0"/>
          <w:sz w:val="28"/>
          <w:szCs w:val="28"/>
        </w:rPr>
        <w:t>Сахаутдинова</w:t>
      </w:r>
      <w:proofErr w:type="spellEnd"/>
      <w:r w:rsidRPr="00EC6748">
        <w:rPr>
          <w:snapToGrid w:val="0"/>
          <w:sz w:val="28"/>
          <w:szCs w:val="28"/>
        </w:rPr>
        <w:t xml:space="preserve"> и др.; под ред.проф. А.Я. Крюковой / </w:t>
      </w:r>
      <w:r w:rsidRPr="00EC6748">
        <w:rPr>
          <w:sz w:val="28"/>
          <w:szCs w:val="28"/>
        </w:rPr>
        <w:t xml:space="preserve">ГБОУ ВПО "БГМУ" МЗ РФ.  </w:t>
      </w:r>
      <w:proofErr w:type="spellStart"/>
      <w:r w:rsidRPr="00EC6748">
        <w:rPr>
          <w:sz w:val="28"/>
          <w:szCs w:val="28"/>
        </w:rPr>
        <w:t>Электрон</w:t>
      </w:r>
      <w:proofErr w:type="gramStart"/>
      <w:r w:rsidRPr="00EC6748">
        <w:rPr>
          <w:sz w:val="28"/>
          <w:szCs w:val="28"/>
        </w:rPr>
        <w:t>.т</w:t>
      </w:r>
      <w:proofErr w:type="gramEnd"/>
      <w:r w:rsidRPr="00EC6748">
        <w:rPr>
          <w:sz w:val="28"/>
          <w:szCs w:val="28"/>
        </w:rPr>
        <w:t>екстовые</w:t>
      </w:r>
      <w:proofErr w:type="spellEnd"/>
      <w:r w:rsidRPr="00EC6748">
        <w:rPr>
          <w:sz w:val="28"/>
          <w:szCs w:val="28"/>
        </w:rPr>
        <w:t xml:space="preserve"> дан. - </w:t>
      </w:r>
      <w:proofErr w:type="spellStart"/>
      <w:r w:rsidRPr="00EC6748">
        <w:rPr>
          <w:sz w:val="28"/>
          <w:szCs w:val="28"/>
        </w:rPr>
        <w:t>on-line</w:t>
      </w:r>
      <w:proofErr w:type="spellEnd"/>
      <w:r w:rsidRPr="00EC6748">
        <w:rPr>
          <w:sz w:val="28"/>
          <w:szCs w:val="28"/>
        </w:rPr>
        <w:t>. - Режим доступа:</w:t>
      </w:r>
      <w:r w:rsidR="002B6A1C">
        <w:rPr>
          <w:sz w:val="28"/>
          <w:szCs w:val="28"/>
        </w:rPr>
        <w:t xml:space="preserve"> </w:t>
      </w:r>
      <w:hyperlink r:id="rId49" w:history="1">
        <w:r w:rsidRPr="00EC6748">
          <w:rPr>
            <w:color w:val="0000FF"/>
            <w:sz w:val="28"/>
            <w:szCs w:val="28"/>
            <w:u w:val="single"/>
          </w:rPr>
          <w:t>http://library.bashgmu.ru/elibdoc/elib454.pdf.</w:t>
        </w:r>
      </w:hyperlink>
      <w:r w:rsidRPr="00EC6748">
        <w:rPr>
          <w:snapToGrid w:val="0"/>
          <w:sz w:val="28"/>
          <w:szCs w:val="28"/>
        </w:rPr>
        <w:t xml:space="preserve"> - Уфа: Изд-во ГБОУ ВПО БГМУ Минздрава России, 2012. – 148 </w:t>
      </w:r>
      <w:proofErr w:type="gramStart"/>
      <w:r w:rsidRPr="00EC6748">
        <w:rPr>
          <w:snapToGrid w:val="0"/>
          <w:sz w:val="28"/>
          <w:szCs w:val="28"/>
        </w:rPr>
        <w:t>с</w:t>
      </w:r>
      <w:proofErr w:type="gramEnd"/>
      <w:r w:rsidRPr="00EC6748">
        <w:rPr>
          <w:snapToGrid w:val="0"/>
          <w:sz w:val="28"/>
          <w:szCs w:val="28"/>
        </w:rPr>
        <w:t>.</w:t>
      </w:r>
    </w:p>
    <w:p w:rsidR="00E86A2B" w:rsidRPr="00EC6748" w:rsidRDefault="00E86A2B" w:rsidP="00E86A2B">
      <w:pPr>
        <w:pStyle w:val="ad"/>
        <w:widowControl w:val="0"/>
        <w:numPr>
          <w:ilvl w:val="0"/>
          <w:numId w:val="39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bCs/>
          <w:sz w:val="28"/>
          <w:szCs w:val="28"/>
        </w:rPr>
        <w:t xml:space="preserve">Диетотерапия при заболеваниях внутренних органов: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>. пособие для студентов/</w:t>
      </w:r>
      <w:r w:rsidRPr="00EC6748">
        <w:rPr>
          <w:sz w:val="28"/>
          <w:szCs w:val="28"/>
        </w:rPr>
        <w:t>А. Я. Крюкова [и др.].</w:t>
      </w:r>
      <w:r w:rsidRPr="00EC6748">
        <w:rPr>
          <w:snapToGrid w:val="0"/>
          <w:sz w:val="28"/>
          <w:szCs w:val="28"/>
        </w:rPr>
        <w:t>- Уфа: Изд-во ГБОУ ВПО БГМУ Минздрава России, 2015. – Ч.2. - 78 с.</w:t>
      </w:r>
    </w:p>
    <w:p w:rsidR="00E86A2B" w:rsidRPr="00EC6748" w:rsidRDefault="00E86A2B" w:rsidP="00E86A2B">
      <w:pPr>
        <w:pStyle w:val="ad"/>
        <w:widowControl w:val="0"/>
        <w:numPr>
          <w:ilvl w:val="0"/>
          <w:numId w:val="39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bCs/>
          <w:sz w:val="28"/>
          <w:szCs w:val="28"/>
        </w:rPr>
        <w:t>Диетотерапия при заболеваниях внутренних органо</w:t>
      </w:r>
      <w:proofErr w:type="gramStart"/>
      <w:r w:rsidRPr="00EC6748">
        <w:rPr>
          <w:bCs/>
          <w:sz w:val="28"/>
          <w:szCs w:val="28"/>
        </w:rPr>
        <w:t>в</w:t>
      </w:r>
      <w:r w:rsidRPr="00EC6748">
        <w:rPr>
          <w:sz w:val="28"/>
          <w:szCs w:val="28"/>
        </w:rPr>
        <w:t>[</w:t>
      </w:r>
      <w:proofErr w:type="gramEnd"/>
      <w:r w:rsidRPr="00EC6748">
        <w:rPr>
          <w:sz w:val="28"/>
          <w:szCs w:val="28"/>
        </w:rPr>
        <w:t>Электронный р</w:t>
      </w:r>
      <w:r w:rsidRPr="00EC6748">
        <w:rPr>
          <w:sz w:val="28"/>
          <w:szCs w:val="28"/>
        </w:rPr>
        <w:t>е</w:t>
      </w:r>
      <w:r w:rsidRPr="00EC6748">
        <w:rPr>
          <w:sz w:val="28"/>
          <w:szCs w:val="28"/>
        </w:rPr>
        <w:t>сурс]</w:t>
      </w:r>
      <w:r w:rsidRPr="00EC6748">
        <w:rPr>
          <w:bCs/>
          <w:sz w:val="28"/>
          <w:szCs w:val="28"/>
        </w:rPr>
        <w:t xml:space="preserve">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 xml:space="preserve">. пособие для студентов/ </w:t>
      </w:r>
      <w:r w:rsidRPr="00EC6748">
        <w:rPr>
          <w:sz w:val="28"/>
          <w:szCs w:val="28"/>
        </w:rPr>
        <w:t>А. Я. Крюкова [и др.]</w:t>
      </w:r>
      <w:r w:rsidRPr="00EC6748">
        <w:rPr>
          <w:snapToGrid w:val="0"/>
          <w:sz w:val="28"/>
          <w:szCs w:val="28"/>
        </w:rPr>
        <w:t xml:space="preserve">/ </w:t>
      </w:r>
      <w:r w:rsidRPr="00EC6748">
        <w:rPr>
          <w:sz w:val="28"/>
          <w:szCs w:val="28"/>
        </w:rPr>
        <w:t>ГБОУ ВПО "БГМУ" МЗ РФ.  Электрон</w:t>
      </w:r>
      <w:proofErr w:type="gramStart"/>
      <w:r w:rsidRPr="00EC6748">
        <w:rPr>
          <w:sz w:val="28"/>
          <w:szCs w:val="28"/>
        </w:rPr>
        <w:t>.</w:t>
      </w:r>
      <w:proofErr w:type="gramEnd"/>
      <w:r w:rsidRPr="00EC6748">
        <w:rPr>
          <w:sz w:val="28"/>
          <w:szCs w:val="28"/>
        </w:rPr>
        <w:t xml:space="preserve"> </w:t>
      </w:r>
      <w:proofErr w:type="gramStart"/>
      <w:r w:rsidRPr="00EC6748">
        <w:rPr>
          <w:sz w:val="28"/>
          <w:szCs w:val="28"/>
        </w:rPr>
        <w:t>т</w:t>
      </w:r>
      <w:proofErr w:type="gramEnd"/>
      <w:r w:rsidRPr="00EC6748">
        <w:rPr>
          <w:sz w:val="28"/>
          <w:szCs w:val="28"/>
        </w:rPr>
        <w:t xml:space="preserve">екстовые дан. - </w:t>
      </w:r>
      <w:proofErr w:type="spellStart"/>
      <w:r w:rsidRPr="00EC6748">
        <w:rPr>
          <w:sz w:val="28"/>
          <w:szCs w:val="28"/>
        </w:rPr>
        <w:t>on-line</w:t>
      </w:r>
      <w:proofErr w:type="spellEnd"/>
      <w:r w:rsidRPr="00EC6748">
        <w:rPr>
          <w:sz w:val="28"/>
          <w:szCs w:val="28"/>
        </w:rPr>
        <w:t>. - Режим доступа:</w:t>
      </w:r>
      <w:r w:rsidR="002B6A1C">
        <w:rPr>
          <w:sz w:val="28"/>
          <w:szCs w:val="28"/>
        </w:rPr>
        <w:t xml:space="preserve"> </w:t>
      </w:r>
      <w:hyperlink r:id="rId50" w:history="1">
        <w:r w:rsidRPr="00EC6748">
          <w:rPr>
            <w:color w:val="0000FF"/>
            <w:sz w:val="28"/>
            <w:szCs w:val="28"/>
            <w:u w:val="single"/>
          </w:rPr>
          <w:t>http://library.bashgmu.ru/elibdoc/elib454.pdf.</w:t>
        </w:r>
      </w:hyperlink>
      <w:r w:rsidRPr="00EC6748">
        <w:rPr>
          <w:snapToGrid w:val="0"/>
          <w:sz w:val="28"/>
          <w:szCs w:val="28"/>
        </w:rPr>
        <w:t xml:space="preserve"> - Уфа: Изд-во ГБОУ ВПО БГМУ Минздрава России, 2015. – Ч.2. - 78 с.</w:t>
      </w:r>
    </w:p>
    <w:p w:rsidR="00E86A2B" w:rsidRPr="00EC6748" w:rsidRDefault="00E86A2B" w:rsidP="00E86A2B">
      <w:pPr>
        <w:pStyle w:val="ad"/>
        <w:widowControl w:val="0"/>
        <w:numPr>
          <w:ilvl w:val="0"/>
          <w:numId w:val="39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bCs/>
          <w:sz w:val="28"/>
          <w:szCs w:val="28"/>
        </w:rPr>
        <w:lastRenderedPageBreak/>
        <w:t>Роль образовательных программ для пациентов в условиях модерниз</w:t>
      </w:r>
      <w:r w:rsidRPr="00EC6748">
        <w:rPr>
          <w:bCs/>
          <w:sz w:val="28"/>
          <w:szCs w:val="28"/>
        </w:rPr>
        <w:t>а</w:t>
      </w:r>
      <w:r w:rsidRPr="00EC6748">
        <w:rPr>
          <w:bCs/>
          <w:sz w:val="28"/>
          <w:szCs w:val="28"/>
        </w:rPr>
        <w:t xml:space="preserve">ции профилактического направления здравоохранения: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>. пособие для ст</w:t>
      </w:r>
      <w:r w:rsidRPr="00EC6748">
        <w:rPr>
          <w:snapToGrid w:val="0"/>
          <w:sz w:val="28"/>
          <w:szCs w:val="28"/>
        </w:rPr>
        <w:t>у</w:t>
      </w:r>
      <w:r w:rsidRPr="00EC6748">
        <w:rPr>
          <w:snapToGrid w:val="0"/>
          <w:sz w:val="28"/>
          <w:szCs w:val="28"/>
        </w:rPr>
        <w:t>дентов</w:t>
      </w:r>
      <w:r w:rsidRPr="00EC6748">
        <w:rPr>
          <w:bCs/>
          <w:sz w:val="28"/>
          <w:szCs w:val="28"/>
        </w:rPr>
        <w:t xml:space="preserve"> / </w:t>
      </w:r>
      <w:r w:rsidRPr="00EC6748">
        <w:rPr>
          <w:sz w:val="28"/>
          <w:szCs w:val="28"/>
        </w:rPr>
        <w:t xml:space="preserve">А. Я. Крюкова [и др.]. - </w:t>
      </w:r>
      <w:r w:rsidRPr="00EC6748">
        <w:rPr>
          <w:snapToGrid w:val="0"/>
          <w:sz w:val="28"/>
          <w:szCs w:val="28"/>
        </w:rPr>
        <w:t xml:space="preserve">Уфа: Изд-во ГБОУ ВПО БГМУ Минздрава России, 2012.–202 </w:t>
      </w:r>
      <w:proofErr w:type="gramStart"/>
      <w:r w:rsidRPr="00EC6748">
        <w:rPr>
          <w:snapToGrid w:val="0"/>
          <w:sz w:val="28"/>
          <w:szCs w:val="28"/>
        </w:rPr>
        <w:t>с</w:t>
      </w:r>
      <w:proofErr w:type="gramEnd"/>
      <w:r w:rsidRPr="00EC6748">
        <w:rPr>
          <w:snapToGrid w:val="0"/>
          <w:sz w:val="28"/>
          <w:szCs w:val="28"/>
        </w:rPr>
        <w:t>.</w:t>
      </w:r>
    </w:p>
    <w:p w:rsidR="00E86A2B" w:rsidRPr="00EC6748" w:rsidRDefault="00E86A2B" w:rsidP="00E86A2B">
      <w:pPr>
        <w:pStyle w:val="ad"/>
        <w:widowControl w:val="0"/>
        <w:numPr>
          <w:ilvl w:val="0"/>
          <w:numId w:val="39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bCs/>
          <w:sz w:val="28"/>
          <w:szCs w:val="28"/>
        </w:rPr>
        <w:t>Роль образовательных программ для пациентов в условиях модерниз</w:t>
      </w:r>
      <w:r w:rsidRPr="00EC6748">
        <w:rPr>
          <w:bCs/>
          <w:sz w:val="28"/>
          <w:szCs w:val="28"/>
        </w:rPr>
        <w:t>а</w:t>
      </w:r>
      <w:r w:rsidRPr="00EC6748">
        <w:rPr>
          <w:bCs/>
          <w:sz w:val="28"/>
          <w:szCs w:val="28"/>
        </w:rPr>
        <w:t xml:space="preserve">ции профилактического направления здравоохранения: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>. пособие для ст</w:t>
      </w:r>
      <w:r w:rsidRPr="00EC6748">
        <w:rPr>
          <w:snapToGrid w:val="0"/>
          <w:sz w:val="28"/>
          <w:szCs w:val="28"/>
        </w:rPr>
        <w:t>у</w:t>
      </w:r>
      <w:r w:rsidRPr="00EC6748">
        <w:rPr>
          <w:snapToGrid w:val="0"/>
          <w:sz w:val="28"/>
          <w:szCs w:val="28"/>
        </w:rPr>
        <w:t>денто</w:t>
      </w:r>
      <w:proofErr w:type="gramStart"/>
      <w:r w:rsidRPr="00EC6748">
        <w:rPr>
          <w:snapToGrid w:val="0"/>
          <w:sz w:val="28"/>
          <w:szCs w:val="28"/>
        </w:rPr>
        <w:t>в</w:t>
      </w:r>
      <w:r w:rsidRPr="00EC6748">
        <w:rPr>
          <w:sz w:val="28"/>
          <w:szCs w:val="28"/>
        </w:rPr>
        <w:t>[</w:t>
      </w:r>
      <w:proofErr w:type="gramEnd"/>
      <w:r w:rsidRPr="00EC6748">
        <w:rPr>
          <w:sz w:val="28"/>
          <w:szCs w:val="28"/>
        </w:rPr>
        <w:t>Электронный ресурс]</w:t>
      </w:r>
      <w:r w:rsidRPr="00EC6748">
        <w:rPr>
          <w:bCs/>
          <w:sz w:val="28"/>
          <w:szCs w:val="28"/>
        </w:rPr>
        <w:t xml:space="preserve">/ </w:t>
      </w:r>
      <w:r w:rsidRPr="00EC6748">
        <w:rPr>
          <w:sz w:val="28"/>
          <w:szCs w:val="28"/>
        </w:rPr>
        <w:t>А. Я. Крюкова [и др.]</w:t>
      </w:r>
      <w:r w:rsidRPr="00EC6748">
        <w:rPr>
          <w:snapToGrid w:val="0"/>
          <w:sz w:val="28"/>
          <w:szCs w:val="28"/>
        </w:rPr>
        <w:t xml:space="preserve">/ </w:t>
      </w:r>
      <w:r w:rsidRPr="00EC6748">
        <w:rPr>
          <w:sz w:val="28"/>
          <w:szCs w:val="28"/>
        </w:rPr>
        <w:t>ГБОУ ВПО "БГМУ" МЗ РФ.  Электрон</w:t>
      </w:r>
      <w:proofErr w:type="gramStart"/>
      <w:r w:rsidRPr="00EC6748">
        <w:rPr>
          <w:sz w:val="28"/>
          <w:szCs w:val="28"/>
        </w:rPr>
        <w:t>.</w:t>
      </w:r>
      <w:proofErr w:type="gramEnd"/>
      <w:r w:rsidRPr="00EC6748">
        <w:rPr>
          <w:sz w:val="28"/>
          <w:szCs w:val="28"/>
        </w:rPr>
        <w:t xml:space="preserve"> </w:t>
      </w:r>
      <w:proofErr w:type="gramStart"/>
      <w:r w:rsidRPr="00EC6748">
        <w:rPr>
          <w:sz w:val="28"/>
          <w:szCs w:val="28"/>
        </w:rPr>
        <w:t>т</w:t>
      </w:r>
      <w:proofErr w:type="gramEnd"/>
      <w:r w:rsidRPr="00EC6748">
        <w:rPr>
          <w:sz w:val="28"/>
          <w:szCs w:val="28"/>
        </w:rPr>
        <w:t xml:space="preserve">екстовые дан. - </w:t>
      </w:r>
      <w:proofErr w:type="spellStart"/>
      <w:r w:rsidRPr="00EC6748">
        <w:rPr>
          <w:sz w:val="28"/>
          <w:szCs w:val="28"/>
        </w:rPr>
        <w:t>on-line</w:t>
      </w:r>
      <w:proofErr w:type="spellEnd"/>
      <w:r w:rsidRPr="00EC6748">
        <w:rPr>
          <w:sz w:val="28"/>
          <w:szCs w:val="28"/>
        </w:rPr>
        <w:t>. - Режим доступа:</w:t>
      </w:r>
      <w:r w:rsidR="002B6A1C">
        <w:rPr>
          <w:sz w:val="28"/>
          <w:szCs w:val="28"/>
        </w:rPr>
        <w:t xml:space="preserve"> </w:t>
      </w:r>
      <w:hyperlink r:id="rId51" w:history="1">
        <w:r w:rsidRPr="00EC6748">
          <w:rPr>
            <w:rStyle w:val="aa"/>
            <w:rFonts w:eastAsiaTheme="majorEastAsia"/>
            <w:sz w:val="28"/>
            <w:szCs w:val="28"/>
          </w:rPr>
          <w:t>http://library.bashgmu.ru//elibdoc/elib449.pdf</w:t>
        </w:r>
      </w:hyperlink>
      <w:r w:rsidRPr="00EC6748">
        <w:rPr>
          <w:bCs/>
          <w:sz w:val="28"/>
          <w:szCs w:val="28"/>
        </w:rPr>
        <w:t>.</w:t>
      </w:r>
      <w:r w:rsidRPr="00EC6748">
        <w:rPr>
          <w:snapToGrid w:val="0"/>
          <w:sz w:val="28"/>
          <w:szCs w:val="28"/>
        </w:rPr>
        <w:t xml:space="preserve"> - Уфа: Изд-во ГБОУ ВПО БГМУ Минздрава России, 2012. – 202 </w:t>
      </w:r>
      <w:proofErr w:type="gramStart"/>
      <w:r w:rsidRPr="00EC6748">
        <w:rPr>
          <w:snapToGrid w:val="0"/>
          <w:sz w:val="28"/>
          <w:szCs w:val="28"/>
        </w:rPr>
        <w:t>с</w:t>
      </w:r>
      <w:proofErr w:type="gramEnd"/>
      <w:r w:rsidRPr="00EC6748">
        <w:rPr>
          <w:snapToGrid w:val="0"/>
          <w:sz w:val="28"/>
          <w:szCs w:val="28"/>
        </w:rPr>
        <w:t>.</w:t>
      </w:r>
    </w:p>
    <w:p w:rsidR="00E86A2B" w:rsidRPr="00EC6748" w:rsidRDefault="00E86A2B" w:rsidP="00E86A2B">
      <w:pPr>
        <w:pStyle w:val="ad"/>
        <w:widowControl w:val="0"/>
        <w:numPr>
          <w:ilvl w:val="0"/>
          <w:numId w:val="39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proofErr w:type="spellStart"/>
      <w:r w:rsidRPr="00EC6748">
        <w:rPr>
          <w:bCs/>
          <w:sz w:val="28"/>
          <w:szCs w:val="28"/>
        </w:rPr>
        <w:t>Фитотерапия</w:t>
      </w:r>
      <w:proofErr w:type="spellEnd"/>
      <w:r w:rsidRPr="00EC6748">
        <w:rPr>
          <w:bCs/>
          <w:sz w:val="28"/>
          <w:szCs w:val="28"/>
        </w:rPr>
        <w:t xml:space="preserve"> в амбулаторно-поликлинической практике: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 xml:space="preserve">. пособие для студентов / </w:t>
      </w:r>
      <w:r w:rsidRPr="00EC6748">
        <w:rPr>
          <w:sz w:val="28"/>
          <w:szCs w:val="28"/>
        </w:rPr>
        <w:t xml:space="preserve">А. Я. Крюкова [и др.]. - </w:t>
      </w:r>
      <w:r w:rsidRPr="00EC6748">
        <w:rPr>
          <w:snapToGrid w:val="0"/>
          <w:sz w:val="28"/>
          <w:szCs w:val="28"/>
        </w:rPr>
        <w:t>Уфа: Изд-во ГБОУ ВПО БГМУ Ми</w:t>
      </w:r>
      <w:r w:rsidRPr="00EC6748">
        <w:rPr>
          <w:snapToGrid w:val="0"/>
          <w:sz w:val="28"/>
          <w:szCs w:val="28"/>
        </w:rPr>
        <w:t>н</w:t>
      </w:r>
      <w:r w:rsidRPr="00EC6748">
        <w:rPr>
          <w:snapToGrid w:val="0"/>
          <w:sz w:val="28"/>
          <w:szCs w:val="28"/>
        </w:rPr>
        <w:t>здрава России, 2012. – 114с.</w:t>
      </w:r>
    </w:p>
    <w:p w:rsidR="00E86A2B" w:rsidRPr="00EC6748" w:rsidRDefault="00E86A2B" w:rsidP="00E86A2B">
      <w:pPr>
        <w:pStyle w:val="ad"/>
        <w:widowControl w:val="0"/>
        <w:numPr>
          <w:ilvl w:val="0"/>
          <w:numId w:val="39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proofErr w:type="spellStart"/>
      <w:r w:rsidRPr="00EC6748">
        <w:rPr>
          <w:bCs/>
          <w:sz w:val="28"/>
          <w:szCs w:val="28"/>
        </w:rPr>
        <w:t>Фитотерапия</w:t>
      </w:r>
      <w:proofErr w:type="spellEnd"/>
      <w:r w:rsidRPr="00EC6748">
        <w:rPr>
          <w:bCs/>
          <w:sz w:val="28"/>
          <w:szCs w:val="28"/>
        </w:rPr>
        <w:t xml:space="preserve"> в амбулаторно-поликлинической практик</w:t>
      </w:r>
      <w:proofErr w:type="gramStart"/>
      <w:r w:rsidRPr="00EC6748">
        <w:rPr>
          <w:bCs/>
          <w:sz w:val="28"/>
          <w:szCs w:val="28"/>
        </w:rPr>
        <w:t>е</w:t>
      </w:r>
      <w:r w:rsidRPr="00EC6748">
        <w:rPr>
          <w:sz w:val="28"/>
          <w:szCs w:val="28"/>
        </w:rPr>
        <w:t>[</w:t>
      </w:r>
      <w:proofErr w:type="gramEnd"/>
      <w:r w:rsidRPr="00EC6748">
        <w:rPr>
          <w:sz w:val="28"/>
          <w:szCs w:val="28"/>
        </w:rPr>
        <w:t>Электронный ресурс]</w:t>
      </w:r>
      <w:r w:rsidRPr="00EC6748">
        <w:rPr>
          <w:bCs/>
          <w:sz w:val="28"/>
          <w:szCs w:val="28"/>
        </w:rPr>
        <w:t xml:space="preserve">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 xml:space="preserve">. пособие для студентов / </w:t>
      </w:r>
      <w:r w:rsidRPr="00EC6748">
        <w:rPr>
          <w:sz w:val="28"/>
          <w:szCs w:val="28"/>
        </w:rPr>
        <w:t>А. Я. Крюкова [и др.]</w:t>
      </w:r>
      <w:r w:rsidRPr="00EC6748">
        <w:rPr>
          <w:snapToGrid w:val="0"/>
          <w:sz w:val="28"/>
          <w:szCs w:val="28"/>
        </w:rPr>
        <w:t xml:space="preserve">/ </w:t>
      </w:r>
      <w:r w:rsidRPr="00EC6748">
        <w:rPr>
          <w:sz w:val="28"/>
          <w:szCs w:val="28"/>
        </w:rPr>
        <w:t>ГБОУ ВПО "БГМУ" МЗ РФ.  Электрон</w:t>
      </w:r>
      <w:proofErr w:type="gramStart"/>
      <w:r w:rsidRPr="00EC6748">
        <w:rPr>
          <w:sz w:val="28"/>
          <w:szCs w:val="28"/>
        </w:rPr>
        <w:t>.</w:t>
      </w:r>
      <w:proofErr w:type="gramEnd"/>
      <w:r w:rsidRPr="00EC6748">
        <w:rPr>
          <w:sz w:val="28"/>
          <w:szCs w:val="28"/>
        </w:rPr>
        <w:t xml:space="preserve"> </w:t>
      </w:r>
      <w:proofErr w:type="gramStart"/>
      <w:r w:rsidRPr="00EC6748">
        <w:rPr>
          <w:sz w:val="28"/>
          <w:szCs w:val="28"/>
        </w:rPr>
        <w:t>т</w:t>
      </w:r>
      <w:proofErr w:type="gramEnd"/>
      <w:r w:rsidRPr="00EC6748">
        <w:rPr>
          <w:sz w:val="28"/>
          <w:szCs w:val="28"/>
        </w:rPr>
        <w:t xml:space="preserve">екстовые дан. - </w:t>
      </w:r>
      <w:proofErr w:type="spellStart"/>
      <w:r w:rsidRPr="00EC6748">
        <w:rPr>
          <w:sz w:val="28"/>
          <w:szCs w:val="28"/>
        </w:rPr>
        <w:t>on-line</w:t>
      </w:r>
      <w:proofErr w:type="spellEnd"/>
      <w:r w:rsidRPr="00EC6748">
        <w:rPr>
          <w:sz w:val="28"/>
          <w:szCs w:val="28"/>
        </w:rPr>
        <w:t>. - Режим доступа:</w:t>
      </w:r>
      <w:r w:rsidR="002B6A1C">
        <w:rPr>
          <w:sz w:val="28"/>
          <w:szCs w:val="28"/>
        </w:rPr>
        <w:t xml:space="preserve"> </w:t>
      </w:r>
      <w:hyperlink r:id="rId52" w:history="1">
        <w:r w:rsidRPr="00EC6748">
          <w:rPr>
            <w:rStyle w:val="aa"/>
            <w:rFonts w:eastAsiaTheme="majorEastAsia"/>
            <w:sz w:val="28"/>
            <w:szCs w:val="28"/>
          </w:rPr>
          <w:t>http://library.bashgmu.ru/elibdoc/elib457.pdf.</w:t>
        </w:r>
      </w:hyperlink>
      <w:r w:rsidRPr="00EC6748">
        <w:rPr>
          <w:snapToGrid w:val="0"/>
          <w:sz w:val="28"/>
          <w:szCs w:val="28"/>
        </w:rPr>
        <w:t xml:space="preserve">- Уфа: Изд-во ГБОУ ВПО БГМУ Минздрава России, 2012. – 114 </w:t>
      </w:r>
      <w:proofErr w:type="gramStart"/>
      <w:r w:rsidRPr="00EC6748">
        <w:rPr>
          <w:snapToGrid w:val="0"/>
          <w:sz w:val="28"/>
          <w:szCs w:val="28"/>
        </w:rPr>
        <w:t>с</w:t>
      </w:r>
      <w:proofErr w:type="gramEnd"/>
      <w:r w:rsidRPr="00EC6748">
        <w:rPr>
          <w:snapToGrid w:val="0"/>
          <w:sz w:val="28"/>
          <w:szCs w:val="28"/>
        </w:rPr>
        <w:t>.</w:t>
      </w:r>
    </w:p>
    <w:p w:rsidR="00E86A2B" w:rsidRDefault="00E86A2B" w:rsidP="00E86A2B">
      <w:pPr>
        <w:pStyle w:val="western"/>
        <w:widowControl w:val="0"/>
        <w:spacing w:before="0" w:beforeAutospacing="0" w:after="0" w:afterAutospacing="0"/>
        <w:ind w:firstLine="284"/>
        <w:jc w:val="both"/>
        <w:rPr>
          <w:b/>
          <w:snapToGrid w:val="0"/>
          <w:sz w:val="28"/>
          <w:szCs w:val="28"/>
        </w:rPr>
      </w:pPr>
    </w:p>
    <w:p w:rsidR="00E86A2B" w:rsidRPr="00EC6748" w:rsidRDefault="00E86A2B" w:rsidP="00E86A2B">
      <w:pPr>
        <w:pStyle w:val="western"/>
        <w:widowControl w:val="0"/>
        <w:spacing w:before="0" w:beforeAutospacing="0" w:after="0" w:afterAutospacing="0"/>
        <w:ind w:firstLine="284"/>
        <w:jc w:val="both"/>
        <w:rPr>
          <w:b/>
          <w:snapToGrid w:val="0"/>
          <w:sz w:val="28"/>
          <w:szCs w:val="28"/>
        </w:rPr>
      </w:pPr>
      <w:r w:rsidRPr="00EC6748">
        <w:rPr>
          <w:b/>
          <w:snapToGrid w:val="0"/>
          <w:sz w:val="28"/>
          <w:szCs w:val="28"/>
        </w:rPr>
        <w:t>Дополнительная:</w:t>
      </w:r>
    </w:p>
    <w:p w:rsidR="00E86A2B" w:rsidRPr="00EC6748" w:rsidRDefault="00E86A2B" w:rsidP="00E86A2B">
      <w:pPr>
        <w:pStyle w:val="western"/>
        <w:widowControl w:val="0"/>
        <w:numPr>
          <w:ilvl w:val="0"/>
          <w:numId w:val="3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C6748">
        <w:rPr>
          <w:bCs/>
          <w:sz w:val="28"/>
          <w:szCs w:val="28"/>
        </w:rPr>
        <w:t>Поликлиническая терапия</w:t>
      </w:r>
      <w:r w:rsidRPr="00EC6748">
        <w:rPr>
          <w:sz w:val="28"/>
          <w:szCs w:val="28"/>
        </w:rPr>
        <w:t xml:space="preserve">: </w:t>
      </w:r>
      <w:proofErr w:type="spellStart"/>
      <w:r w:rsidRPr="00EC6748">
        <w:rPr>
          <w:sz w:val="28"/>
          <w:szCs w:val="28"/>
        </w:rPr>
        <w:t>уч</w:t>
      </w:r>
      <w:proofErr w:type="spellEnd"/>
      <w:r w:rsidRPr="00EC6748">
        <w:rPr>
          <w:sz w:val="28"/>
          <w:szCs w:val="28"/>
        </w:rPr>
        <w:t>. пособие для студентов/А.Я.Крюкова [и др.]. – Уфа: Изд-во</w:t>
      </w:r>
      <w:r w:rsidR="003720AF">
        <w:rPr>
          <w:sz w:val="28"/>
          <w:szCs w:val="28"/>
        </w:rPr>
        <w:t xml:space="preserve"> </w:t>
      </w:r>
      <w:proofErr w:type="spellStart"/>
      <w:r w:rsidRPr="00EC6748">
        <w:rPr>
          <w:sz w:val="28"/>
          <w:szCs w:val="28"/>
        </w:rPr>
        <w:t>Гилем</w:t>
      </w:r>
      <w:proofErr w:type="spellEnd"/>
      <w:r w:rsidRPr="00EC6748">
        <w:rPr>
          <w:sz w:val="28"/>
          <w:szCs w:val="28"/>
        </w:rPr>
        <w:t xml:space="preserve">. - 446 </w:t>
      </w:r>
      <w:proofErr w:type="gramStart"/>
      <w:r w:rsidRPr="00EC6748">
        <w:rPr>
          <w:sz w:val="28"/>
          <w:szCs w:val="28"/>
        </w:rPr>
        <w:t>с</w:t>
      </w:r>
      <w:proofErr w:type="gramEnd"/>
      <w:r w:rsidRPr="00EC6748">
        <w:rPr>
          <w:sz w:val="28"/>
          <w:szCs w:val="28"/>
        </w:rPr>
        <w:t>.</w:t>
      </w:r>
    </w:p>
    <w:p w:rsidR="00E86A2B" w:rsidRPr="00EC6748" w:rsidRDefault="00E86A2B" w:rsidP="00E86A2B">
      <w:pPr>
        <w:widowControl w:val="0"/>
        <w:numPr>
          <w:ilvl w:val="0"/>
          <w:numId w:val="38"/>
        </w:numPr>
        <w:ind w:left="0" w:firstLine="0"/>
        <w:jc w:val="both"/>
        <w:rPr>
          <w:sz w:val="28"/>
          <w:szCs w:val="28"/>
        </w:rPr>
      </w:pPr>
      <w:r w:rsidRPr="00EC6748">
        <w:rPr>
          <w:sz w:val="28"/>
          <w:szCs w:val="28"/>
        </w:rPr>
        <w:t>Поликлиническая терапия: учебник для студентов медицинских вузов, рек. УМО мед</w:t>
      </w:r>
      <w:proofErr w:type="gramStart"/>
      <w:r w:rsidRPr="00EC6748">
        <w:rPr>
          <w:sz w:val="28"/>
          <w:szCs w:val="28"/>
        </w:rPr>
        <w:t>.</w:t>
      </w:r>
      <w:proofErr w:type="gramEnd"/>
      <w:r w:rsidRPr="00EC6748">
        <w:rPr>
          <w:sz w:val="28"/>
          <w:szCs w:val="28"/>
        </w:rPr>
        <w:t xml:space="preserve"> </w:t>
      </w:r>
      <w:proofErr w:type="gramStart"/>
      <w:r w:rsidRPr="00EC6748">
        <w:rPr>
          <w:sz w:val="28"/>
          <w:szCs w:val="28"/>
        </w:rPr>
        <w:t>и</w:t>
      </w:r>
      <w:proofErr w:type="gramEnd"/>
      <w:r w:rsidRPr="00EC6748">
        <w:rPr>
          <w:sz w:val="28"/>
          <w:szCs w:val="28"/>
        </w:rPr>
        <w:t xml:space="preserve"> </w:t>
      </w:r>
      <w:proofErr w:type="spellStart"/>
      <w:r w:rsidRPr="00EC6748">
        <w:rPr>
          <w:sz w:val="28"/>
          <w:szCs w:val="28"/>
        </w:rPr>
        <w:t>фармац</w:t>
      </w:r>
      <w:proofErr w:type="spellEnd"/>
      <w:r w:rsidRPr="00EC6748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C6748">
        <w:rPr>
          <w:sz w:val="28"/>
          <w:szCs w:val="28"/>
        </w:rPr>
        <w:t>Башк</w:t>
      </w:r>
      <w:proofErr w:type="spellEnd"/>
      <w:r w:rsidRPr="00EC6748">
        <w:rPr>
          <w:sz w:val="28"/>
          <w:szCs w:val="28"/>
        </w:rPr>
        <w:t xml:space="preserve">. </w:t>
      </w:r>
      <w:proofErr w:type="spellStart"/>
      <w:r w:rsidRPr="00EC6748">
        <w:rPr>
          <w:sz w:val="28"/>
          <w:szCs w:val="28"/>
        </w:rPr>
        <w:t>гос</w:t>
      </w:r>
      <w:proofErr w:type="spellEnd"/>
      <w:r w:rsidRPr="00EC6748">
        <w:rPr>
          <w:sz w:val="28"/>
          <w:szCs w:val="28"/>
        </w:rPr>
        <w:t xml:space="preserve">. мед. ун-т. - Уфа: </w:t>
      </w:r>
      <w:proofErr w:type="spellStart"/>
      <w:r w:rsidRPr="00EC6748">
        <w:rPr>
          <w:sz w:val="28"/>
          <w:szCs w:val="28"/>
        </w:rPr>
        <w:t>Гилем</w:t>
      </w:r>
      <w:proofErr w:type="spellEnd"/>
      <w:r w:rsidRPr="00EC6748">
        <w:rPr>
          <w:sz w:val="28"/>
          <w:szCs w:val="28"/>
        </w:rPr>
        <w:t xml:space="preserve">, 2009. - 325 с.  </w:t>
      </w:r>
    </w:p>
    <w:p w:rsidR="00E86A2B" w:rsidRPr="00EC6748" w:rsidRDefault="00E86A2B" w:rsidP="00E86A2B">
      <w:pPr>
        <w:pStyle w:val="western"/>
        <w:widowControl w:val="0"/>
        <w:numPr>
          <w:ilvl w:val="0"/>
          <w:numId w:val="3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EC6748">
        <w:rPr>
          <w:sz w:val="28"/>
          <w:szCs w:val="28"/>
        </w:rPr>
        <w:t xml:space="preserve">Основы внутренней медицины: </w:t>
      </w:r>
      <w:proofErr w:type="spellStart"/>
      <w:r w:rsidRPr="00EC6748">
        <w:rPr>
          <w:sz w:val="28"/>
          <w:szCs w:val="28"/>
        </w:rPr>
        <w:t>уч</w:t>
      </w:r>
      <w:proofErr w:type="spellEnd"/>
      <w:r w:rsidRPr="00EC6748">
        <w:rPr>
          <w:sz w:val="28"/>
          <w:szCs w:val="28"/>
        </w:rPr>
        <w:t>. пособие для студентов [Электро</w:t>
      </w:r>
      <w:r w:rsidRPr="00EC6748">
        <w:rPr>
          <w:sz w:val="28"/>
          <w:szCs w:val="28"/>
        </w:rPr>
        <w:t>н</w:t>
      </w:r>
      <w:r w:rsidRPr="00EC6748">
        <w:rPr>
          <w:sz w:val="28"/>
          <w:szCs w:val="28"/>
        </w:rPr>
        <w:t xml:space="preserve">ный ресурс] / </w:t>
      </w:r>
      <w:r w:rsidRPr="00EC6748">
        <w:rPr>
          <w:bCs/>
          <w:sz w:val="28"/>
          <w:szCs w:val="28"/>
        </w:rPr>
        <w:t xml:space="preserve">Ж. Д. </w:t>
      </w:r>
      <w:proofErr w:type="spellStart"/>
      <w:r w:rsidRPr="00EC6748">
        <w:rPr>
          <w:bCs/>
          <w:sz w:val="28"/>
          <w:szCs w:val="28"/>
        </w:rPr>
        <w:t>Кобалава</w:t>
      </w:r>
      <w:proofErr w:type="spellEnd"/>
      <w:r w:rsidRPr="00EC6748">
        <w:rPr>
          <w:bCs/>
          <w:sz w:val="28"/>
          <w:szCs w:val="28"/>
        </w:rPr>
        <w:t xml:space="preserve">, С. В. Моисеев, В. С. Моисеев / </w:t>
      </w:r>
      <w:r w:rsidRPr="00EC6748">
        <w:rPr>
          <w:sz w:val="28"/>
          <w:szCs w:val="28"/>
        </w:rPr>
        <w:t>Электрон</w:t>
      </w:r>
      <w:proofErr w:type="gramStart"/>
      <w:r w:rsidRPr="00EC6748">
        <w:rPr>
          <w:sz w:val="28"/>
          <w:szCs w:val="28"/>
        </w:rPr>
        <w:t>.</w:t>
      </w:r>
      <w:proofErr w:type="gramEnd"/>
      <w:r w:rsidRPr="00EC6748">
        <w:rPr>
          <w:sz w:val="28"/>
          <w:szCs w:val="28"/>
        </w:rPr>
        <w:t xml:space="preserve"> </w:t>
      </w:r>
      <w:proofErr w:type="gramStart"/>
      <w:r w:rsidRPr="00EC6748">
        <w:rPr>
          <w:sz w:val="28"/>
          <w:szCs w:val="28"/>
        </w:rPr>
        <w:t>т</w:t>
      </w:r>
      <w:proofErr w:type="gramEnd"/>
      <w:r w:rsidRPr="00EC6748">
        <w:rPr>
          <w:sz w:val="28"/>
          <w:szCs w:val="28"/>
        </w:rPr>
        <w:t>е</w:t>
      </w:r>
      <w:r w:rsidRPr="00EC6748">
        <w:rPr>
          <w:sz w:val="28"/>
          <w:szCs w:val="28"/>
        </w:rPr>
        <w:t>к</w:t>
      </w:r>
      <w:r w:rsidRPr="00EC6748">
        <w:rPr>
          <w:sz w:val="28"/>
          <w:szCs w:val="28"/>
        </w:rPr>
        <w:t xml:space="preserve">стовые дан. - </w:t>
      </w:r>
      <w:proofErr w:type="spellStart"/>
      <w:r w:rsidRPr="00EC6748">
        <w:rPr>
          <w:sz w:val="28"/>
          <w:szCs w:val="28"/>
        </w:rPr>
        <w:t>on-line</w:t>
      </w:r>
      <w:proofErr w:type="spellEnd"/>
      <w:r w:rsidRPr="00EC6748">
        <w:rPr>
          <w:sz w:val="28"/>
          <w:szCs w:val="28"/>
        </w:rPr>
        <w:t>. - Режим доступа:</w:t>
      </w:r>
      <w:r w:rsidR="002B6A1C">
        <w:rPr>
          <w:sz w:val="28"/>
          <w:szCs w:val="28"/>
        </w:rPr>
        <w:t xml:space="preserve"> </w:t>
      </w:r>
      <w:hyperlink r:id="rId53" w:history="1">
        <w:r w:rsidRPr="00EC6748">
          <w:rPr>
            <w:rStyle w:val="aa"/>
            <w:rFonts w:eastAsiaTheme="majorEastAsia"/>
            <w:sz w:val="28"/>
            <w:szCs w:val="28"/>
          </w:rPr>
          <w:t>http://www.studmedlib.ru/book/ISBN9785970427729.html</w:t>
        </w:r>
      </w:hyperlink>
      <w:r w:rsidRPr="00EC6748">
        <w:rPr>
          <w:rStyle w:val="aa"/>
          <w:rFonts w:eastAsiaTheme="majorEastAsia"/>
          <w:sz w:val="28"/>
          <w:szCs w:val="28"/>
        </w:rPr>
        <w:t xml:space="preserve">.  </w:t>
      </w:r>
      <w:r w:rsidRPr="00EC6748">
        <w:rPr>
          <w:sz w:val="28"/>
          <w:szCs w:val="28"/>
        </w:rPr>
        <w:t xml:space="preserve">– </w:t>
      </w:r>
      <w:proofErr w:type="spellStart"/>
      <w:r w:rsidRPr="00EC6748">
        <w:rPr>
          <w:sz w:val="28"/>
          <w:szCs w:val="28"/>
        </w:rPr>
        <w:t>Москва</w:t>
      </w:r>
      <w:proofErr w:type="gramStart"/>
      <w:r w:rsidRPr="00EC6748">
        <w:rPr>
          <w:sz w:val="28"/>
          <w:szCs w:val="28"/>
        </w:rPr>
        <w:t>:</w:t>
      </w:r>
      <w:r w:rsidRPr="00EC6748">
        <w:rPr>
          <w:snapToGrid w:val="0"/>
          <w:sz w:val="28"/>
          <w:szCs w:val="28"/>
        </w:rPr>
        <w:t>И</w:t>
      </w:r>
      <w:proofErr w:type="gramEnd"/>
      <w:r w:rsidRPr="00EC6748">
        <w:rPr>
          <w:snapToGrid w:val="0"/>
          <w:sz w:val="28"/>
          <w:szCs w:val="28"/>
        </w:rPr>
        <w:t>зд-во</w:t>
      </w:r>
      <w:r w:rsidRPr="00EC6748">
        <w:rPr>
          <w:sz w:val="28"/>
          <w:szCs w:val="28"/>
        </w:rPr>
        <w:t>ГЭОТАР-Медиа</w:t>
      </w:r>
      <w:proofErr w:type="spellEnd"/>
      <w:r w:rsidRPr="00EC6748">
        <w:rPr>
          <w:sz w:val="28"/>
          <w:szCs w:val="28"/>
        </w:rPr>
        <w:t>. - 2014.</w:t>
      </w:r>
    </w:p>
    <w:p w:rsidR="00E86A2B" w:rsidRPr="00EC6748" w:rsidRDefault="00E86A2B" w:rsidP="00E86A2B">
      <w:pPr>
        <w:pStyle w:val="western"/>
        <w:widowControl w:val="0"/>
        <w:numPr>
          <w:ilvl w:val="0"/>
          <w:numId w:val="3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EC6748">
        <w:rPr>
          <w:sz w:val="28"/>
          <w:szCs w:val="28"/>
        </w:rPr>
        <w:t xml:space="preserve">Гастроэнтерология: [Электронный ресурс] : руководство / Я. С. </w:t>
      </w:r>
      <w:proofErr w:type="spellStart"/>
      <w:r w:rsidRPr="00EC6748">
        <w:rPr>
          <w:sz w:val="28"/>
          <w:szCs w:val="28"/>
        </w:rPr>
        <w:t>Ци</w:t>
      </w:r>
      <w:r w:rsidRPr="00EC6748">
        <w:rPr>
          <w:sz w:val="28"/>
          <w:szCs w:val="28"/>
        </w:rPr>
        <w:t>м</w:t>
      </w:r>
      <w:r w:rsidRPr="00EC6748">
        <w:rPr>
          <w:sz w:val="28"/>
          <w:szCs w:val="28"/>
        </w:rPr>
        <w:t>мерман</w:t>
      </w:r>
      <w:proofErr w:type="spellEnd"/>
      <w:r w:rsidRPr="00EC6748">
        <w:rPr>
          <w:sz w:val="28"/>
          <w:szCs w:val="28"/>
        </w:rPr>
        <w:t xml:space="preserve">. - 2-е изд., </w:t>
      </w:r>
      <w:proofErr w:type="spellStart"/>
      <w:r w:rsidRPr="00EC6748">
        <w:rPr>
          <w:sz w:val="28"/>
          <w:szCs w:val="28"/>
        </w:rPr>
        <w:t>перераб</w:t>
      </w:r>
      <w:proofErr w:type="spellEnd"/>
      <w:r w:rsidRPr="00EC6748">
        <w:rPr>
          <w:sz w:val="28"/>
          <w:szCs w:val="28"/>
        </w:rPr>
        <w:t xml:space="preserve">. и доп. - </w:t>
      </w:r>
      <w:proofErr w:type="spellStart"/>
      <w:r w:rsidRPr="00EC6748">
        <w:rPr>
          <w:sz w:val="28"/>
          <w:szCs w:val="28"/>
        </w:rPr>
        <w:t>Электрон</w:t>
      </w:r>
      <w:proofErr w:type="gramStart"/>
      <w:r w:rsidRPr="00EC6748">
        <w:rPr>
          <w:sz w:val="28"/>
          <w:szCs w:val="28"/>
        </w:rPr>
        <w:t>.т</w:t>
      </w:r>
      <w:proofErr w:type="gramEnd"/>
      <w:r w:rsidRPr="00EC6748">
        <w:rPr>
          <w:sz w:val="28"/>
          <w:szCs w:val="28"/>
        </w:rPr>
        <w:t>екстовые</w:t>
      </w:r>
      <w:proofErr w:type="spellEnd"/>
      <w:r w:rsidRPr="00EC6748">
        <w:rPr>
          <w:sz w:val="28"/>
          <w:szCs w:val="28"/>
        </w:rPr>
        <w:t xml:space="preserve"> дан. -</w:t>
      </w:r>
      <w:proofErr w:type="spellStart"/>
      <w:r w:rsidRPr="00EC6748">
        <w:rPr>
          <w:sz w:val="28"/>
          <w:szCs w:val="28"/>
        </w:rPr>
        <w:t>on-line</w:t>
      </w:r>
      <w:proofErr w:type="spellEnd"/>
      <w:r w:rsidRPr="00EC6748">
        <w:rPr>
          <w:sz w:val="28"/>
          <w:szCs w:val="28"/>
        </w:rPr>
        <w:t>. Режим доступа:</w:t>
      </w:r>
      <w:r w:rsidR="002B6A1C">
        <w:rPr>
          <w:sz w:val="28"/>
          <w:szCs w:val="28"/>
        </w:rPr>
        <w:t xml:space="preserve"> </w:t>
      </w:r>
      <w:hyperlink r:id="rId54" w:history="1">
        <w:r w:rsidRPr="00EC6748">
          <w:rPr>
            <w:rStyle w:val="aa"/>
            <w:rFonts w:eastAsiaTheme="majorEastAsia"/>
            <w:sz w:val="28"/>
            <w:szCs w:val="28"/>
          </w:rPr>
          <w:t>http://www.studmedlib.ru/ru/book/ISBN9785970432730.html</w:t>
        </w:r>
      </w:hyperlink>
      <w:r w:rsidRPr="00EC6748">
        <w:rPr>
          <w:rStyle w:val="aa"/>
          <w:rFonts w:eastAsiaTheme="majorEastAsia"/>
          <w:sz w:val="28"/>
          <w:szCs w:val="28"/>
        </w:rPr>
        <w:t xml:space="preserve">. </w:t>
      </w:r>
      <w:r w:rsidRPr="00EC6748">
        <w:rPr>
          <w:sz w:val="28"/>
          <w:szCs w:val="28"/>
        </w:rPr>
        <w:t xml:space="preserve">– </w:t>
      </w:r>
      <w:proofErr w:type="spellStart"/>
      <w:r w:rsidRPr="00EC6748">
        <w:rPr>
          <w:sz w:val="28"/>
          <w:szCs w:val="28"/>
        </w:rPr>
        <w:t>Мос</w:t>
      </w:r>
      <w:r w:rsidRPr="00EC6748">
        <w:rPr>
          <w:sz w:val="28"/>
          <w:szCs w:val="28"/>
        </w:rPr>
        <w:t>к</w:t>
      </w:r>
      <w:r w:rsidRPr="00EC6748">
        <w:rPr>
          <w:sz w:val="28"/>
          <w:szCs w:val="28"/>
        </w:rPr>
        <w:t>ва</w:t>
      </w:r>
      <w:proofErr w:type="gramStart"/>
      <w:r w:rsidRPr="00EC6748">
        <w:rPr>
          <w:sz w:val="28"/>
          <w:szCs w:val="28"/>
        </w:rPr>
        <w:t>:Г</w:t>
      </w:r>
      <w:proofErr w:type="gramEnd"/>
      <w:r w:rsidRPr="00EC6748">
        <w:rPr>
          <w:sz w:val="28"/>
          <w:szCs w:val="28"/>
        </w:rPr>
        <w:t>ЭОТАР-Медиа</w:t>
      </w:r>
      <w:proofErr w:type="spellEnd"/>
      <w:r w:rsidRPr="00EC6748">
        <w:rPr>
          <w:sz w:val="28"/>
          <w:szCs w:val="28"/>
        </w:rPr>
        <w:t>. – 2015.</w:t>
      </w:r>
    </w:p>
    <w:p w:rsidR="00E86A2B" w:rsidRPr="00BE2F4A" w:rsidRDefault="00E86A2B" w:rsidP="00E86A2B">
      <w:pPr>
        <w:rPr>
          <w:sz w:val="28"/>
          <w:szCs w:val="28"/>
        </w:rPr>
      </w:pPr>
    </w:p>
    <w:p w:rsidR="00CC6252" w:rsidRPr="005B0470" w:rsidRDefault="00CC6252" w:rsidP="00E86A2B">
      <w:pPr>
        <w:widowControl w:val="0"/>
        <w:shd w:val="clear" w:color="auto" w:fill="FFFFFF"/>
        <w:autoSpaceDE w:val="0"/>
        <w:autoSpaceDN w:val="0"/>
        <w:adjustRightInd w:val="0"/>
        <w:spacing w:before="154"/>
        <w:ind w:right="2688"/>
        <w:jc w:val="both"/>
        <w:rPr>
          <w:sz w:val="28"/>
          <w:szCs w:val="28"/>
        </w:rPr>
      </w:pPr>
    </w:p>
    <w:sectPr w:rsidR="00CC6252" w:rsidRPr="005B0470" w:rsidSect="005B0470">
      <w:footerReference w:type="even" r:id="rId55"/>
      <w:footerReference w:type="default" r:id="rId5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0AF" w:rsidRDefault="003720AF">
      <w:r>
        <w:separator/>
      </w:r>
    </w:p>
  </w:endnote>
  <w:endnote w:type="continuationSeparator" w:id="1">
    <w:p w:rsidR="003720AF" w:rsidRDefault="00372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AF" w:rsidRDefault="00A429BB" w:rsidP="00CC625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20A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20AF" w:rsidRDefault="003720A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AF" w:rsidRDefault="00A429BB" w:rsidP="00CC625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20A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64F5">
      <w:rPr>
        <w:rStyle w:val="a6"/>
        <w:noProof/>
      </w:rPr>
      <w:t>6</w:t>
    </w:r>
    <w:r>
      <w:rPr>
        <w:rStyle w:val="a6"/>
      </w:rPr>
      <w:fldChar w:fldCharType="end"/>
    </w:r>
  </w:p>
  <w:p w:rsidR="003720AF" w:rsidRDefault="003720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0AF" w:rsidRDefault="003720AF">
      <w:r>
        <w:separator/>
      </w:r>
    </w:p>
  </w:footnote>
  <w:footnote w:type="continuationSeparator" w:id="1">
    <w:p w:rsidR="003720AF" w:rsidRDefault="003720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25E083B"/>
    <w:multiLevelType w:val="hybridMultilevel"/>
    <w:tmpl w:val="F432BA0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3394EAC"/>
    <w:multiLevelType w:val="hybridMultilevel"/>
    <w:tmpl w:val="CD5E37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C24AC9"/>
    <w:multiLevelType w:val="hybridMultilevel"/>
    <w:tmpl w:val="9E3E34FC"/>
    <w:lvl w:ilvl="0" w:tplc="0419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07"/>
        </w:tabs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27"/>
        </w:tabs>
        <w:ind w:left="8127" w:hanging="360"/>
      </w:pPr>
      <w:rPr>
        <w:rFonts w:ascii="Wingdings" w:hAnsi="Wingdings" w:hint="default"/>
      </w:rPr>
    </w:lvl>
  </w:abstractNum>
  <w:abstractNum w:abstractNumId="4">
    <w:nsid w:val="07062C6D"/>
    <w:multiLevelType w:val="hybridMultilevel"/>
    <w:tmpl w:val="FACE569A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5">
    <w:nsid w:val="0E9B0CB5"/>
    <w:multiLevelType w:val="hybridMultilevel"/>
    <w:tmpl w:val="5B508FDA"/>
    <w:lvl w:ilvl="0" w:tplc="0419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07"/>
        </w:tabs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27"/>
        </w:tabs>
        <w:ind w:left="8127" w:hanging="360"/>
      </w:pPr>
      <w:rPr>
        <w:rFonts w:ascii="Wingdings" w:hAnsi="Wingdings" w:hint="default"/>
      </w:rPr>
    </w:lvl>
  </w:abstractNum>
  <w:abstractNum w:abstractNumId="6">
    <w:nsid w:val="10CE6BED"/>
    <w:multiLevelType w:val="multilevel"/>
    <w:tmpl w:val="8798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0C569B"/>
    <w:multiLevelType w:val="singleLevel"/>
    <w:tmpl w:val="C31A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</w:abstractNum>
  <w:abstractNum w:abstractNumId="8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79E4BBD"/>
    <w:multiLevelType w:val="hybridMultilevel"/>
    <w:tmpl w:val="C866A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32667"/>
    <w:multiLevelType w:val="multilevel"/>
    <w:tmpl w:val="0990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BE7220"/>
    <w:multiLevelType w:val="hybridMultilevel"/>
    <w:tmpl w:val="068C6DD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A5CEC"/>
    <w:multiLevelType w:val="hybridMultilevel"/>
    <w:tmpl w:val="0F823A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75A5DAC"/>
    <w:multiLevelType w:val="hybridMultilevel"/>
    <w:tmpl w:val="3AD2DD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34392"/>
    <w:multiLevelType w:val="hybridMultilevel"/>
    <w:tmpl w:val="09CC210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2B812585"/>
    <w:multiLevelType w:val="hybridMultilevel"/>
    <w:tmpl w:val="2A1486EE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31AF3D87"/>
    <w:multiLevelType w:val="multilevel"/>
    <w:tmpl w:val="3154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C1497E"/>
    <w:multiLevelType w:val="hybridMultilevel"/>
    <w:tmpl w:val="665C3642"/>
    <w:lvl w:ilvl="0" w:tplc="0419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07"/>
        </w:tabs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27"/>
        </w:tabs>
        <w:ind w:left="8127" w:hanging="360"/>
      </w:pPr>
      <w:rPr>
        <w:rFonts w:ascii="Wingdings" w:hAnsi="Wingdings" w:hint="default"/>
      </w:rPr>
    </w:lvl>
  </w:abstractNum>
  <w:abstractNum w:abstractNumId="19">
    <w:nsid w:val="485B0B23"/>
    <w:multiLevelType w:val="singleLevel"/>
    <w:tmpl w:val="CDCC85A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8786452"/>
    <w:multiLevelType w:val="hybridMultilevel"/>
    <w:tmpl w:val="B1467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93060F"/>
    <w:multiLevelType w:val="hybridMultilevel"/>
    <w:tmpl w:val="5E4A95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7954876"/>
    <w:multiLevelType w:val="hybridMultilevel"/>
    <w:tmpl w:val="112034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BF92D15"/>
    <w:multiLevelType w:val="hybridMultilevel"/>
    <w:tmpl w:val="71B2161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5DFB3C18"/>
    <w:multiLevelType w:val="hybridMultilevel"/>
    <w:tmpl w:val="482660FE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677FE2"/>
    <w:multiLevelType w:val="hybridMultilevel"/>
    <w:tmpl w:val="88080A28"/>
    <w:lvl w:ilvl="0" w:tplc="0419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07"/>
        </w:tabs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27"/>
        </w:tabs>
        <w:ind w:left="8127" w:hanging="360"/>
      </w:pPr>
      <w:rPr>
        <w:rFonts w:ascii="Wingdings" w:hAnsi="Wingdings" w:hint="default"/>
      </w:rPr>
    </w:lvl>
  </w:abstractNum>
  <w:abstractNum w:abstractNumId="27">
    <w:nsid w:val="61803D4A"/>
    <w:multiLevelType w:val="hybridMultilevel"/>
    <w:tmpl w:val="13A27F1A"/>
    <w:lvl w:ilvl="0" w:tplc="F7587356">
      <w:start w:val="1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19844E0"/>
    <w:multiLevelType w:val="hybridMultilevel"/>
    <w:tmpl w:val="1C74E2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A9681D"/>
    <w:multiLevelType w:val="hybridMultilevel"/>
    <w:tmpl w:val="E28A6B8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510698D"/>
    <w:multiLevelType w:val="hybridMultilevel"/>
    <w:tmpl w:val="B2C499D4"/>
    <w:lvl w:ilvl="0" w:tplc="C26C3586">
      <w:start w:val="1"/>
      <w:numFmt w:val="decimal"/>
      <w:lvlText w:val="%1."/>
      <w:lvlJc w:val="left"/>
      <w:pPr>
        <w:ind w:left="801" w:hanging="37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5E12C71"/>
    <w:multiLevelType w:val="hybridMultilevel"/>
    <w:tmpl w:val="35C08FEC"/>
    <w:lvl w:ilvl="0" w:tplc="0419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07"/>
        </w:tabs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27"/>
        </w:tabs>
        <w:ind w:left="8127" w:hanging="360"/>
      </w:pPr>
      <w:rPr>
        <w:rFonts w:ascii="Wingdings" w:hAnsi="Wingdings" w:hint="default"/>
      </w:rPr>
    </w:lvl>
  </w:abstractNum>
  <w:abstractNum w:abstractNumId="32">
    <w:nsid w:val="6D885085"/>
    <w:multiLevelType w:val="hybridMultilevel"/>
    <w:tmpl w:val="6B3EB1F0"/>
    <w:lvl w:ilvl="0" w:tplc="DFBA7820">
      <w:start w:val="1"/>
      <w:numFmt w:val="decimal"/>
      <w:lvlText w:val="%1."/>
      <w:lvlJc w:val="left"/>
      <w:pPr>
        <w:ind w:left="1467" w:hanging="90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EEE70A1"/>
    <w:multiLevelType w:val="hybridMultilevel"/>
    <w:tmpl w:val="385C8E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FD21298"/>
    <w:multiLevelType w:val="hybridMultilevel"/>
    <w:tmpl w:val="E744CD0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ADC0D92"/>
    <w:multiLevelType w:val="multilevel"/>
    <w:tmpl w:val="9F94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7C653C"/>
    <w:multiLevelType w:val="hybridMultilevel"/>
    <w:tmpl w:val="DE1200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D9E78CF"/>
    <w:multiLevelType w:val="hybridMultilevel"/>
    <w:tmpl w:val="FB26947C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8">
    <w:nsid w:val="7E097612"/>
    <w:multiLevelType w:val="hybridMultilevel"/>
    <w:tmpl w:val="ABA8F954"/>
    <w:lvl w:ilvl="0" w:tplc="D70A3986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36"/>
  </w:num>
  <w:num w:numId="4">
    <w:abstractNumId w:val="1"/>
  </w:num>
  <w:num w:numId="5">
    <w:abstractNumId w:val="22"/>
  </w:num>
  <w:num w:numId="6">
    <w:abstractNumId w:val="29"/>
  </w:num>
  <w:num w:numId="7">
    <w:abstractNumId w:val="21"/>
  </w:num>
  <w:num w:numId="8">
    <w:abstractNumId w:val="13"/>
  </w:num>
  <w:num w:numId="9">
    <w:abstractNumId w:val="18"/>
  </w:num>
  <w:num w:numId="10">
    <w:abstractNumId w:val="4"/>
  </w:num>
  <w:num w:numId="11">
    <w:abstractNumId w:val="31"/>
  </w:num>
  <w:num w:numId="12">
    <w:abstractNumId w:val="26"/>
  </w:num>
  <w:num w:numId="13">
    <w:abstractNumId w:val="5"/>
  </w:num>
  <w:num w:numId="14">
    <w:abstractNumId w:val="3"/>
  </w:num>
  <w:num w:numId="15">
    <w:abstractNumId w:val="11"/>
  </w:num>
  <w:num w:numId="16">
    <w:abstractNumId w:val="33"/>
  </w:num>
  <w:num w:numId="17">
    <w:abstractNumId w:val="23"/>
  </w:num>
  <w:num w:numId="18">
    <w:abstractNumId w:val="24"/>
  </w:num>
  <w:num w:numId="19">
    <w:abstractNumId w:val="16"/>
  </w:num>
  <w:num w:numId="20">
    <w:abstractNumId w:val="37"/>
  </w:num>
  <w:num w:numId="21">
    <w:abstractNumId w:val="34"/>
  </w:num>
  <w:num w:numId="22">
    <w:abstractNumId w:val="8"/>
  </w:num>
  <w:num w:numId="23">
    <w:abstractNumId w:val="7"/>
  </w:num>
  <w:num w:numId="24">
    <w:abstractNumId w:val="19"/>
  </w:num>
  <w:num w:numId="25">
    <w:abstractNumId w:val="30"/>
  </w:num>
  <w:num w:numId="26">
    <w:abstractNumId w:val="32"/>
  </w:num>
  <w:num w:numId="27">
    <w:abstractNumId w:val="2"/>
  </w:num>
  <w:num w:numId="28">
    <w:abstractNumId w:val="27"/>
  </w:num>
  <w:num w:numId="29">
    <w:abstractNumId w:val="6"/>
  </w:num>
  <w:num w:numId="30">
    <w:abstractNumId w:val="10"/>
  </w:num>
  <w:num w:numId="31">
    <w:abstractNumId w:val="17"/>
  </w:num>
  <w:num w:numId="32">
    <w:abstractNumId w:val="35"/>
  </w:num>
  <w:num w:numId="33">
    <w:abstractNumId w:val="38"/>
  </w:num>
  <w:num w:numId="34">
    <w:abstractNumId w:val="14"/>
  </w:num>
  <w:num w:numId="35">
    <w:abstractNumId w:val="9"/>
  </w:num>
  <w:num w:numId="36">
    <w:abstractNumId w:val="28"/>
  </w:num>
  <w:num w:numId="37">
    <w:abstractNumId w:val="0"/>
  </w:num>
  <w:num w:numId="38">
    <w:abstractNumId w:val="25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252"/>
    <w:rsid w:val="0004585A"/>
    <w:rsid w:val="00060135"/>
    <w:rsid w:val="000A3E66"/>
    <w:rsid w:val="000A468F"/>
    <w:rsid w:val="000B21CA"/>
    <w:rsid w:val="000B587F"/>
    <w:rsid w:val="000B7B43"/>
    <w:rsid w:val="000C07EB"/>
    <w:rsid w:val="000C7CF4"/>
    <w:rsid w:val="000F32D5"/>
    <w:rsid w:val="00110D5B"/>
    <w:rsid w:val="00116C5D"/>
    <w:rsid w:val="00182933"/>
    <w:rsid w:val="001B79A5"/>
    <w:rsid w:val="001D0220"/>
    <w:rsid w:val="00246BE9"/>
    <w:rsid w:val="002574D9"/>
    <w:rsid w:val="002B6A1C"/>
    <w:rsid w:val="002D194B"/>
    <w:rsid w:val="0030790C"/>
    <w:rsid w:val="003129C5"/>
    <w:rsid w:val="003132B6"/>
    <w:rsid w:val="00313CE0"/>
    <w:rsid w:val="00323835"/>
    <w:rsid w:val="00354F04"/>
    <w:rsid w:val="003720AF"/>
    <w:rsid w:val="003C4D17"/>
    <w:rsid w:val="003E0575"/>
    <w:rsid w:val="003E17A6"/>
    <w:rsid w:val="003E5DFE"/>
    <w:rsid w:val="003F1BA6"/>
    <w:rsid w:val="00412EC6"/>
    <w:rsid w:val="0041665F"/>
    <w:rsid w:val="00450E61"/>
    <w:rsid w:val="004B2F8F"/>
    <w:rsid w:val="004C0659"/>
    <w:rsid w:val="004C654B"/>
    <w:rsid w:val="004D0867"/>
    <w:rsid w:val="004E0A85"/>
    <w:rsid w:val="004E2B2E"/>
    <w:rsid w:val="00500938"/>
    <w:rsid w:val="005031B9"/>
    <w:rsid w:val="005324E8"/>
    <w:rsid w:val="005A06C4"/>
    <w:rsid w:val="005B0470"/>
    <w:rsid w:val="005B4BD7"/>
    <w:rsid w:val="005D7668"/>
    <w:rsid w:val="005E2229"/>
    <w:rsid w:val="0060135C"/>
    <w:rsid w:val="006746C3"/>
    <w:rsid w:val="0069122B"/>
    <w:rsid w:val="006935B0"/>
    <w:rsid w:val="006A60EE"/>
    <w:rsid w:val="006B141B"/>
    <w:rsid w:val="006B306B"/>
    <w:rsid w:val="006E3B12"/>
    <w:rsid w:val="007003BF"/>
    <w:rsid w:val="0070734C"/>
    <w:rsid w:val="007102A5"/>
    <w:rsid w:val="0071769F"/>
    <w:rsid w:val="0076635D"/>
    <w:rsid w:val="00796D4C"/>
    <w:rsid w:val="007B60C3"/>
    <w:rsid w:val="007C7EE4"/>
    <w:rsid w:val="007D455A"/>
    <w:rsid w:val="00815CBC"/>
    <w:rsid w:val="00846057"/>
    <w:rsid w:val="00866AAD"/>
    <w:rsid w:val="00871B30"/>
    <w:rsid w:val="00886756"/>
    <w:rsid w:val="008907B4"/>
    <w:rsid w:val="00917F55"/>
    <w:rsid w:val="00930DA0"/>
    <w:rsid w:val="0093565F"/>
    <w:rsid w:val="00940E41"/>
    <w:rsid w:val="009465DC"/>
    <w:rsid w:val="009B5817"/>
    <w:rsid w:val="009D2B95"/>
    <w:rsid w:val="009E3B10"/>
    <w:rsid w:val="00A003FE"/>
    <w:rsid w:val="00A429BB"/>
    <w:rsid w:val="00A66090"/>
    <w:rsid w:val="00A93D60"/>
    <w:rsid w:val="00A93D83"/>
    <w:rsid w:val="00AD53EE"/>
    <w:rsid w:val="00AE6A9B"/>
    <w:rsid w:val="00AF5D4A"/>
    <w:rsid w:val="00B62AFD"/>
    <w:rsid w:val="00B74A83"/>
    <w:rsid w:val="00B84CD4"/>
    <w:rsid w:val="00BB0100"/>
    <w:rsid w:val="00BB1390"/>
    <w:rsid w:val="00BD30EB"/>
    <w:rsid w:val="00BE22CA"/>
    <w:rsid w:val="00BF6826"/>
    <w:rsid w:val="00C03378"/>
    <w:rsid w:val="00C3451A"/>
    <w:rsid w:val="00C61315"/>
    <w:rsid w:val="00CA24F9"/>
    <w:rsid w:val="00CC6252"/>
    <w:rsid w:val="00CE74EE"/>
    <w:rsid w:val="00CF17D5"/>
    <w:rsid w:val="00CF320B"/>
    <w:rsid w:val="00D51F72"/>
    <w:rsid w:val="00D750FF"/>
    <w:rsid w:val="00D764F5"/>
    <w:rsid w:val="00D768C2"/>
    <w:rsid w:val="00D77532"/>
    <w:rsid w:val="00DE055E"/>
    <w:rsid w:val="00DE5C2D"/>
    <w:rsid w:val="00E86A2B"/>
    <w:rsid w:val="00E8712D"/>
    <w:rsid w:val="00EC0A93"/>
    <w:rsid w:val="00F14ABE"/>
    <w:rsid w:val="00F32B99"/>
    <w:rsid w:val="00F50D43"/>
    <w:rsid w:val="00F52DF9"/>
    <w:rsid w:val="00F65402"/>
    <w:rsid w:val="00F67755"/>
    <w:rsid w:val="00F721B4"/>
    <w:rsid w:val="00F946B9"/>
    <w:rsid w:val="00FA3BF1"/>
    <w:rsid w:val="00FA6340"/>
    <w:rsid w:val="00FB2D0C"/>
    <w:rsid w:val="00FD530A"/>
    <w:rsid w:val="00FE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2"/>
    <w:rPr>
      <w:sz w:val="24"/>
      <w:szCs w:val="24"/>
    </w:rPr>
  </w:style>
  <w:style w:type="paragraph" w:styleId="2">
    <w:name w:val="heading 2"/>
    <w:basedOn w:val="a"/>
    <w:next w:val="a"/>
    <w:qFormat/>
    <w:rsid w:val="00CC62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C62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6252"/>
    <w:pPr>
      <w:spacing w:before="100" w:beforeAutospacing="1" w:after="100" w:afterAutospacing="1"/>
    </w:pPr>
  </w:style>
  <w:style w:type="character" w:styleId="a4">
    <w:name w:val="Strong"/>
    <w:qFormat/>
    <w:rsid w:val="00CC6252"/>
    <w:rPr>
      <w:b/>
      <w:bCs/>
    </w:rPr>
  </w:style>
  <w:style w:type="paragraph" w:customStyle="1" w:styleId="pc">
    <w:name w:val="pc"/>
    <w:basedOn w:val="a"/>
    <w:rsid w:val="00CC6252"/>
    <w:pPr>
      <w:spacing w:before="100" w:after="160"/>
      <w:ind w:left="1400" w:right="1400" w:firstLine="500"/>
      <w:jc w:val="center"/>
    </w:pPr>
    <w:rPr>
      <w:rFonts w:ascii="Verdana" w:hAnsi="Verdana"/>
      <w:color w:val="000000"/>
    </w:rPr>
  </w:style>
  <w:style w:type="paragraph" w:styleId="a5">
    <w:name w:val="footer"/>
    <w:basedOn w:val="a"/>
    <w:rsid w:val="00CC625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6252"/>
  </w:style>
  <w:style w:type="table" w:styleId="a7">
    <w:name w:val="Table Grid"/>
    <w:basedOn w:val="a1"/>
    <w:rsid w:val="003E1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F67755"/>
    <w:pPr>
      <w:ind w:firstLine="720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F67755"/>
    <w:rPr>
      <w:sz w:val="28"/>
    </w:rPr>
  </w:style>
  <w:style w:type="character" w:styleId="aa">
    <w:name w:val="Hyperlink"/>
    <w:rsid w:val="00F721B4"/>
    <w:rPr>
      <w:color w:val="0000FF"/>
      <w:u w:val="single"/>
    </w:rPr>
  </w:style>
  <w:style w:type="character" w:customStyle="1" w:styleId="mw-headline">
    <w:name w:val="mw-headline"/>
    <w:basedOn w:val="a0"/>
    <w:rsid w:val="00116C5D"/>
  </w:style>
  <w:style w:type="paragraph" w:styleId="ab">
    <w:name w:val="Balloon Text"/>
    <w:basedOn w:val="a"/>
    <w:link w:val="ac"/>
    <w:uiPriority w:val="99"/>
    <w:semiHidden/>
    <w:unhideWhenUsed/>
    <w:rsid w:val="009E3B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E3B1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D0867"/>
    <w:pPr>
      <w:spacing w:after="200" w:line="276" w:lineRule="auto"/>
      <w:ind w:left="708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4D0867"/>
  </w:style>
  <w:style w:type="paragraph" w:customStyle="1" w:styleId="western">
    <w:name w:val="western"/>
    <w:basedOn w:val="a"/>
    <w:rsid w:val="00E86A2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4%D0%B2%D0%B5%D0%BD%D0%B0%D0%B4%D1%86%D0%B0%D1%82%D0%B8%D0%BF%D0%B5%D1%80%D1%81%D1%82%D0%BD%D0%B0%D1%8F_%D0%BA%D0%B8%D1%88%D0%BA%D0%B0" TargetMode="External"/><Relationship Id="rId18" Type="http://schemas.openxmlformats.org/officeDocument/2006/relationships/hyperlink" Target="http://ru.wikipedia.org/wiki/%D0%AD%D0%BD%D0%B4%D0%BE%D1%81%D0%BA%D0%BE%D0%BF%D0%B8%D1%87%D0%B5%D1%81%D0%BA%D0%B0%D1%8F_%D1%80%D0%9D-%D0%BC%D0%B5%D1%82%D1%80%D0%B8%D1%8F" TargetMode="External"/><Relationship Id="rId26" Type="http://schemas.openxmlformats.org/officeDocument/2006/relationships/hyperlink" Target="http://ru.wikipedia.org/wiki/%D0%9A%D0%B8%D1%81%D0%BB%D0%BE%D1%82%D0%BD%D0%BE%D1%81%D1%82%D1%8C_%D0%B6%D0%B5%D0%BB%D1%83%D0%B4%D0%BE%D1%87%D0%BD%D0%BE%D0%B3%D0%BE_%D1%81%D0%BE%D0%BA%D0%B0" TargetMode="External"/><Relationship Id="rId39" Type="http://schemas.openxmlformats.org/officeDocument/2006/relationships/hyperlink" Target="http://ru.wikipedia.org/wiki/%D0%97%D0%BE%D0%BD%D0%B4%D0%B8%D1%80%D0%BE%D0%B2%D0%B0%D0%BD%D0%B8%D0%B5_%D0%B6%D0%B5%D0%BB%D1%83%D0%B4%D0%BA%D0%B0" TargetMode="External"/><Relationship Id="rId21" Type="http://schemas.openxmlformats.org/officeDocument/2006/relationships/hyperlink" Target="http://ru.wikipedia.org/wiki/%D0%9F%D0%B5%D0%BD%D1%82%D0%B0%D0%B3%D0%B0%D1%81%D1%82%D1%80%D0%B8%D0%BD" TargetMode="External"/><Relationship Id="rId34" Type="http://schemas.openxmlformats.org/officeDocument/2006/relationships/hyperlink" Target="http://ru.wikipedia.org/wiki/%D0%94%D0%B8%D1%81%D0%BF%D0%B5%D0%BF%D1%81%D0%B8%D1%8F" TargetMode="External"/><Relationship Id="rId42" Type="http://schemas.openxmlformats.org/officeDocument/2006/relationships/hyperlink" Target="http://ru.wikipedia.org/wiki/%D0%93%D0%B8%D0%BF%D0%B5%D1%80%D1%82%D0%BE%D0%BD%D0%B8%D1%87%D0%B5%D1%81%D0%BA%D0%B0%D1%8F_%D0%B1%D0%BE%D0%BB%D0%B5%D0%B7%D0%BD%D1%8C" TargetMode="External"/><Relationship Id="rId47" Type="http://schemas.openxmlformats.org/officeDocument/2006/relationships/image" Target="media/image2.png"/><Relationship Id="rId50" Type="http://schemas.openxmlformats.org/officeDocument/2006/relationships/hyperlink" Target="http://library.bashgmu.ru/elibdoc/elib454.pdf.%20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6%D0%B5%D0%BB%D1%83%D0%B4%D0%BE%D0%BA" TargetMode="External"/><Relationship Id="rId17" Type="http://schemas.openxmlformats.org/officeDocument/2006/relationships/hyperlink" Target="http://ru.wikipedia.org/wiki/%D0%96%D0%B5%D0%BB%D1%83%D0%B4%D0%BE%D0%BA" TargetMode="External"/><Relationship Id="rId25" Type="http://schemas.openxmlformats.org/officeDocument/2006/relationships/hyperlink" Target="http://ru.wikipedia.org/wiki/%D0%A1%D0%BE%D0%BB%D1%8F%D0%BD%D0%B0%D1%8F_%D0%BA%D0%B8%D1%81%D0%BB%D0%BE%D1%82%D0%B0" TargetMode="External"/><Relationship Id="rId33" Type="http://schemas.openxmlformats.org/officeDocument/2006/relationships/hyperlink" Target="http://ru.wikipedia.org/wiki/%D0%94%D1%83%D0%BE%D0%B4%D0%B5%D0%BD%D0%B8%D1%82" TargetMode="External"/><Relationship Id="rId38" Type="http://schemas.openxmlformats.org/officeDocument/2006/relationships/hyperlink" Target="http://ru.wikipedia.org/wiki/%D0%A0%D0%B5%D0%B7%D0%B5%D0%BA%D1%86%D0%B8%D1%8F_%D0%B6%D0%B5%D0%BB%D1%83%D0%B4%D0%BA%D0%B0" TargetMode="External"/><Relationship Id="rId46" Type="http://schemas.openxmlformats.org/officeDocument/2006/relationships/hyperlink" Target="http://ru.wikipedia.org/wiki/%D0%96%D0%B5%D0%BB%D1%83%D0%B4%D0%BE%D1%87%D0%BD%D0%BE-%D0%BA%D0%B8%D1%88%D0%B5%D1%87%D0%BD%D1%8B%D0%B9_%D1%82%D1%80%D0%B0%D0%BA%D1%82" TargetMode="External"/><Relationship Id="rId59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A1%D1%83%D1%82%D0%BE%D1%87%D0%BD%D0%B0%D1%8F_%D1%80%D0%9D-%D0%BC%D0%B5%D1%82%D1%80%D0%B8%D1%8F" TargetMode="External"/><Relationship Id="rId20" Type="http://schemas.openxmlformats.org/officeDocument/2006/relationships/hyperlink" Target="http://ru.wikipedia.org/wiki/%D0%93%D0%B8%D1%81%D1%82%D0%B0%D0%BC%D0%B8%D0%BD" TargetMode="External"/><Relationship Id="rId29" Type="http://schemas.openxmlformats.org/officeDocument/2006/relationships/hyperlink" Target="http://ru.wikipedia.org/wiki/%D0%93%D0%B0%D1%81%D1%82%D1%80%D0%BE%D1%81%D0%BA%D0%B0%D0%BD" TargetMode="External"/><Relationship Id="rId41" Type="http://schemas.openxmlformats.org/officeDocument/2006/relationships/hyperlink" Target="http://ru.wikipedia.org/w/index.php?title=%D0%90%D0%BD%D0%B5%D0%B2%D1%80%D0%B8%D0%B7%D0%BC%D0%B0_%D0%B0%D0%BE%D1%80%D1%82%D1%8B&amp;action=edit&amp;redlink=1" TargetMode="External"/><Relationship Id="rId54" Type="http://schemas.openxmlformats.org/officeDocument/2006/relationships/hyperlink" Target="http://www.studmedlib.ru/ru/book/ISBN978597043273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F%D0%B8%D1%89%D0%B5%D0%B2%D0%BE%D0%B4" TargetMode="External"/><Relationship Id="rId24" Type="http://schemas.openxmlformats.org/officeDocument/2006/relationships/hyperlink" Target="http://ru.wikipedia.org/wiki/%D0%A9%D1%91%D0%BB%D0%BE%D1%87%D1%8C" TargetMode="External"/><Relationship Id="rId32" Type="http://schemas.openxmlformats.org/officeDocument/2006/relationships/hyperlink" Target="http://ru.wikipedia.org/wiki/%D0%93%D0%B0%D1%81%D1%82%D1%80%D0%B8%D1%82" TargetMode="External"/><Relationship Id="rId37" Type="http://schemas.openxmlformats.org/officeDocument/2006/relationships/hyperlink" Target="http://ru.wikipedia.org/wiki/%D0%96%D0%B5%D0%BB%D1%83%D0%B4%D0%BE%D1%87%D0%BD%D1%8B%D0%B9_%D1%81%D0%BE%D0%BA" TargetMode="External"/><Relationship Id="rId40" Type="http://schemas.openxmlformats.org/officeDocument/2006/relationships/hyperlink" Target="http://ru.wikipedia.org/wiki/%D0%A0%D0%9D-%D0%B7%D0%BE%D0%BD%D0%B4" TargetMode="External"/><Relationship Id="rId45" Type="http://schemas.openxmlformats.org/officeDocument/2006/relationships/hyperlink" Target="http://ru.wikipedia.org/wiki/%D0%9F%D0%B8%D1%89%D0%B5%D0%B2%D0%BE%D0%B4" TargetMode="External"/><Relationship Id="rId53" Type="http://schemas.openxmlformats.org/officeDocument/2006/relationships/hyperlink" Target="http://www.studmedlib.ru/book/ISBN9785970427729.html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F%D0%B8%D1%89%D0%B5%D0%B2%D0%BE%D0%B4" TargetMode="External"/><Relationship Id="rId23" Type="http://schemas.openxmlformats.org/officeDocument/2006/relationships/hyperlink" Target="http://ru.wikipedia.org/wiki/%D0%9F%D0%B8%D1%89%D0%B5%D0%B2%D0%B0%D1%8F_%D1%81%D0%BE%D0%B4%D0%B0" TargetMode="External"/><Relationship Id="rId28" Type="http://schemas.openxmlformats.org/officeDocument/2006/relationships/hyperlink" Target="http://ru.wikipedia.org/wiki/%D0%96%D0%B5%D0%BB%D1%83%D0%B4%D0%BE%D0%BA" TargetMode="External"/><Relationship Id="rId36" Type="http://schemas.openxmlformats.org/officeDocument/2006/relationships/hyperlink" Target="http://ru.wikipedia.org/wiki/%D0%9F%D0%B8%D1%89%D0%B5%D0%B2%D0%BE%D0%B4_%D0%91%D0%B0%D1%80%D1%80%D0%B5%D1%82%D1%82%D0%B0" TargetMode="External"/><Relationship Id="rId49" Type="http://schemas.openxmlformats.org/officeDocument/2006/relationships/hyperlink" Target="http://library.bashgmu.ru/elibdoc/elib454.pdf.%2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ru.wikipedia.org/wiki/%D0%96%D0%B5%D0%BB%D1%83%D0%B4%D0%BE%D1%87%D0%BD%D0%BE-%D0%BA%D0%B8%D1%88%D0%B5%D1%87%D0%BD%D1%8B%D0%B9_%D1%82%D1%80%D0%B0%D0%BA%D1%82" TargetMode="External"/><Relationship Id="rId19" Type="http://schemas.openxmlformats.org/officeDocument/2006/relationships/hyperlink" Target="http://ru.wikipedia.org/wiki/%D0%93%D0%B0%D1%81%D1%82%D1%80%D0%BE%D1%81%D0%BA%D0%BE%D0%BF%D0%B8%D1%8F" TargetMode="External"/><Relationship Id="rId31" Type="http://schemas.openxmlformats.org/officeDocument/2006/relationships/hyperlink" Target="http://ru.wikipedia.org/wiki/%D0%AF%D0%B7%D0%B2%D0%B5%D0%BD%D0%BD%D0%B0%D1%8F_%D0%B1%D0%BE%D0%BB%D0%B5%D0%B7%D0%BD%D1%8C" TargetMode="External"/><Relationship Id="rId44" Type="http://schemas.openxmlformats.org/officeDocument/2006/relationships/hyperlink" Target="http://ru.wikipedia.org/wiki/%D0%96%D0%B5%D0%BB%D1%83%D0%B4%D0%BE%D1%87%D0%BD%D0%BE-%D0%BA%D0%B8%D1%88%D0%B5%D1%87%D0%BD%D1%8B%D0%B9_%D1%82%D1%80%D0%B0%D0%BA%D1%82" TargetMode="External"/><Relationship Id="rId52" Type="http://schemas.openxmlformats.org/officeDocument/2006/relationships/hyperlink" Target="http://library.bashgmu.ru/elibdoc/elib457.pdf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A%D0%B8%D1%81%D0%BB%D0%BE%D1%82%D0%BD%D0%BE%D1%81%D1%82%D1%8C_%D0%B6%D0%B5%D0%BB%D1%83%D0%B4%D0%BE%D1%87%D0%BD%D0%BE%D0%B3%D0%BE_%D1%81%D0%BE%D0%BA%D0%B0" TargetMode="External"/><Relationship Id="rId14" Type="http://schemas.openxmlformats.org/officeDocument/2006/relationships/hyperlink" Target="http://ru.wikipedia.org/wiki/%D0%A1%D1%83%D1%82%D0%BE%D1%87%D0%BD%D0%B0%D1%8F_%D1%80%D0%9D-%D0%BC%D0%B5%D1%82%D1%80%D0%B8%D1%8F" TargetMode="External"/><Relationship Id="rId22" Type="http://schemas.openxmlformats.org/officeDocument/2006/relationships/hyperlink" Target="http://ru.wikipedia.org/wiki/%D0%9D%D0%BE%D0%BB%D0%BB%D0%B5%D1%80,_%D0%93%D0%B0%D0%BD%D1%81" TargetMode="External"/><Relationship Id="rId27" Type="http://schemas.openxmlformats.org/officeDocument/2006/relationships/hyperlink" Target="http://ru.wikipedia.org/wiki/%D0%A1%D0%BE%D0%BB%D1%8F%D0%BD%D0%B0%D1%8F_%D0%BA%D0%B8%D1%81%D0%BB%D0%BE%D1%82%D0%B0" TargetMode="External"/><Relationship Id="rId30" Type="http://schemas.openxmlformats.org/officeDocument/2006/relationships/hyperlink" Target="http://ru.wikipedia.org/wiki/%D0%93%D0%B0%D1%81%D1%82%D1%80%D0%BE%D1%8D%D0%B7%D0%BE%D1%84%D0%B0%D0%B3%D0%B5%D0%B0%D0%BB%D1%8C%D0%BD%D0%B0%D1%8F_%D1%80%D0%B5%D1%84%D0%BB%D1%8E%D0%BA%D1%81%D0%BD%D0%B0%D1%8F_%D0%B1%D0%BE%D0%BB%D0%B5%D0%B7%D0%BD%D1%8C" TargetMode="External"/><Relationship Id="rId35" Type="http://schemas.openxmlformats.org/officeDocument/2006/relationships/hyperlink" Target="http://ru.wikipedia.org/wiki/%D0%A1%D0%B8%D0%BD%D0%B4%D1%80%D0%BE%D0%BC_%D0%97%D0%BE%D0%BB%D0%BB%D0%B8%D0%BD%D0%B3%D0%B5%D1%80%D0%B0_%E2%80%94_%D0%AD%D0%BB%D0%BB%D0%B8%D1%81%D0%BE%D0%BD%D0%B0" TargetMode="External"/><Relationship Id="rId43" Type="http://schemas.openxmlformats.org/officeDocument/2006/relationships/hyperlink" Target="http://ru.wikipedia.org/wiki/%D0%A0%D0%9D-%D0%B7%D0%BE%D0%BD%D0%B4" TargetMode="External"/><Relationship Id="rId48" Type="http://schemas.openxmlformats.org/officeDocument/2006/relationships/image" Target="media/image3.png"/><Relationship Id="rId56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hyperlink" Target="http://library.bashgmu.ru/elibdoc/elib449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35C6D-9E9C-4BA8-84C1-9AA532B0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5910</Words>
  <Characters>47828</Characters>
  <Application>Microsoft Office Word</Application>
  <DocSecurity>0</DocSecurity>
  <Lines>398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SPecialiST RePack</Company>
  <LinksUpToDate>false</LinksUpToDate>
  <CharactersWithSpaces>53631</CharactersWithSpaces>
  <SharedDoc>false</SharedDoc>
  <HLinks>
    <vt:vector size="246" baseType="variant">
      <vt:variant>
        <vt:i4>458760</vt:i4>
      </vt:variant>
      <vt:variant>
        <vt:i4>126</vt:i4>
      </vt:variant>
      <vt:variant>
        <vt:i4>0</vt:i4>
      </vt:variant>
      <vt:variant>
        <vt:i4>5</vt:i4>
      </vt:variant>
      <vt:variant>
        <vt:lpwstr>http://www.gastroscan.ru/literature/authors/6909</vt:lpwstr>
      </vt:variant>
      <vt:variant>
        <vt:lpwstr/>
      </vt:variant>
      <vt:variant>
        <vt:i4>458765</vt:i4>
      </vt:variant>
      <vt:variant>
        <vt:i4>123</vt:i4>
      </vt:variant>
      <vt:variant>
        <vt:i4>0</vt:i4>
      </vt:variant>
      <vt:variant>
        <vt:i4>5</vt:i4>
      </vt:variant>
      <vt:variant>
        <vt:lpwstr>http://www.gastroscan.ru/literature/authors/4878</vt:lpwstr>
      </vt:variant>
      <vt:variant>
        <vt:lpwstr/>
      </vt:variant>
      <vt:variant>
        <vt:i4>262157</vt:i4>
      </vt:variant>
      <vt:variant>
        <vt:i4>120</vt:i4>
      </vt:variant>
      <vt:variant>
        <vt:i4>0</vt:i4>
      </vt:variant>
      <vt:variant>
        <vt:i4>5</vt:i4>
      </vt:variant>
      <vt:variant>
        <vt:lpwstr>http://www.gastroscan.ru/literature/authors/7142</vt:lpwstr>
      </vt:variant>
      <vt:variant>
        <vt:lpwstr/>
      </vt:variant>
      <vt:variant>
        <vt:i4>7929932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http://ru.wikipedia.org/wiki/%D0%96%D0%B5%D0%BB%D1%83%D0%B4%D0%BE%D1%87%D0%BD%D0%BE-%D0%BA%D0%B8%D1%88%D0%B5%D1%87%D0%BD%D1%8B%D0%B9_%D1%82%D1%80%D0%B0%D0%BA%D1%82</vt:lpwstr>
      </vt:variant>
      <vt:variant>
        <vt:lpwstr/>
      </vt:variant>
      <vt:variant>
        <vt:i4>8323178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http://ru.wikipedia.org/wiki/%D0%9F%D0%B8%D1%89%D0%B5%D0%B2%D0%BE%D0%B4</vt:lpwstr>
      </vt:variant>
      <vt:variant>
        <vt:lpwstr/>
      </vt:variant>
      <vt:variant>
        <vt:i4>7929932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http://ru.wikipedia.org/wiki/%D0%96%D0%B5%D0%BB%D1%83%D0%B4%D0%BE%D1%87%D0%BD%D0%BE-%D0%BA%D0%B8%D1%88%D0%B5%D1%87%D0%BD%D1%8B%D0%B9_%D1%82%D1%80%D0%B0%D0%BA%D1%82</vt:lpwstr>
      </vt:variant>
      <vt:variant>
        <vt:lpwstr/>
      </vt:variant>
      <vt:variant>
        <vt:i4>8323194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http://ru.wikipedia.org/wiki/%D0%A0%D0%9D-%D0%B7%D0%BE%D0%BD%D0%B4</vt:lpwstr>
      </vt:variant>
      <vt:variant>
        <vt:lpwstr/>
      </vt:variant>
      <vt:variant>
        <vt:i4>5373988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http://ru.wikipedia.org/wiki/%D0%93%D0%B8%D0%BF%D0%B5%D1%80%D1%82%D0%BE%D0%BD%D0%B8%D1%87%D0%B5%D1%81%D0%BA%D0%B0%D1%8F_%D0%B1%D0%BE%D0%BB%D0%B5%D0%B7%D0%BD%D1%8C</vt:lpwstr>
      </vt:variant>
      <vt:variant>
        <vt:lpwstr/>
      </vt:variant>
      <vt:variant>
        <vt:i4>852069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http://ru.wikipedia.org/w/index.php?title=%D0%90%D0%BD%D0%B5%D0%B2%D1%80%D0%B8%D0%B7%D0%BC%D0%B0_%D0%B0%D0%BE%D1%80%D1%82%D1%8B&amp;action=edit&amp;redlink=1</vt:lpwstr>
      </vt:variant>
      <vt:variant>
        <vt:lpwstr/>
      </vt:variant>
      <vt:variant>
        <vt:i4>8323194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http://ru.wikipedia.org/wiki/%D0%A0%D0%9D-%D0%B7%D0%BE%D0%BD%D0%B4</vt:lpwstr>
      </vt:variant>
      <vt:variant>
        <vt:lpwstr/>
      </vt:variant>
      <vt:variant>
        <vt:i4>2818107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http://ru.wikipedia.org/wiki/%D0%97%D0%BE%D0%BD%D0%B4%D0%B8%D1%80%D0%BE%D0%B2%D0%B0%D0%BD%D0%B8%D0%B5_%D0%B6%D0%B5%D0%BB%D1%83%D0%B4%D0%BA%D0%B0</vt:lpwstr>
      </vt:variant>
      <vt:variant>
        <vt:lpwstr>.D0.9F.D1.80.D0.BE.D1.82.D0.B8.D0.B2.D0.BE.D0.BF.D0.BE.D0.BA.D0.B0.D0.B7.D0.B0.D0.BD.D0.B8.D1.8F_.D0.BA_.D0.B8.D1.81.D0.BF.D0.BE.D0.BB.D1.8C.D0.B7.D0.BE.D0.B2.D0.B0.D0.BD.D0.B8.D1.8E_.D0.BF.D0.B0.D1.80.D0.B5.D0.BD.D1.82.D0.B5.D1.80.D0.B0.D0.BB.D1.8C.D0.BD.D1.8B.D1.85_.D1.81.D1.82.D0.B8.D0.BC.D1.83.D0.BB.D1.8F.D1.82.D0.BE.D1.80.D0.BE.D0.B2</vt:lpwstr>
      </vt:variant>
      <vt:variant>
        <vt:i4>2228236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http://ru.wikipedia.org/wiki/%D0%A0%D0%B5%D0%B7%D0%B5%D0%BA%D1%86%D0%B8%D1%8F_%D0%B6%D0%B5%D0%BB%D1%83%D0%B4%D0%BA%D0%B0</vt:lpwstr>
      </vt:variant>
      <vt:variant>
        <vt:lpwstr/>
      </vt:variant>
      <vt:variant>
        <vt:i4>2293769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http://ru.wikipedia.org/wiki/%D0%96%D0%B5%D0%BB%D1%83%D0%B4%D0%BE%D1%87%D0%BD%D1%8B%D0%B9_%D1%81%D0%BE%D0%BA</vt:lpwstr>
      </vt:variant>
      <vt:variant>
        <vt:lpwstr/>
      </vt:variant>
      <vt:variant>
        <vt:i4>2359301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http://ru.wikipedia.org/wiki/%D0%9F%D0%B8%D1%89%D0%B5%D0%B2%D0%BE%D0%B4_%D0%91%D0%B0%D1%80%D1%80%D0%B5%D1%82%D1%82%D0%B0</vt:lpwstr>
      </vt:variant>
      <vt:variant>
        <vt:lpwstr/>
      </vt:variant>
      <vt:variant>
        <vt:i4>1441829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http://ru.wikipedia.org/wiki/%D0%A1%D0%B8%D0%BD%D0%B4%D1%80%D0%BE%D0%BC_%D0%97%D0%BE%D0%BB%D0%BB%D0%B8%D0%BD%D0%B3%D0%B5%D1%80%D0%B0_%E2%80%94_%D0%AD%D0%BB%D0%BB%D0%B8%D1%81%D0%BE%D0%BD%D0%B0</vt:lpwstr>
      </vt:variant>
      <vt:variant>
        <vt:lpwstr/>
      </vt:variant>
      <vt:variant>
        <vt:i4>8323182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http://ru.wikipedia.org/wiki/%D0%94%D0%B8%D1%81%D0%BF%D0%B5%D0%BF%D1%81%D0%B8%D1%8F</vt:lpwstr>
      </vt:variant>
      <vt:variant>
        <vt:lpwstr/>
      </vt:variant>
      <vt:variant>
        <vt:i4>5439505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http://ru.wikipedia.org/wiki/%D0%94%D1%83%D0%BE%D0%B4%D0%B5%D0%BD%D0%B8%D1%82</vt:lpwstr>
      </vt:variant>
      <vt:variant>
        <vt:lpwstr/>
      </vt:variant>
      <vt:variant>
        <vt:i4>2359399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http://ru.wikipedia.org/wiki/%D0%93%D0%B0%D1%81%D1%82%D1%80%D0%B8%D1%82</vt:lpwstr>
      </vt:variant>
      <vt:variant>
        <vt:lpwstr/>
      </vt:variant>
      <vt:variant>
        <vt:i4>8192002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http://ru.wikipedia.org/wiki/%D0%AF%D0%B7%D0%B2%D0%B5%D0%BD%D0%BD%D0%B0%D1%8F_%D0%B1%D0%BE%D0%BB%D0%B5%D0%B7%D0%BD%D1%8C</vt:lpwstr>
      </vt:variant>
      <vt:variant>
        <vt:lpwstr/>
      </vt:variant>
      <vt:variant>
        <vt:i4>5767192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http://ru.wikipedia.org/wiki/%D0%93%D0%B0%D1%81%D1%82%D1%80%D0%BE%D1%8D%D0%B7%D0%BE%D1%84%D0%B0%D0%B3%D0%B5%D0%B0%D0%BB%D1%8C%D0%BD%D0%B0%D1%8F_%D1%80%D0%B5%D1%84%D0%BB%D1%8E%D0%BA%D1%81%D0%BD%D0%B0%D1%8F_%D0%B1%D0%BE%D0%BB%D0%B5%D0%B7%D0%BD%D1%8C</vt:lpwstr>
      </vt:variant>
      <vt:variant>
        <vt:lpwstr/>
      </vt:variant>
      <vt:variant>
        <vt:i4>5439515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http://ru.wikipedia.org/wiki/%D0%93%D0%B0%D1%81%D1%82%D1%80%D0%BE%D1%81%D0%BA%D0%B0%D0%BD</vt:lpwstr>
      </vt:variant>
      <vt:variant>
        <vt:lpwstr/>
      </vt:variant>
      <vt:variant>
        <vt:i4>8323180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http://ru.wikipedia.org/wiki/%D0%96%D0%B5%D0%BB%D1%83%D0%B4%D0%BE%D0%BA</vt:lpwstr>
      </vt:variant>
      <vt:variant>
        <vt:lpwstr/>
      </vt:variant>
      <vt:variant>
        <vt:i4>983162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http://ru.wikipedia.org/wiki/%D0%A1%D0%BE%D0%BB%D1%8F%D0%BD%D0%B0%D1%8F_%D0%BA%D0%B8%D1%81%D0%BB%D0%BE%D1%82%D0%B0</vt:lpwstr>
      </vt:variant>
      <vt:variant>
        <vt:lpwstr/>
      </vt:variant>
      <vt:variant>
        <vt:i4>5832782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http://ru.wikipedia.org/wiki/%D0%9A%D0%B8%D1%81%D0%BB%D0%BE%D1%82%D0%BD%D0%BE%D1%81%D1%82%D1%8C_%D0%B6%D0%B5%D0%BB%D1%83%D0%B4%D0%BE%D1%87%D0%BD%D0%BE%D0%B3%D0%BE_%D1%81%D0%BE%D0%BA%D0%B0</vt:lpwstr>
      </vt:variant>
      <vt:variant>
        <vt:lpwstr/>
      </vt:variant>
      <vt:variant>
        <vt:i4>983162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http://ru.wikipedia.org/wiki/%D0%A1%D0%BE%D0%BB%D1%8F%D0%BD%D0%B0%D1%8F_%D0%BA%D0%B8%D1%81%D0%BB%D0%BE%D1%82%D0%B0</vt:lpwstr>
      </vt:variant>
      <vt:variant>
        <vt:lpwstr/>
      </vt:variant>
      <vt:variant>
        <vt:i4>5308438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http://ru.wikipedia.org/wiki/%D0%A9%D1%91%D0%BB%D0%BE%D1%87%D1%8C</vt:lpwstr>
      </vt:variant>
      <vt:variant>
        <vt:lpwstr/>
      </vt:variant>
      <vt:variant>
        <vt:i4>2818050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http://ru.wikipedia.org/wiki/%D0%9F%D0%B8%D1%89%D0%B5%D0%B2%D0%B0%D1%8F_%D1%81%D0%BE%D0%B4%D0%B0</vt:lpwstr>
      </vt:variant>
      <vt:variant>
        <vt:lpwstr/>
      </vt:variant>
      <vt:variant>
        <vt:i4>2359314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http://ru.wikipedia.org/wiki/%D0%9D%D0%BE%D0%BB%D0%BB%D0%B5%D1%80,_%D0%93%D0%B0%D0%BD%D1%81</vt:lpwstr>
      </vt:variant>
      <vt:variant>
        <vt:lpwstr/>
      </vt:variant>
      <vt:variant>
        <vt:i4>5439507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http://ru.wikipedia.org/wiki/%D0%9F%D0%B5%D0%BD%D1%82%D0%B0%D0%B3%D0%B0%D1%81%D1%82%D1%80%D0%B8%D0%BD</vt:lpwstr>
      </vt:variant>
      <vt:variant>
        <vt:lpwstr/>
      </vt:variant>
      <vt:variant>
        <vt:i4>5439565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http://ru.wikipedia.org/wiki/%D0%93%D0%B8%D1%81%D1%82%D0%B0%D0%BC%D0%B8%D0%BD</vt:lpwstr>
      </vt:variant>
      <vt:variant>
        <vt:lpwstr/>
      </vt:variant>
      <vt:variant>
        <vt:i4>524304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http://ru.wikipedia.org/wiki/%D0%93%D0%B0%D1%81%D1%82%D1%80%D0%BE%D1%81%D0%BA%D0%BE%D0%BF%D0%B8%D1%8F</vt:lpwstr>
      </vt:variant>
      <vt:variant>
        <vt:lpwstr/>
      </vt:variant>
      <vt:variant>
        <vt:i4>2883600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http://ru.wikipedia.org/wiki/%D0%AD%D0%BD%D0%B4%D0%BE%D1%81%D0%BA%D0%BE%D0%BF%D0%B8%D1%87%D0%B5%D1%81%D0%BA%D0%B0%D1%8F_%D1%80%D0%9D-%D0%BC%D0%B5%D1%82%D1%80%D0%B8%D1%8F</vt:lpwstr>
      </vt:variant>
      <vt:variant>
        <vt:lpwstr/>
      </vt:variant>
      <vt:variant>
        <vt:i4>8323180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http://ru.wikipedia.org/wiki/%D0%96%D0%B5%D0%BB%D1%83%D0%B4%D0%BE%D0%BA</vt:lpwstr>
      </vt:variant>
      <vt:variant>
        <vt:lpwstr/>
      </vt:variant>
      <vt:variant>
        <vt:i4>5963839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http://ru.wikipedia.org/wiki/%D0%A1%D1%83%D1%82%D0%BE%D1%87%D0%BD%D0%B0%D1%8F_%D1%80%D0%9D-%D0%BC%D0%B5%D1%82%D1%80%D0%B8%D1%8F</vt:lpwstr>
      </vt:variant>
      <vt:variant>
        <vt:lpwstr/>
      </vt:variant>
      <vt:variant>
        <vt:i4>8323178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http://ru.wikipedia.org/wiki/%D0%9F%D0%B8%D1%89%D0%B5%D0%B2%D0%BE%D0%B4</vt:lpwstr>
      </vt:variant>
      <vt:variant>
        <vt:lpwstr/>
      </vt:variant>
      <vt:variant>
        <vt:i4>5963839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http://ru.wikipedia.org/wiki/%D0%A1%D1%83%D1%82%D0%BE%D1%87%D0%BD%D0%B0%D1%8F_%D1%80%D0%9D-%D0%BC%D0%B5%D1%82%D1%80%D0%B8%D1%8F</vt:lpwstr>
      </vt:variant>
      <vt:variant>
        <vt:lpwstr/>
      </vt:variant>
      <vt:variant>
        <vt:i4>8192015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http://ru.wikipedia.org/wiki/%D0%94%D0%B2%D0%B5%D0%BD%D0%B0%D0%B4%D1%86%D0%B0%D1%82%D0%B8%D0%BF%D0%B5%D1%80%D1%81%D1%82%D0%BD%D0%B0%D1%8F_%D0%BA%D0%B8%D1%88%D0%BA%D0%B0</vt:lpwstr>
      </vt:variant>
      <vt:variant>
        <vt:lpwstr/>
      </vt:variant>
      <vt:variant>
        <vt:i4>8323180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http://ru.wikipedia.org/wiki/%D0%96%D0%B5%D0%BB%D1%83%D0%B4%D0%BE%D0%BA</vt:lpwstr>
      </vt:variant>
      <vt:variant>
        <vt:lpwstr/>
      </vt:variant>
      <vt:variant>
        <vt:i4>8323178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http://ru.wikipedia.org/wiki/%D0%9F%D0%B8%D1%89%D0%B5%D0%B2%D0%BE%D0%B4</vt:lpwstr>
      </vt:variant>
      <vt:variant>
        <vt:lpwstr/>
      </vt:variant>
      <vt:variant>
        <vt:i4>7929932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http://ru.wikipedia.org/wiki/%D0%96%D0%B5%D0%BB%D1%83%D0%B4%D0%BE%D1%87%D0%BD%D0%BE-%D0%BA%D0%B8%D1%88%D0%B5%D1%87%D0%BD%D1%8B%D0%B9_%D1%82%D1%80%D0%B0%D0%BA%D1%82</vt:lpwstr>
      </vt:variant>
      <vt:variant>
        <vt:lpwstr/>
      </vt:variant>
      <vt:variant>
        <vt:i4>5832782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http://ru.wikipedia.org/wiki/%D0%9A%D0%B8%D1%81%D0%BB%D0%BE%D1%82%D0%BD%D0%BE%D1%81%D1%82%D1%8C_%D0%B6%D0%B5%D0%BB%D1%83%D0%B4%D0%BE%D1%87%D0%BD%D0%BE%D0%B3%D0%BE_%D1%81%D0%BE%D0%BA%D0%B0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Борис</dc:creator>
  <cp:lastModifiedBy>PC</cp:lastModifiedBy>
  <cp:revision>3</cp:revision>
  <cp:lastPrinted>2013-03-27T02:21:00Z</cp:lastPrinted>
  <dcterms:created xsi:type="dcterms:W3CDTF">2019-11-22T05:46:00Z</dcterms:created>
  <dcterms:modified xsi:type="dcterms:W3CDTF">2019-11-22T05:49:00Z</dcterms:modified>
</cp:coreProperties>
</file>