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F44" w:rsidRPr="00146F44" w:rsidRDefault="007E6FFE" w:rsidP="00902030">
      <w:pPr>
        <w:spacing w:after="200" w:line="276" w:lineRule="auto"/>
        <w:ind w:firstLine="0"/>
        <w:jc w:val="center"/>
        <w:rPr>
          <w:rFonts w:eastAsia="Times New Roman"/>
          <w:b/>
          <w:caps/>
        </w:rPr>
      </w:pPr>
      <w:r>
        <w:rPr>
          <w:rFonts w:eastAsia="Times New Roman"/>
          <w:b/>
          <w:caps/>
        </w:rPr>
        <w:t xml:space="preserve">федеральное </w:t>
      </w:r>
      <w:r w:rsidR="00146F44" w:rsidRPr="00146F44">
        <w:rPr>
          <w:rFonts w:eastAsia="Times New Roman"/>
          <w:b/>
          <w:caps/>
        </w:rPr>
        <w:t>Государственное БЮДЖЕТНОЕ образо</w:t>
      </w:r>
      <w:r>
        <w:rPr>
          <w:rFonts w:eastAsia="Times New Roman"/>
          <w:b/>
          <w:caps/>
        </w:rPr>
        <w:t xml:space="preserve">вательное учреждение высшего </w:t>
      </w:r>
      <w:r w:rsidR="00146F44" w:rsidRPr="00146F44">
        <w:rPr>
          <w:rFonts w:eastAsia="Times New Roman"/>
          <w:b/>
          <w:caps/>
        </w:rPr>
        <w:t>образования «Башкирский государственный медицинский университет» МинистерствА здравоохранениЯ РОССИЙСКОЙ ФЕДЕРАЦИИ</w:t>
      </w:r>
    </w:p>
    <w:p w:rsidR="00146F44" w:rsidRPr="00146F44" w:rsidRDefault="00146F44" w:rsidP="00146F44">
      <w:pPr>
        <w:spacing w:after="200" w:line="276" w:lineRule="auto"/>
        <w:ind w:firstLine="0"/>
        <w:jc w:val="center"/>
        <w:rPr>
          <w:rFonts w:eastAsia="Times New Roman"/>
          <w:b/>
          <w:caps/>
        </w:rPr>
      </w:pPr>
      <w:r w:rsidRPr="00146F44">
        <w:rPr>
          <w:rFonts w:eastAsia="Times New Roman"/>
          <w:b/>
          <w:caps/>
        </w:rPr>
        <w:t>Кафедра поликлинической терапии с курсом идпо</w:t>
      </w:r>
    </w:p>
    <w:p w:rsidR="00146F44" w:rsidRPr="00146F44" w:rsidRDefault="00146F44" w:rsidP="00146F44">
      <w:pPr>
        <w:ind w:firstLine="0"/>
        <w:jc w:val="right"/>
        <w:rPr>
          <w:rFonts w:eastAsia="Times New Roman"/>
          <w:color w:val="000000"/>
          <w:spacing w:val="-1"/>
        </w:rPr>
      </w:pPr>
      <w:r w:rsidRPr="00146F44">
        <w:rPr>
          <w:rFonts w:eastAsia="Times New Roman"/>
          <w:color w:val="000000"/>
          <w:spacing w:val="-1"/>
        </w:rPr>
        <w:t xml:space="preserve">                                                                          УТВЕРЖДАЮ</w:t>
      </w:r>
    </w:p>
    <w:p w:rsidR="00146F44" w:rsidRPr="00146F44" w:rsidRDefault="00146F44" w:rsidP="00146F44">
      <w:pPr>
        <w:ind w:firstLine="0"/>
        <w:jc w:val="right"/>
        <w:rPr>
          <w:rFonts w:eastAsia="Times New Roman"/>
          <w:color w:val="000000"/>
          <w:spacing w:val="-1"/>
        </w:rPr>
      </w:pPr>
      <w:r w:rsidRPr="00146F44">
        <w:rPr>
          <w:rFonts w:eastAsia="Times New Roman"/>
          <w:color w:val="000000"/>
          <w:spacing w:val="-1"/>
        </w:rPr>
        <w:t xml:space="preserve">                                              </w:t>
      </w:r>
      <w:r w:rsidR="007E6FFE">
        <w:rPr>
          <w:rFonts w:eastAsia="Times New Roman"/>
          <w:color w:val="000000"/>
          <w:spacing w:val="-1"/>
        </w:rPr>
        <w:t xml:space="preserve">                            </w:t>
      </w:r>
      <w:r w:rsidRPr="00146F44">
        <w:rPr>
          <w:rFonts w:eastAsia="Times New Roman"/>
          <w:color w:val="000000"/>
          <w:spacing w:val="-1"/>
        </w:rPr>
        <w:t xml:space="preserve">зав.каф.поликлинической </w:t>
      </w:r>
    </w:p>
    <w:p w:rsidR="00146F44" w:rsidRPr="00146F44" w:rsidRDefault="00146F44" w:rsidP="00146F44">
      <w:pPr>
        <w:ind w:firstLine="0"/>
        <w:jc w:val="right"/>
        <w:rPr>
          <w:rFonts w:eastAsia="Times New Roman"/>
          <w:color w:val="000000"/>
          <w:spacing w:val="-1"/>
        </w:rPr>
      </w:pPr>
      <w:r w:rsidRPr="00146F44">
        <w:rPr>
          <w:rFonts w:eastAsia="Times New Roman"/>
          <w:color w:val="000000"/>
          <w:spacing w:val="-1"/>
        </w:rPr>
        <w:t xml:space="preserve">                                                                          терапии с курсом ИДПО</w:t>
      </w:r>
    </w:p>
    <w:p w:rsidR="00146F44" w:rsidRPr="00146F44" w:rsidRDefault="00146F44" w:rsidP="00146F44">
      <w:pPr>
        <w:ind w:firstLine="0"/>
        <w:jc w:val="right"/>
        <w:rPr>
          <w:rFonts w:eastAsia="Times New Roman"/>
          <w:color w:val="000000"/>
          <w:spacing w:val="-1"/>
        </w:rPr>
      </w:pPr>
      <w:r w:rsidRPr="00146F44">
        <w:rPr>
          <w:rFonts w:eastAsia="Times New Roman"/>
          <w:color w:val="000000"/>
          <w:spacing w:val="-1"/>
        </w:rPr>
        <w:t xml:space="preserve">                                   </w:t>
      </w:r>
      <w:r w:rsidR="007E6FFE">
        <w:rPr>
          <w:rFonts w:eastAsia="Times New Roman"/>
          <w:noProof/>
          <w:color w:val="000000"/>
          <w:spacing w:val="-1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6F44">
        <w:rPr>
          <w:rFonts w:eastAsia="Times New Roman"/>
          <w:color w:val="000000"/>
          <w:spacing w:val="-1"/>
        </w:rPr>
        <w:t xml:space="preserve">    д.м.н., профессор Волевач Л.В.</w:t>
      </w:r>
    </w:p>
    <w:p w:rsidR="00146F44" w:rsidRPr="00146F44" w:rsidRDefault="005D29D8" w:rsidP="00146F44">
      <w:pPr>
        <w:ind w:firstLine="4678"/>
        <w:jc w:val="right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 xml:space="preserve">      «3</w:t>
      </w:r>
      <w:r>
        <w:rPr>
          <w:rFonts w:eastAsia="Times New Roman"/>
          <w:color w:val="000000"/>
          <w:spacing w:val="-1"/>
          <w:lang w:val="en-US"/>
        </w:rPr>
        <w:t>1</w:t>
      </w:r>
      <w:r>
        <w:rPr>
          <w:rFonts w:eastAsia="Times New Roman"/>
          <w:color w:val="000000"/>
          <w:spacing w:val="-1"/>
        </w:rPr>
        <w:t>» августа  201</w:t>
      </w:r>
      <w:r>
        <w:rPr>
          <w:rFonts w:eastAsia="Times New Roman"/>
          <w:color w:val="000000"/>
          <w:spacing w:val="-1"/>
          <w:lang w:val="en-US"/>
        </w:rPr>
        <w:t>7</w:t>
      </w:r>
      <w:r w:rsidR="00146F44" w:rsidRPr="00146F44">
        <w:rPr>
          <w:rFonts w:eastAsia="Times New Roman"/>
          <w:color w:val="000000"/>
          <w:spacing w:val="-1"/>
        </w:rPr>
        <w:t xml:space="preserve"> г.</w:t>
      </w:r>
    </w:p>
    <w:p w:rsidR="00146F44" w:rsidRDefault="00146F44" w:rsidP="00146F44">
      <w:pPr>
        <w:ind w:firstLine="0"/>
        <w:rPr>
          <w:b/>
        </w:rPr>
      </w:pPr>
    </w:p>
    <w:p w:rsidR="00146F44" w:rsidRDefault="00146F44" w:rsidP="00146F44">
      <w:pPr>
        <w:ind w:firstLine="0"/>
        <w:rPr>
          <w:b/>
        </w:rPr>
      </w:pPr>
    </w:p>
    <w:p w:rsidR="000536C1" w:rsidRDefault="000536C1" w:rsidP="002E5473">
      <w:pPr>
        <w:ind w:left="-142"/>
        <w:jc w:val="center"/>
        <w:rPr>
          <w:b/>
        </w:rPr>
      </w:pPr>
    </w:p>
    <w:p w:rsidR="000B0373" w:rsidRDefault="000B0373" w:rsidP="002E5473">
      <w:pPr>
        <w:ind w:firstLine="0"/>
        <w:rPr>
          <w:b/>
        </w:rPr>
      </w:pPr>
    </w:p>
    <w:p w:rsidR="000B0373" w:rsidRDefault="000B0373" w:rsidP="002E5473">
      <w:pPr>
        <w:ind w:left="-142"/>
        <w:jc w:val="center"/>
        <w:rPr>
          <w:b/>
        </w:rPr>
      </w:pPr>
      <w:r>
        <w:rPr>
          <w:b/>
        </w:rPr>
        <w:t>Методические указания</w:t>
      </w:r>
      <w:r w:rsidR="007B6DDD">
        <w:rPr>
          <w:b/>
        </w:rPr>
        <w:t xml:space="preserve"> </w:t>
      </w:r>
      <w:r>
        <w:rPr>
          <w:b/>
        </w:rPr>
        <w:t>для студентов</w:t>
      </w:r>
    </w:p>
    <w:p w:rsidR="007B6DDD" w:rsidRPr="007B6DDD" w:rsidRDefault="007B6DDD" w:rsidP="002E5473">
      <w:pPr>
        <w:ind w:left="-142"/>
        <w:jc w:val="center"/>
      </w:pPr>
      <w:r w:rsidRPr="007B6DDD">
        <w:t>по самостоятельной аудиторной работе</w:t>
      </w:r>
    </w:p>
    <w:p w:rsidR="000B0373" w:rsidRPr="007B6DDD" w:rsidRDefault="007B6DDD" w:rsidP="002E5473">
      <w:pPr>
        <w:ind w:left="-142"/>
        <w:jc w:val="center"/>
      </w:pPr>
      <w:r w:rsidRPr="007B6DDD">
        <w:t>по дисциплине Поликлиническая терапия</w:t>
      </w:r>
    </w:p>
    <w:p w:rsidR="000B0373" w:rsidRPr="007B6DDD" w:rsidRDefault="007B6DDD" w:rsidP="002E5473">
      <w:pPr>
        <w:ind w:firstLine="0"/>
        <w:jc w:val="center"/>
        <w:rPr>
          <w:b/>
        </w:rPr>
      </w:pPr>
      <w:r>
        <w:t>Тема</w:t>
      </w:r>
      <w:r w:rsidR="000B0373">
        <w:t>:</w:t>
      </w:r>
      <w:r>
        <w:t xml:space="preserve"> </w:t>
      </w:r>
      <w:r w:rsidR="000B0373">
        <w:t>«</w:t>
      </w:r>
      <w:r w:rsidR="00192FC4" w:rsidRPr="00192FC4">
        <w:rPr>
          <w:b/>
          <w:color w:val="000000"/>
          <w:spacing w:val="-1"/>
        </w:rPr>
        <w:t xml:space="preserve">Хронический некалькулезный </w:t>
      </w:r>
      <w:r w:rsidR="00192FC4" w:rsidRPr="00192FC4">
        <w:rPr>
          <w:b/>
          <w:color w:val="000000"/>
          <w:spacing w:val="1"/>
        </w:rPr>
        <w:t>холецистит. Врачебно-трудовая экспертиза. В</w:t>
      </w:r>
      <w:r w:rsidR="00192FC4" w:rsidRPr="00192FC4">
        <w:rPr>
          <w:b/>
          <w:color w:val="000000"/>
          <w:spacing w:val="4"/>
        </w:rPr>
        <w:t>е</w:t>
      </w:r>
      <w:r w:rsidR="00192FC4" w:rsidRPr="00192FC4">
        <w:rPr>
          <w:b/>
          <w:color w:val="000000"/>
          <w:spacing w:val="4"/>
        </w:rPr>
        <w:softHyphen/>
      </w:r>
      <w:r w:rsidR="00192FC4" w:rsidRPr="00192FC4">
        <w:rPr>
          <w:b/>
          <w:color w:val="000000"/>
          <w:spacing w:val="5"/>
        </w:rPr>
        <w:t>дение больных в условиях поликлиники</w:t>
      </w:r>
      <w:r w:rsidRPr="007B6DDD">
        <w:rPr>
          <w:b/>
        </w:rPr>
        <w:t>»</w:t>
      </w:r>
    </w:p>
    <w:p w:rsidR="007B6DDD" w:rsidRDefault="007B6DDD" w:rsidP="002E5473">
      <w:pPr>
        <w:tabs>
          <w:tab w:val="left" w:pos="426"/>
        </w:tabs>
        <w:ind w:firstLine="0"/>
        <w:rPr>
          <w:b/>
          <w:shd w:val="clear" w:color="auto" w:fill="FFFFFF"/>
        </w:rPr>
      </w:pPr>
    </w:p>
    <w:p w:rsidR="000536C1" w:rsidRDefault="000536C1" w:rsidP="002E5473">
      <w:pPr>
        <w:tabs>
          <w:tab w:val="left" w:pos="426"/>
        </w:tabs>
        <w:ind w:firstLine="0"/>
        <w:rPr>
          <w:b/>
          <w:shd w:val="clear" w:color="auto" w:fill="FFFFFF"/>
        </w:rPr>
      </w:pPr>
    </w:p>
    <w:p w:rsidR="007B6DDD" w:rsidRPr="007B6DDD" w:rsidRDefault="00902030" w:rsidP="002E5473">
      <w:pPr>
        <w:tabs>
          <w:tab w:val="left" w:pos="426"/>
        </w:tabs>
        <w:ind w:firstLine="0"/>
        <w:rPr>
          <w:b/>
          <w:shd w:val="clear" w:color="auto" w:fill="FFFFFF"/>
        </w:rPr>
      </w:pPr>
      <w:r>
        <w:rPr>
          <w:b/>
          <w:shd w:val="clear" w:color="auto" w:fill="FFFFFF"/>
        </w:rPr>
        <w:t>Лечебный факультет</w:t>
      </w:r>
    </w:p>
    <w:p w:rsidR="000B0373" w:rsidRDefault="000B0373" w:rsidP="002E5473">
      <w:pPr>
        <w:ind w:firstLine="0"/>
      </w:pPr>
    </w:p>
    <w:p w:rsidR="000B0373" w:rsidRPr="00AB40D5" w:rsidRDefault="000B0373" w:rsidP="002E5473">
      <w:pPr>
        <w:ind w:firstLine="0"/>
      </w:pPr>
      <w:r w:rsidRPr="00AB40D5">
        <w:t>Дисциплина поликлиническая терапия</w:t>
      </w:r>
    </w:p>
    <w:p w:rsidR="000B0373" w:rsidRPr="00AB40D5" w:rsidRDefault="007E6FFE" w:rsidP="002E5473">
      <w:pPr>
        <w:tabs>
          <w:tab w:val="left" w:pos="426"/>
        </w:tabs>
        <w:ind w:firstLine="0"/>
        <w:rPr>
          <w:shd w:val="clear" w:color="auto" w:fill="FFFFFF"/>
        </w:rPr>
      </w:pPr>
      <w:r>
        <w:t>Специальность</w:t>
      </w:r>
      <w:r w:rsidRPr="00902030">
        <w:rPr>
          <w:u w:val="single"/>
        </w:rPr>
        <w:t xml:space="preserve"> </w:t>
      </w:r>
      <w:r w:rsidR="00902030" w:rsidRPr="00902030">
        <w:rPr>
          <w:u w:val="single"/>
        </w:rPr>
        <w:t>31</w:t>
      </w:r>
      <w:r w:rsidR="00902030">
        <w:rPr>
          <w:u w:val="single"/>
        </w:rPr>
        <w:t>.05.01.</w:t>
      </w:r>
      <w:r w:rsidR="00902030" w:rsidRPr="001F631C">
        <w:rPr>
          <w:u w:val="single"/>
        </w:rPr>
        <w:t xml:space="preserve"> –лечебное дело</w:t>
      </w:r>
    </w:p>
    <w:p w:rsidR="000B0373" w:rsidRPr="00AB40D5" w:rsidRDefault="000B0373" w:rsidP="002E5473">
      <w:pPr>
        <w:widowControl w:val="0"/>
        <w:autoSpaceDE w:val="0"/>
        <w:autoSpaceDN w:val="0"/>
        <w:adjustRightInd w:val="0"/>
        <w:ind w:firstLine="0"/>
      </w:pPr>
      <w:r w:rsidRPr="00AB40D5">
        <w:t>Курс 6  Семес</w:t>
      </w:r>
      <w:r w:rsidR="00902030">
        <w:t>тр XII</w:t>
      </w:r>
    </w:p>
    <w:p w:rsidR="000B0373" w:rsidRDefault="00575E6B" w:rsidP="00902030">
      <w:pPr>
        <w:tabs>
          <w:tab w:val="left" w:pos="426"/>
        </w:tabs>
        <w:ind w:firstLine="0"/>
      </w:pPr>
      <w:r>
        <w:rPr>
          <w:shd w:val="clear" w:color="auto" w:fill="FFFFFF"/>
        </w:rPr>
        <w:t>Отделение очно</w:t>
      </w:r>
      <w:r w:rsidR="00902030">
        <w:rPr>
          <w:shd w:val="clear" w:color="auto" w:fill="FFFFFF"/>
        </w:rPr>
        <w:t>е</w:t>
      </w:r>
    </w:p>
    <w:p w:rsidR="000B0373" w:rsidRDefault="000B0373" w:rsidP="002E5473">
      <w:pPr>
        <w:ind w:left="-142"/>
      </w:pPr>
    </w:p>
    <w:p w:rsidR="00C61536" w:rsidRDefault="00C61536" w:rsidP="002E5473">
      <w:pPr>
        <w:ind w:firstLine="0"/>
      </w:pPr>
    </w:p>
    <w:p w:rsidR="00C61536" w:rsidRDefault="00C61536" w:rsidP="002E5473">
      <w:pPr>
        <w:ind w:left="-142"/>
      </w:pPr>
    </w:p>
    <w:p w:rsidR="000B0373" w:rsidRDefault="000B0373" w:rsidP="002E5473">
      <w:pPr>
        <w:ind w:left="-142"/>
      </w:pPr>
    </w:p>
    <w:p w:rsidR="000B0373" w:rsidRDefault="000B0373" w:rsidP="002E5473">
      <w:pPr>
        <w:ind w:left="-142"/>
      </w:pPr>
    </w:p>
    <w:p w:rsidR="000B0373" w:rsidRDefault="000B0373" w:rsidP="002E5473">
      <w:pPr>
        <w:ind w:firstLine="0"/>
      </w:pPr>
    </w:p>
    <w:p w:rsidR="00C61536" w:rsidRDefault="00C61536" w:rsidP="002E5473">
      <w:pPr>
        <w:ind w:left="-142"/>
      </w:pPr>
    </w:p>
    <w:p w:rsidR="007E6FFE" w:rsidRDefault="007E6FFE" w:rsidP="002E5473">
      <w:pPr>
        <w:ind w:left="-142"/>
      </w:pPr>
    </w:p>
    <w:p w:rsidR="007E6FFE" w:rsidRDefault="007E6FFE" w:rsidP="002E5473">
      <w:pPr>
        <w:ind w:left="-142"/>
      </w:pPr>
    </w:p>
    <w:p w:rsidR="00C61536" w:rsidRDefault="00C61536" w:rsidP="002E5473">
      <w:pPr>
        <w:ind w:left="-142"/>
      </w:pPr>
    </w:p>
    <w:p w:rsidR="00902030" w:rsidRDefault="00902030" w:rsidP="002E5473">
      <w:pPr>
        <w:ind w:left="-142"/>
      </w:pPr>
    </w:p>
    <w:p w:rsidR="00902030" w:rsidRDefault="00902030" w:rsidP="002E5473">
      <w:pPr>
        <w:ind w:left="-142"/>
      </w:pPr>
    </w:p>
    <w:p w:rsidR="00902030" w:rsidRDefault="00902030" w:rsidP="002E5473">
      <w:pPr>
        <w:ind w:left="-142"/>
      </w:pPr>
    </w:p>
    <w:p w:rsidR="002E5473" w:rsidRPr="005D29D8" w:rsidRDefault="005D29D8" w:rsidP="009F13E2">
      <w:pPr>
        <w:ind w:firstLine="0"/>
        <w:jc w:val="center"/>
        <w:rPr>
          <w:lang w:val="en-US"/>
        </w:rPr>
      </w:pPr>
      <w:r>
        <w:t>Уфа   201</w:t>
      </w:r>
      <w:r>
        <w:rPr>
          <w:lang w:val="en-US"/>
        </w:rPr>
        <w:t>7</w:t>
      </w:r>
    </w:p>
    <w:p w:rsidR="007E6FFE" w:rsidRPr="00F829BF" w:rsidRDefault="000536C1" w:rsidP="007E6FFE">
      <w:pPr>
        <w:pStyle w:val="a5"/>
        <w:ind w:right="-1" w:firstLine="0"/>
        <w:jc w:val="both"/>
        <w:rPr>
          <w:b/>
        </w:rPr>
      </w:pPr>
      <w:r>
        <w:rPr>
          <w:color w:val="000000"/>
        </w:rPr>
        <w:lastRenderedPageBreak/>
        <w:t xml:space="preserve">Тема: </w:t>
      </w:r>
      <w:r w:rsidRPr="00000CDE">
        <w:rPr>
          <w:color w:val="000000"/>
        </w:rPr>
        <w:t>«</w:t>
      </w:r>
      <w:r w:rsidR="00192FC4">
        <w:rPr>
          <w:color w:val="000000"/>
          <w:spacing w:val="-1"/>
        </w:rPr>
        <w:t xml:space="preserve">Хронический </w:t>
      </w:r>
      <w:r w:rsidR="00192FC4" w:rsidRPr="0019062D">
        <w:rPr>
          <w:color w:val="000000"/>
          <w:spacing w:val="-1"/>
        </w:rPr>
        <w:t xml:space="preserve">некалькулезный </w:t>
      </w:r>
      <w:r w:rsidR="00192FC4" w:rsidRPr="0019062D">
        <w:rPr>
          <w:color w:val="000000"/>
          <w:spacing w:val="1"/>
        </w:rPr>
        <w:t>холецистит. Врачебно-трудовая экспертиза. В</w:t>
      </w:r>
      <w:r w:rsidR="00192FC4" w:rsidRPr="0019062D">
        <w:rPr>
          <w:color w:val="000000"/>
          <w:spacing w:val="4"/>
        </w:rPr>
        <w:t>е</w:t>
      </w:r>
      <w:r w:rsidR="00192FC4" w:rsidRPr="0019062D">
        <w:rPr>
          <w:color w:val="000000"/>
          <w:spacing w:val="4"/>
        </w:rPr>
        <w:softHyphen/>
      </w:r>
      <w:r w:rsidR="00192FC4" w:rsidRPr="0019062D">
        <w:rPr>
          <w:color w:val="000000"/>
          <w:spacing w:val="5"/>
        </w:rPr>
        <w:t>дение больных в условиях поликлиники</w:t>
      </w:r>
      <w:r>
        <w:rPr>
          <w:color w:val="000000"/>
        </w:rPr>
        <w:t>»</w:t>
      </w:r>
      <w:r w:rsidRPr="00000CDE">
        <w:rPr>
          <w:color w:val="000000"/>
        </w:rPr>
        <w:t xml:space="preserve"> н</w:t>
      </w:r>
      <w:r w:rsidR="007E6FFE">
        <w:rPr>
          <w:color w:val="000000"/>
        </w:rPr>
        <w:t xml:space="preserve">а основании </w:t>
      </w:r>
      <w:r w:rsidR="007E6FFE" w:rsidRPr="001F631C">
        <w:rPr>
          <w:szCs w:val="28"/>
        </w:rPr>
        <w:t>рабочей програм</w:t>
      </w:r>
      <w:r w:rsidR="007E6FFE">
        <w:rPr>
          <w:szCs w:val="28"/>
        </w:rPr>
        <w:t xml:space="preserve">мы дисциплины поликлиническая терапия </w:t>
      </w:r>
      <w:r w:rsidR="007E6FFE" w:rsidRPr="001F631C">
        <w:rPr>
          <w:szCs w:val="28"/>
        </w:rPr>
        <w:t xml:space="preserve"> </w:t>
      </w:r>
      <w:r w:rsidR="005D29D8">
        <w:rPr>
          <w:szCs w:val="28"/>
        </w:rPr>
        <w:t>утвержденной в 201</w:t>
      </w:r>
      <w:r w:rsidR="005D29D8" w:rsidRPr="005D29D8">
        <w:rPr>
          <w:szCs w:val="28"/>
        </w:rPr>
        <w:t>7</w:t>
      </w:r>
      <w:r w:rsidR="007E6FFE">
        <w:rPr>
          <w:szCs w:val="28"/>
        </w:rPr>
        <w:t xml:space="preserve"> году.</w:t>
      </w:r>
    </w:p>
    <w:p w:rsidR="000536C1" w:rsidRPr="00000CDE" w:rsidRDefault="000536C1" w:rsidP="002E5473">
      <w:pPr>
        <w:rPr>
          <w:color w:val="000000"/>
        </w:rPr>
      </w:pPr>
    </w:p>
    <w:p w:rsidR="000536C1" w:rsidRPr="00000CDE" w:rsidRDefault="000536C1" w:rsidP="002E5473">
      <w:pPr>
        <w:ind w:firstLine="708"/>
      </w:pPr>
    </w:p>
    <w:p w:rsidR="000536C1" w:rsidRPr="00000CDE" w:rsidRDefault="000536C1" w:rsidP="002E5473"/>
    <w:p w:rsidR="000536C1" w:rsidRPr="00000CDE" w:rsidRDefault="000536C1" w:rsidP="002E5473">
      <w:r w:rsidRPr="00000CDE">
        <w:t xml:space="preserve">                     </w:t>
      </w:r>
    </w:p>
    <w:p w:rsidR="000536C1" w:rsidRPr="00000CDE" w:rsidRDefault="000536C1" w:rsidP="002E5473">
      <w:pPr>
        <w:outlineLvl w:val="0"/>
      </w:pPr>
      <w:r w:rsidRPr="00000CDE">
        <w:rPr>
          <w:color w:val="000000"/>
        </w:rPr>
        <w:t>Рецензент:</w:t>
      </w:r>
      <w:r w:rsidRPr="00000CDE">
        <w:rPr>
          <w:b/>
          <w:bCs/>
          <w:color w:val="000000"/>
        </w:rPr>
        <w:t xml:space="preserve"> </w:t>
      </w:r>
      <w:r w:rsidRPr="00000CDE">
        <w:t>Г.Х. Мирсаева – доктор медицинских наук, профессор кафедры факультетской терапии БГМУ</w:t>
      </w:r>
      <w:r w:rsidRPr="00000CDE">
        <w:rPr>
          <w:color w:val="000000"/>
        </w:rPr>
        <w:tab/>
      </w:r>
    </w:p>
    <w:p w:rsidR="000536C1" w:rsidRPr="00000CDE" w:rsidRDefault="000536C1" w:rsidP="002E5473">
      <w:pPr>
        <w:shd w:val="clear" w:color="auto" w:fill="FFFFFF"/>
        <w:tabs>
          <w:tab w:val="left" w:pos="2190"/>
        </w:tabs>
      </w:pPr>
    </w:p>
    <w:p w:rsidR="000536C1" w:rsidRPr="00000CDE" w:rsidRDefault="000536C1" w:rsidP="002E5473">
      <w:pPr>
        <w:shd w:val="clear" w:color="auto" w:fill="FFFFFF"/>
        <w:tabs>
          <w:tab w:val="left" w:pos="2190"/>
        </w:tabs>
        <w:rPr>
          <w:color w:val="000000"/>
        </w:rPr>
      </w:pPr>
      <w:r w:rsidRPr="00000CDE">
        <w:t>Авторы: Крюкова А.Я., Низамутдинова Р.С., Тувалева Л.С., Курамшина О.А., Сахаутдинова Г.М., Габбасова Л.В.</w:t>
      </w:r>
      <w:r w:rsidR="00146F44">
        <w:t>, Шуваева Л.Г.</w:t>
      </w:r>
    </w:p>
    <w:p w:rsidR="000536C1" w:rsidRPr="00000CDE" w:rsidRDefault="000536C1" w:rsidP="002E5473"/>
    <w:p w:rsidR="000536C1" w:rsidRPr="00000CDE" w:rsidRDefault="000536C1" w:rsidP="002E5473"/>
    <w:p w:rsidR="000536C1" w:rsidRPr="00000CDE" w:rsidRDefault="000536C1" w:rsidP="002E5473"/>
    <w:p w:rsidR="000536C1" w:rsidRPr="00000CDE" w:rsidRDefault="000536C1" w:rsidP="002E5473"/>
    <w:p w:rsidR="000536C1" w:rsidRPr="00000CDE" w:rsidRDefault="000536C1" w:rsidP="002E5473"/>
    <w:p w:rsidR="000536C1" w:rsidRPr="00000CDE" w:rsidRDefault="000536C1" w:rsidP="002E5473"/>
    <w:p w:rsidR="000536C1" w:rsidRPr="00000CDE" w:rsidRDefault="000536C1" w:rsidP="002E5473"/>
    <w:p w:rsidR="000536C1" w:rsidRPr="00000CDE" w:rsidRDefault="000536C1" w:rsidP="002E5473"/>
    <w:p w:rsidR="000536C1" w:rsidRPr="00000CDE" w:rsidRDefault="000536C1" w:rsidP="002E5473"/>
    <w:p w:rsidR="000536C1" w:rsidRPr="00000CDE" w:rsidRDefault="000536C1" w:rsidP="002E5473"/>
    <w:p w:rsidR="000536C1" w:rsidRDefault="000536C1" w:rsidP="002E5473"/>
    <w:p w:rsidR="000536C1" w:rsidRDefault="000536C1" w:rsidP="002E5473"/>
    <w:p w:rsidR="000536C1" w:rsidRPr="007E26C9" w:rsidRDefault="000536C1" w:rsidP="002E5473"/>
    <w:p w:rsidR="002E5473" w:rsidRDefault="002E5473" w:rsidP="002E5473">
      <w:pPr>
        <w:ind w:firstLine="0"/>
      </w:pPr>
    </w:p>
    <w:p w:rsidR="002E5473" w:rsidRDefault="002E5473" w:rsidP="002E5473">
      <w:pPr>
        <w:ind w:firstLine="0"/>
      </w:pPr>
    </w:p>
    <w:p w:rsidR="002E5473" w:rsidRDefault="002E5473" w:rsidP="002E5473">
      <w:pPr>
        <w:ind w:firstLine="0"/>
      </w:pPr>
    </w:p>
    <w:p w:rsidR="002E5473" w:rsidRDefault="002E5473" w:rsidP="002E5473">
      <w:pPr>
        <w:ind w:firstLine="0"/>
      </w:pPr>
    </w:p>
    <w:p w:rsidR="002E5473" w:rsidRDefault="002E5473" w:rsidP="002E5473">
      <w:pPr>
        <w:ind w:firstLine="0"/>
      </w:pPr>
    </w:p>
    <w:p w:rsidR="00146F44" w:rsidRDefault="00146F44" w:rsidP="002E5473">
      <w:pPr>
        <w:ind w:firstLine="0"/>
      </w:pPr>
    </w:p>
    <w:p w:rsidR="002E5473" w:rsidRDefault="002E5473" w:rsidP="002E5473">
      <w:pPr>
        <w:ind w:firstLine="0"/>
      </w:pPr>
    </w:p>
    <w:p w:rsidR="00146F44" w:rsidRDefault="00146F44" w:rsidP="002E5473">
      <w:pPr>
        <w:ind w:firstLine="0"/>
      </w:pPr>
    </w:p>
    <w:p w:rsidR="002E5473" w:rsidRDefault="002E5473" w:rsidP="002E5473">
      <w:pPr>
        <w:ind w:firstLine="0"/>
      </w:pPr>
    </w:p>
    <w:p w:rsidR="002E5473" w:rsidRDefault="002E5473" w:rsidP="002E5473">
      <w:pPr>
        <w:ind w:firstLine="0"/>
      </w:pPr>
    </w:p>
    <w:p w:rsidR="002E5473" w:rsidRDefault="002E5473" w:rsidP="002E5473">
      <w:pPr>
        <w:ind w:firstLine="0"/>
      </w:pPr>
    </w:p>
    <w:p w:rsidR="00146F44" w:rsidRDefault="000536C1" w:rsidP="002E5473">
      <w:pPr>
        <w:ind w:firstLine="0"/>
      </w:pPr>
      <w:r>
        <w:t xml:space="preserve">Утверждено на </w:t>
      </w:r>
      <w:r w:rsidRPr="007E26C9">
        <w:t>засед</w:t>
      </w:r>
      <w:r w:rsidR="007E6FFE">
        <w:t>ании №1</w:t>
      </w:r>
      <w:r>
        <w:t xml:space="preserve"> </w:t>
      </w:r>
      <w:r w:rsidRPr="007E26C9">
        <w:t>ка</w:t>
      </w:r>
      <w:r w:rsidR="005D29D8">
        <w:t>федры от 3</w:t>
      </w:r>
      <w:r w:rsidR="005D29D8">
        <w:rPr>
          <w:lang w:val="en-US"/>
        </w:rPr>
        <w:t>1</w:t>
      </w:r>
      <w:r w:rsidR="005D29D8">
        <w:t>.08.201</w:t>
      </w:r>
      <w:r w:rsidR="005D29D8">
        <w:rPr>
          <w:lang w:val="en-US"/>
        </w:rPr>
        <w:t>7</w:t>
      </w:r>
      <w:r>
        <w:t xml:space="preserve"> г.</w:t>
      </w:r>
    </w:p>
    <w:p w:rsidR="000536C1" w:rsidRDefault="000536C1" w:rsidP="002E5473">
      <w:pPr>
        <w:ind w:firstLine="0"/>
      </w:pPr>
      <w:r w:rsidRPr="00000CDE">
        <w:t xml:space="preserve">      </w:t>
      </w:r>
    </w:p>
    <w:p w:rsidR="00146F44" w:rsidRDefault="00146F44" w:rsidP="002E5473">
      <w:pPr>
        <w:ind w:firstLine="0"/>
      </w:pPr>
    </w:p>
    <w:p w:rsidR="007E6FFE" w:rsidRPr="00902030" w:rsidRDefault="007E6FFE" w:rsidP="002E5473">
      <w:pPr>
        <w:ind w:firstLine="0"/>
      </w:pPr>
    </w:p>
    <w:p w:rsidR="009F13E2" w:rsidRPr="00902030" w:rsidRDefault="009F13E2" w:rsidP="002E5473">
      <w:pPr>
        <w:ind w:firstLine="0"/>
      </w:pPr>
    </w:p>
    <w:p w:rsidR="007E6FFE" w:rsidRPr="00000CDE" w:rsidRDefault="007E6FFE" w:rsidP="002E5473">
      <w:pPr>
        <w:ind w:firstLine="0"/>
      </w:pPr>
    </w:p>
    <w:p w:rsidR="002E5473" w:rsidRDefault="000B0373" w:rsidP="002E5473">
      <w:pPr>
        <w:shd w:val="clear" w:color="auto" w:fill="FFFFFF"/>
        <w:autoSpaceDE w:val="0"/>
        <w:autoSpaceDN w:val="0"/>
        <w:adjustRightInd w:val="0"/>
        <w:ind w:firstLine="0"/>
        <w:rPr>
          <w:color w:val="000000"/>
        </w:rPr>
      </w:pPr>
      <w:r>
        <w:rPr>
          <w:color w:val="000000"/>
        </w:rPr>
        <w:tab/>
      </w:r>
    </w:p>
    <w:p w:rsidR="000B0373" w:rsidRDefault="004F489A" w:rsidP="004F489A">
      <w:pPr>
        <w:shd w:val="clear" w:color="auto" w:fill="FFFFFF"/>
        <w:autoSpaceDE w:val="0"/>
        <w:autoSpaceDN w:val="0"/>
        <w:adjustRightInd w:val="0"/>
        <w:ind w:firstLine="0"/>
      </w:pPr>
      <w:r>
        <w:rPr>
          <w:b/>
        </w:rPr>
        <w:lastRenderedPageBreak/>
        <w:t>1.Тема.</w:t>
      </w:r>
      <w:r w:rsidR="006234EA">
        <w:rPr>
          <w:b/>
        </w:rPr>
        <w:t xml:space="preserve"> </w:t>
      </w:r>
      <w:r w:rsidR="00192FC4" w:rsidRPr="00192FC4">
        <w:rPr>
          <w:b/>
          <w:color w:val="000000"/>
          <w:spacing w:val="-1"/>
        </w:rPr>
        <w:t xml:space="preserve">Хронический некалькулезный </w:t>
      </w:r>
      <w:r w:rsidR="00192FC4" w:rsidRPr="00192FC4">
        <w:rPr>
          <w:b/>
          <w:color w:val="000000"/>
          <w:spacing w:val="1"/>
        </w:rPr>
        <w:t>холецистит. Врачебно-трудовая экспертиза. В</w:t>
      </w:r>
      <w:r w:rsidR="00192FC4" w:rsidRPr="00192FC4">
        <w:rPr>
          <w:b/>
          <w:color w:val="000000"/>
          <w:spacing w:val="4"/>
        </w:rPr>
        <w:t>е</w:t>
      </w:r>
      <w:r w:rsidR="00192FC4" w:rsidRPr="00192FC4">
        <w:rPr>
          <w:b/>
          <w:color w:val="000000"/>
          <w:spacing w:val="4"/>
        </w:rPr>
        <w:softHyphen/>
      </w:r>
      <w:r w:rsidR="00192FC4" w:rsidRPr="00192FC4">
        <w:rPr>
          <w:b/>
          <w:color w:val="000000"/>
          <w:spacing w:val="5"/>
        </w:rPr>
        <w:t>дение больных в условиях поликлиники</w:t>
      </w:r>
      <w:r w:rsidRPr="00192FC4">
        <w:rPr>
          <w:b/>
        </w:rPr>
        <w:t>.</w:t>
      </w:r>
      <w:r>
        <w:rPr>
          <w:color w:val="000000"/>
        </w:rPr>
        <w:t xml:space="preserve"> </w:t>
      </w:r>
      <w:r w:rsidR="000B0373">
        <w:rPr>
          <w:color w:val="000000"/>
        </w:rPr>
        <w:t>Хронический некалькулезный холецистит (ХНХ) - в настоящее время является одним из наиболее распространенных заболеваний органов пищеварения. Удельный вес ХКХ в структуре заболеваемости желчевыводящих путей от 10,5 до 66,91%.</w:t>
      </w:r>
    </w:p>
    <w:p w:rsidR="000B0373" w:rsidRDefault="000B0373" w:rsidP="002E5473">
      <w:pPr>
        <w:shd w:val="clear" w:color="auto" w:fill="FFFFFF"/>
        <w:autoSpaceDE w:val="0"/>
        <w:autoSpaceDN w:val="0"/>
        <w:adjustRightInd w:val="0"/>
        <w:ind w:firstLine="0"/>
      </w:pPr>
      <w:r>
        <w:rPr>
          <w:color w:val="000000"/>
        </w:rPr>
        <w:tab/>
        <w:t>Частота его составляет 3,9-6,5 на 1000 населения. Говоря о распространенности ХНХ можно отметить, что это заболевание встречается преимущественно: а) в первично-хронической форме; б) чаще в среднем возрасте; в) чаще среди женщин; г) чаще в развитых странах (Галкин В</w:t>
      </w:r>
      <w:r w:rsidR="00146F44">
        <w:rPr>
          <w:color w:val="000000"/>
        </w:rPr>
        <w:t>.</w:t>
      </w:r>
      <w:r>
        <w:rPr>
          <w:color w:val="000000"/>
        </w:rPr>
        <w:t>А., 1986).</w:t>
      </w:r>
    </w:p>
    <w:p w:rsidR="000B0373" w:rsidRDefault="000B0373" w:rsidP="002E5473">
      <w:pPr>
        <w:shd w:val="clear" w:color="auto" w:fill="FFFFFF"/>
        <w:autoSpaceDE w:val="0"/>
        <w:autoSpaceDN w:val="0"/>
        <w:adjustRightInd w:val="0"/>
        <w:ind w:firstLine="0"/>
      </w:pPr>
      <w:r>
        <w:rPr>
          <w:color w:val="000000"/>
        </w:rPr>
        <w:tab/>
        <w:t>В последние десятилетия отмечена устойчивая тенденция к росту заболе</w:t>
      </w:r>
      <w:r>
        <w:rPr>
          <w:color w:val="000000"/>
        </w:rPr>
        <w:softHyphen/>
        <w:t>ваемости ХНХ. Существенные изменения претерпел и патоморфоз заболевания: ХНХ значительно "помолодел" и встречается не только в молодом, но и в детском возрасте; чаще стал выявляться у лиц мужского пола и среди больных с нормальной массой тала.</w:t>
      </w:r>
    </w:p>
    <w:p w:rsidR="000B0373" w:rsidRDefault="000B0373" w:rsidP="002E5473">
      <w:pPr>
        <w:shd w:val="clear" w:color="auto" w:fill="FFFFFF"/>
        <w:autoSpaceDE w:val="0"/>
        <w:autoSpaceDN w:val="0"/>
        <w:adjustRightInd w:val="0"/>
        <w:ind w:firstLine="0"/>
      </w:pPr>
      <w:r>
        <w:rPr>
          <w:color w:val="000000"/>
        </w:rPr>
        <w:tab/>
        <w:t>При легкой форме ХНХ воспалительные явления выражены нерезко, тече</w:t>
      </w:r>
      <w:r>
        <w:rPr>
          <w:color w:val="000000"/>
        </w:rPr>
        <w:softHyphen/>
        <w:t>ние вялое, монотонное, приступы желчной колики 1-2 раза в год. Обострения 1-2 раза в год непродолжительны. Общие и местные симптомы обострения выражены нерезко, иногда рвота желчью, повышение температуры до 37,6 ° С. Иногда небольшой лейко</w:t>
      </w:r>
      <w:r>
        <w:rPr>
          <w:color w:val="000000"/>
        </w:rPr>
        <w:softHyphen/>
        <w:t>цитоз и повышение СОЭ.</w:t>
      </w:r>
    </w:p>
    <w:p w:rsidR="000B0373" w:rsidRDefault="000B0373" w:rsidP="002E5473">
      <w:pPr>
        <w:shd w:val="clear" w:color="auto" w:fill="FFFFFF"/>
        <w:autoSpaceDE w:val="0"/>
        <w:autoSpaceDN w:val="0"/>
        <w:adjustRightInd w:val="0"/>
        <w:ind w:firstLine="0"/>
      </w:pPr>
      <w:r>
        <w:rPr>
          <w:color w:val="000000"/>
        </w:rPr>
        <w:tab/>
        <w:t>Нетрудоспособность по 6-8 дней. Вне периода обострения диспепсические явления отсутствуют или слабо выражены, наблюдаются умеренные боли в правом подреберье или явления дискомфорта, изменения со стороны других органов отсутст</w:t>
      </w:r>
      <w:r>
        <w:rPr>
          <w:color w:val="000000"/>
        </w:rPr>
        <w:softHyphen/>
        <w:t>вуют.</w:t>
      </w:r>
    </w:p>
    <w:p w:rsidR="000B0373" w:rsidRDefault="000B0373" w:rsidP="002E5473">
      <w:pPr>
        <w:shd w:val="clear" w:color="auto" w:fill="FFFFFF"/>
        <w:autoSpaceDE w:val="0"/>
        <w:autoSpaceDN w:val="0"/>
        <w:adjustRightInd w:val="0"/>
        <w:ind w:firstLine="0"/>
      </w:pPr>
      <w:r>
        <w:rPr>
          <w:color w:val="000000"/>
        </w:rPr>
        <w:tab/>
        <w:t>ХНХ средней степени тяжести - обострения до 3-4 раз в год, приступы пече</w:t>
      </w:r>
      <w:r>
        <w:rPr>
          <w:color w:val="000000"/>
        </w:rPr>
        <w:softHyphen/>
        <w:t>ночной колики до 5-6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раз в год. Температура тела может повышаться до 38-39°С, со</w:t>
      </w:r>
      <w:r>
        <w:rPr>
          <w:color w:val="000000"/>
        </w:rPr>
        <w:softHyphen/>
        <w:t>провождается выраженной интоксикацией, повторной рвотой, не облегчающие состоя</w:t>
      </w:r>
      <w:r>
        <w:rPr>
          <w:color w:val="000000"/>
        </w:rPr>
        <w:softHyphen/>
        <w:t>ния больного. Иногда - рефлекторная стенокардия, кратковременная желтушность склер. Число лейкоцитов достигает 12-14х10</w:t>
      </w:r>
      <w:r>
        <w:rPr>
          <w:color w:val="000000"/>
          <w:vertAlign w:val="superscript"/>
        </w:rPr>
        <w:t>9</w:t>
      </w:r>
      <w:r>
        <w:rPr>
          <w:color w:val="000000"/>
        </w:rPr>
        <w:t xml:space="preserve"> /л, ускорение СОЭ.</w:t>
      </w:r>
    </w:p>
    <w:p w:rsidR="000B0373" w:rsidRDefault="000B0373" w:rsidP="002E5473">
      <w:pPr>
        <w:shd w:val="clear" w:color="auto" w:fill="FFFFFF"/>
        <w:autoSpaceDE w:val="0"/>
        <w:autoSpaceDN w:val="0"/>
        <w:adjustRightInd w:val="0"/>
        <w:ind w:firstLine="0"/>
      </w:pPr>
      <w:r>
        <w:rPr>
          <w:color w:val="000000"/>
        </w:rPr>
        <w:tab/>
        <w:t>Сроки нетрудоспособности 20-23 дня в стационаре и всего 35-40 дней, если поражаются желчные протоки, поджелудочная железа.</w:t>
      </w:r>
    </w:p>
    <w:p w:rsidR="000B0373" w:rsidRDefault="000B0373" w:rsidP="002E5473">
      <w:pPr>
        <w:shd w:val="clear" w:color="auto" w:fill="FFFFFF"/>
        <w:autoSpaceDE w:val="0"/>
        <w:autoSpaceDN w:val="0"/>
        <w:adjustRightInd w:val="0"/>
        <w:ind w:firstLine="0"/>
      </w:pPr>
      <w:r>
        <w:rPr>
          <w:color w:val="000000"/>
        </w:rPr>
        <w:tab/>
        <w:t>При тяжелой форме ХНХ часто отмечаются различные осложнения - холангит, гепатит, цирроз, панкреатит, перихолецистит. Обострение более 5 раз в год, частые приступы печеночной колики. Нетрудоспособность 6-7 недель, В связи с тем, что функциональные нарушения остаются и вне периода обострения и выражены резко, больные нетрудоспособны.</w:t>
      </w:r>
    </w:p>
    <w:p w:rsidR="000B0373" w:rsidRDefault="000B0373" w:rsidP="002E5473">
      <w:pPr>
        <w:shd w:val="clear" w:color="auto" w:fill="FFFFFF"/>
        <w:autoSpaceDE w:val="0"/>
        <w:autoSpaceDN w:val="0"/>
        <w:adjustRightInd w:val="0"/>
        <w:ind w:firstLine="0"/>
      </w:pPr>
      <w:r>
        <w:rPr>
          <w:color w:val="000000"/>
        </w:rPr>
        <w:tab/>
        <w:t>С целью предупреждения возникновения заболеваний билиарной системы необходима эффективная первичная профилактика, в основе которой лежит раннее воз</w:t>
      </w:r>
      <w:r>
        <w:rPr>
          <w:color w:val="000000"/>
        </w:rPr>
        <w:softHyphen/>
        <w:t>действие на факторы риск. Возникновению заболевания способствует застой желчи в желчевыводящих путях, изменение её физико-химических свойств; спазм пузырного протока, нейроэндокринные нарушения, инфекционно-аллергические</w:t>
      </w:r>
      <w:r>
        <w:rPr>
          <w:color w:val="000000"/>
          <w:vertAlign w:val="subscript"/>
        </w:rPr>
        <w:t>,</w:t>
      </w:r>
      <w:r>
        <w:rPr>
          <w:color w:val="000000"/>
        </w:rPr>
        <w:t xml:space="preserve"> социальные фак</w:t>
      </w:r>
      <w:r>
        <w:rPr>
          <w:color w:val="000000"/>
        </w:rPr>
        <w:softHyphen/>
        <w:t>торы и т.д.</w:t>
      </w:r>
    </w:p>
    <w:p w:rsidR="000B0373" w:rsidRDefault="000B0373" w:rsidP="002E5473">
      <w:pPr>
        <w:shd w:val="clear" w:color="auto" w:fill="FFFFFF"/>
        <w:autoSpaceDE w:val="0"/>
        <w:autoSpaceDN w:val="0"/>
        <w:adjustRightInd w:val="0"/>
        <w:ind w:firstLine="0"/>
      </w:pPr>
      <w:r>
        <w:rPr>
          <w:color w:val="000000"/>
        </w:rPr>
        <w:lastRenderedPageBreak/>
        <w:tab/>
        <w:t>Современный подход к медико-социальной проблеме больных ХНХ подразу</w:t>
      </w:r>
      <w:r>
        <w:rPr>
          <w:color w:val="000000"/>
        </w:rPr>
        <w:softHyphen/>
        <w:t>мевает комплекс мероприятий, направленных на предупреждения развития осложнений, а также прогрессирования данного заболевания.</w:t>
      </w:r>
    </w:p>
    <w:p w:rsidR="000B0373" w:rsidRDefault="000B0373" w:rsidP="002E5473">
      <w:pPr>
        <w:shd w:val="clear" w:color="auto" w:fill="FFFFFF"/>
        <w:autoSpaceDE w:val="0"/>
        <w:autoSpaceDN w:val="0"/>
        <w:adjustRightInd w:val="0"/>
        <w:ind w:firstLine="0"/>
      </w:pPr>
      <w:r>
        <w:rPr>
          <w:color w:val="000000"/>
        </w:rPr>
        <w:tab/>
        <w:t>Основное значение придается усилению эффективности первичного контакта врач-пациент и связанного с этим увеличения числа первичных случаев обслуживания с профилактической целью, проведения с пациентами объема работы, уменьшающие количество повторных обращений.</w:t>
      </w:r>
    </w:p>
    <w:p w:rsidR="000B0373" w:rsidRDefault="000B0373" w:rsidP="002E5473">
      <w:pPr>
        <w:shd w:val="clear" w:color="auto" w:fill="FFFFFF"/>
        <w:autoSpaceDE w:val="0"/>
        <w:autoSpaceDN w:val="0"/>
        <w:adjustRightInd w:val="0"/>
        <w:ind w:firstLine="0"/>
        <w:rPr>
          <w:color w:val="000000"/>
        </w:rPr>
      </w:pPr>
      <w:r>
        <w:rPr>
          <w:b/>
          <w:bCs/>
          <w:i/>
          <w:iCs/>
          <w:color w:val="000000"/>
        </w:rPr>
        <w:t xml:space="preserve">2. </w:t>
      </w:r>
      <w:r w:rsidR="004F489A">
        <w:rPr>
          <w:b/>
          <w:u w:val="single"/>
        </w:rPr>
        <w:t>Цель изучения темы</w:t>
      </w:r>
      <w:r w:rsidRPr="007B75B7">
        <w:rPr>
          <w:b/>
          <w:u w:val="single"/>
        </w:rPr>
        <w:t>:</w:t>
      </w:r>
      <w:r>
        <w:t xml:space="preserve"> </w:t>
      </w:r>
      <w:r>
        <w:rPr>
          <w:color w:val="000000"/>
        </w:rPr>
        <w:t>овладение врачебными навыками ранней диагностики, проведения ВТЭ, назначения инд</w:t>
      </w:r>
      <w:r w:rsidR="004F489A">
        <w:rPr>
          <w:color w:val="000000"/>
        </w:rPr>
        <w:t>и</w:t>
      </w:r>
      <w:r>
        <w:rPr>
          <w:color w:val="000000"/>
        </w:rPr>
        <w:t xml:space="preserve">видуализированного лечения больных ХНХ </w:t>
      </w:r>
      <w:r>
        <w:rPr>
          <w:smallCaps/>
          <w:color w:val="000000"/>
        </w:rPr>
        <w:t xml:space="preserve">в </w:t>
      </w:r>
      <w:r>
        <w:rPr>
          <w:color w:val="000000"/>
        </w:rPr>
        <w:t>усло</w:t>
      </w:r>
      <w:r>
        <w:rPr>
          <w:color w:val="000000"/>
        </w:rPr>
        <w:softHyphen/>
        <w:t>виях поликлиники.</w:t>
      </w:r>
    </w:p>
    <w:p w:rsidR="004F489A" w:rsidRDefault="004F489A" w:rsidP="002E5473">
      <w:pPr>
        <w:shd w:val="clear" w:color="auto" w:fill="FFFFFF"/>
        <w:autoSpaceDE w:val="0"/>
        <w:autoSpaceDN w:val="0"/>
        <w:adjustRightInd w:val="0"/>
        <w:ind w:firstLine="0"/>
      </w:pPr>
    </w:p>
    <w:p w:rsidR="000B0373" w:rsidRPr="00616EF0" w:rsidRDefault="000B0373" w:rsidP="002E5473">
      <w:pPr>
        <w:shd w:val="clear" w:color="auto" w:fill="FFFFFF"/>
        <w:autoSpaceDE w:val="0"/>
        <w:autoSpaceDN w:val="0"/>
        <w:adjustRightInd w:val="0"/>
        <w:ind w:firstLine="0"/>
        <w:rPr>
          <w:b/>
        </w:rPr>
      </w:pPr>
      <w:r w:rsidRPr="004F489A">
        <w:rPr>
          <w:color w:val="000000"/>
        </w:rPr>
        <w:t>Для формирования профессиональных компетенций студент должен</w:t>
      </w:r>
      <w:r w:rsidRPr="00616EF0">
        <w:rPr>
          <w:b/>
          <w:color w:val="000000"/>
        </w:rPr>
        <w:t xml:space="preserve"> </w:t>
      </w:r>
      <w:r w:rsidRPr="00616EF0">
        <w:rPr>
          <w:b/>
          <w:bCs/>
          <w:iCs/>
          <w:color w:val="000000"/>
        </w:rPr>
        <w:t>знать:</w:t>
      </w:r>
    </w:p>
    <w:p w:rsidR="000B0373" w:rsidRDefault="000B0373" w:rsidP="002E5473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факторы риска ХНХ</w:t>
      </w:r>
    </w:p>
    <w:p w:rsidR="000B0373" w:rsidRDefault="000B0373" w:rsidP="002E5473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этиологию патогенез, современную классификацию</w:t>
      </w:r>
    </w:p>
    <w:p w:rsidR="000B0373" w:rsidRDefault="000B0373" w:rsidP="002E5473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методику сбора жалоб, анамнеза заболевания, объективного доследова</w:t>
      </w:r>
      <w:r>
        <w:rPr>
          <w:color w:val="000000"/>
        </w:rPr>
        <w:softHyphen/>
        <w:t>ния больного</w:t>
      </w:r>
    </w:p>
    <w:p w:rsidR="000B0373" w:rsidRDefault="000B0373" w:rsidP="002E5473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интерпретацию результатов лабораторно-инструментальных методов ис</w:t>
      </w:r>
      <w:r>
        <w:rPr>
          <w:color w:val="000000"/>
        </w:rPr>
        <w:softHyphen/>
        <w:t xml:space="preserve">следования                          </w:t>
      </w:r>
    </w:p>
    <w:p w:rsidR="000B0373" w:rsidRDefault="000B0373" w:rsidP="002E5473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принципы ВТЭ         </w:t>
      </w:r>
    </w:p>
    <w:p w:rsidR="000B0373" w:rsidRDefault="000B0373" w:rsidP="002E5473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средства этиотропной, патогенетической, симптоматической медикаментозной и немедикаментозной терапии                                     </w:t>
      </w:r>
    </w:p>
    <w:p w:rsidR="000B0373" w:rsidRDefault="000B0373" w:rsidP="002E5473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особенности клинических проявлений и лечения заболевания у больных разных возрастных групп и при сочетанной патологии</w:t>
      </w:r>
    </w:p>
    <w:p w:rsidR="000B0373" w:rsidRDefault="000B0373" w:rsidP="002E5473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принципы реабилитации больных с заболеваниями внутренних органов</w:t>
      </w:r>
    </w:p>
    <w:p w:rsidR="000B0373" w:rsidRPr="004F489A" w:rsidRDefault="000B0373" w:rsidP="002E5473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методы первичной, вторичной третичной профилактики</w:t>
      </w:r>
    </w:p>
    <w:p w:rsidR="004F489A" w:rsidRDefault="004F489A" w:rsidP="004F489A">
      <w:pPr>
        <w:shd w:val="clear" w:color="auto" w:fill="FFFFFF"/>
        <w:autoSpaceDE w:val="0"/>
        <w:autoSpaceDN w:val="0"/>
        <w:adjustRightInd w:val="0"/>
        <w:ind w:left="720" w:firstLine="0"/>
      </w:pPr>
    </w:p>
    <w:p w:rsidR="000B0373" w:rsidRPr="005F4FBB" w:rsidRDefault="000B0373" w:rsidP="002E5473">
      <w:pPr>
        <w:shd w:val="clear" w:color="auto" w:fill="FFFFFF"/>
        <w:autoSpaceDE w:val="0"/>
        <w:autoSpaceDN w:val="0"/>
        <w:adjustRightInd w:val="0"/>
        <w:ind w:firstLine="0"/>
        <w:rPr>
          <w:b/>
        </w:rPr>
      </w:pPr>
      <w:r w:rsidRPr="004F489A">
        <w:rPr>
          <w:color w:val="000000"/>
        </w:rPr>
        <w:t>Для формирования профессиональных компетенций студент должен</w:t>
      </w:r>
      <w:r w:rsidRPr="005F4FBB">
        <w:rPr>
          <w:b/>
          <w:color w:val="000000"/>
        </w:rPr>
        <w:t xml:space="preserve"> </w:t>
      </w:r>
      <w:r w:rsidRPr="005F4FBB">
        <w:rPr>
          <w:b/>
          <w:bCs/>
          <w:iCs/>
          <w:color w:val="000000"/>
        </w:rPr>
        <w:t>уметь:</w:t>
      </w:r>
    </w:p>
    <w:p w:rsidR="000B0373" w:rsidRDefault="000B0373" w:rsidP="002E5473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провести раннюю диагностику ХНХ</w:t>
      </w:r>
    </w:p>
    <w:p w:rsidR="000B0373" w:rsidRDefault="000B0373" w:rsidP="002E5473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дифференцировать его с другими заболеваниями ЖКТ, имеющими сход</w:t>
      </w:r>
      <w:r>
        <w:rPr>
          <w:color w:val="000000"/>
        </w:rPr>
        <w:softHyphen/>
        <w:t>ную симптоматику</w:t>
      </w:r>
    </w:p>
    <w:p w:rsidR="000B0373" w:rsidRDefault="000B0373" w:rsidP="002E5473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назначить план дополнительного обследования</w:t>
      </w:r>
    </w:p>
    <w:p w:rsidR="000B0373" w:rsidRDefault="000B0373" w:rsidP="002E5473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оценить результаты клинических и лабораторно-инструментальных ис</w:t>
      </w:r>
      <w:r>
        <w:rPr>
          <w:color w:val="000000"/>
        </w:rPr>
        <w:softHyphen/>
        <w:t>следований</w:t>
      </w:r>
    </w:p>
    <w:p w:rsidR="000B0373" w:rsidRDefault="000B0373" w:rsidP="002E5473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сформулировать диагноз в соответствии с современной классификацией</w:t>
      </w:r>
    </w:p>
    <w:p w:rsidR="000B0373" w:rsidRDefault="000B0373" w:rsidP="002E5473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осуществить своевременную госпитализацию больного</w:t>
      </w:r>
    </w:p>
    <w:p w:rsidR="000B0373" w:rsidRDefault="000B0373" w:rsidP="002E5473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назначить больному инд</w:t>
      </w:r>
      <w:r w:rsidR="00F92EF2">
        <w:rPr>
          <w:color w:val="000000"/>
        </w:rPr>
        <w:t>и</w:t>
      </w:r>
      <w:r>
        <w:rPr>
          <w:color w:val="000000"/>
        </w:rPr>
        <w:t>видуализированное лечение</w:t>
      </w:r>
    </w:p>
    <w:p w:rsidR="000B0373" w:rsidRDefault="000B0373" w:rsidP="002E5473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провести экспертизу нетрудоспособности</w:t>
      </w:r>
    </w:p>
    <w:p w:rsidR="000B0373" w:rsidRDefault="000B0373" w:rsidP="002E5473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назначить комплекс профилактических мероприятий с применением ме</w:t>
      </w:r>
      <w:r>
        <w:rPr>
          <w:color w:val="000000"/>
        </w:rPr>
        <w:softHyphen/>
        <w:t>дикаментозных и немедикаментозных методов лечения.</w:t>
      </w:r>
    </w:p>
    <w:p w:rsidR="000B0373" w:rsidRPr="005F4FBB" w:rsidRDefault="000B0373" w:rsidP="002E5473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проводить мероприятия по первичной, вторичной профилактике ХНХ</w:t>
      </w:r>
      <w:r>
        <w:rPr>
          <w:b/>
          <w:bCs/>
          <w:i/>
          <w:iCs/>
          <w:color w:val="000000"/>
        </w:rPr>
        <w:t>.</w:t>
      </w:r>
    </w:p>
    <w:p w:rsidR="000B0373" w:rsidRDefault="000B0373" w:rsidP="002E5473">
      <w:pPr>
        <w:keepNext/>
        <w:keepLines/>
        <w:ind w:firstLine="0"/>
        <w:rPr>
          <w:b/>
          <w:u w:val="single"/>
        </w:rPr>
      </w:pPr>
      <w:r w:rsidRPr="005F4FBB">
        <w:rPr>
          <w:b/>
          <w:bCs/>
          <w:iCs/>
          <w:color w:val="000000"/>
        </w:rPr>
        <w:lastRenderedPageBreak/>
        <w:t>3.</w:t>
      </w:r>
      <w:r w:rsidRPr="00237EE5">
        <w:rPr>
          <w:u w:val="single"/>
        </w:rPr>
        <w:t xml:space="preserve"> </w:t>
      </w:r>
      <w:r w:rsidRPr="00237EE5">
        <w:rPr>
          <w:b/>
          <w:u w:val="single"/>
        </w:rPr>
        <w:t>Нео</w:t>
      </w:r>
      <w:r w:rsidR="004F489A">
        <w:rPr>
          <w:b/>
          <w:u w:val="single"/>
        </w:rPr>
        <w:t>б</w:t>
      </w:r>
      <w:r w:rsidRPr="00237EE5">
        <w:rPr>
          <w:b/>
          <w:u w:val="single"/>
        </w:rPr>
        <w:t>ходимые  базисные знания и умения</w:t>
      </w:r>
      <w:r>
        <w:rPr>
          <w:b/>
          <w:u w:val="single"/>
        </w:rPr>
        <w:t>:</w:t>
      </w:r>
    </w:p>
    <w:p w:rsidR="000B0373" w:rsidRDefault="000B0373" w:rsidP="002E5473">
      <w:pPr>
        <w:keepNext/>
        <w:keepLines/>
      </w:pPr>
      <w:r w:rsidRPr="00237EE5">
        <w:t>-анатомо-</w:t>
      </w:r>
      <w:r>
        <w:t xml:space="preserve">физиологические особенности  органов и систем </w:t>
      </w:r>
    </w:p>
    <w:p w:rsidR="000B0373" w:rsidRDefault="000B0373" w:rsidP="002E5473">
      <w:pPr>
        <w:keepNext/>
        <w:keepLines/>
      </w:pPr>
      <w:r>
        <w:t>-методика исследования</w:t>
      </w:r>
    </w:p>
    <w:p w:rsidR="000B0373" w:rsidRDefault="000B0373" w:rsidP="002E5473">
      <w:pPr>
        <w:shd w:val="clear" w:color="auto" w:fill="FFFFFF"/>
        <w:autoSpaceDE w:val="0"/>
        <w:autoSpaceDN w:val="0"/>
        <w:adjustRightInd w:val="0"/>
        <w:ind w:firstLine="0"/>
        <w:rPr>
          <w:color w:val="000000"/>
          <w:u w:val="single"/>
        </w:rPr>
      </w:pPr>
      <w:r>
        <w:t xml:space="preserve">          -возрастные особенности</w:t>
      </w:r>
      <w:r w:rsidRPr="00B367BC">
        <w:rPr>
          <w:color w:val="000000"/>
          <w:u w:val="single"/>
        </w:rPr>
        <w:t xml:space="preserve"> </w:t>
      </w:r>
    </w:p>
    <w:p w:rsidR="000B0373" w:rsidRPr="00F8761F" w:rsidRDefault="000B0373" w:rsidP="002E5473">
      <w:pPr>
        <w:shd w:val="clear" w:color="auto" w:fill="FFFFFF"/>
        <w:autoSpaceDE w:val="0"/>
        <w:autoSpaceDN w:val="0"/>
        <w:adjustRightInd w:val="0"/>
        <w:ind w:firstLine="0"/>
        <w:rPr>
          <w:b/>
          <w:color w:val="000000"/>
          <w:u w:val="single"/>
        </w:rPr>
      </w:pPr>
      <w:r w:rsidRPr="00F8761F">
        <w:rPr>
          <w:b/>
          <w:color w:val="000000"/>
          <w:u w:val="single"/>
        </w:rPr>
        <w:t xml:space="preserve">4.Материалы для самоподготовки к освоению данной темы: </w:t>
      </w:r>
    </w:p>
    <w:p w:rsidR="000B0373" w:rsidRDefault="000B0373" w:rsidP="002E5473">
      <w:pPr>
        <w:shd w:val="clear" w:color="auto" w:fill="FFFFFF"/>
        <w:autoSpaceDE w:val="0"/>
        <w:autoSpaceDN w:val="0"/>
        <w:adjustRightInd w:val="0"/>
        <w:ind w:firstLine="0"/>
      </w:pPr>
      <w:r>
        <w:rPr>
          <w:color w:val="000000"/>
        </w:rPr>
        <w:t>Вопросы для самоподготовки:</w:t>
      </w:r>
    </w:p>
    <w:p w:rsidR="000B0373" w:rsidRDefault="000B0373" w:rsidP="002E5473">
      <w:pPr>
        <w:shd w:val="clear" w:color="auto" w:fill="FFFFFF"/>
        <w:autoSpaceDE w:val="0"/>
        <w:autoSpaceDN w:val="0"/>
        <w:adjustRightInd w:val="0"/>
        <w:ind w:firstLine="0"/>
      </w:pPr>
      <w:r>
        <w:rPr>
          <w:color w:val="000000"/>
        </w:rPr>
        <w:t>1. Этиология ХНХ</w:t>
      </w:r>
    </w:p>
    <w:p w:rsidR="000B0373" w:rsidRDefault="000B0373" w:rsidP="002E5473">
      <w:pPr>
        <w:shd w:val="clear" w:color="auto" w:fill="FFFFFF"/>
        <w:autoSpaceDE w:val="0"/>
        <w:autoSpaceDN w:val="0"/>
        <w:adjustRightInd w:val="0"/>
        <w:ind w:firstLine="0"/>
      </w:pPr>
      <w:r>
        <w:rPr>
          <w:color w:val="000000"/>
        </w:rPr>
        <w:t>2.Основные механизмы патогенеза ХНХ</w:t>
      </w:r>
    </w:p>
    <w:p w:rsidR="000B0373" w:rsidRDefault="000B0373" w:rsidP="002E5473">
      <w:pPr>
        <w:shd w:val="clear" w:color="auto" w:fill="FFFFFF"/>
        <w:autoSpaceDE w:val="0"/>
        <w:autoSpaceDN w:val="0"/>
        <w:adjustRightInd w:val="0"/>
        <w:ind w:firstLine="0"/>
      </w:pPr>
      <w:r>
        <w:rPr>
          <w:color w:val="000000"/>
        </w:rPr>
        <w:t>3.Современная классификация ХНХ</w:t>
      </w:r>
    </w:p>
    <w:p w:rsidR="000B0373" w:rsidRDefault="000B0373" w:rsidP="002E5473">
      <w:pPr>
        <w:shd w:val="clear" w:color="auto" w:fill="FFFFFF"/>
        <w:autoSpaceDE w:val="0"/>
        <w:autoSpaceDN w:val="0"/>
        <w:adjustRightInd w:val="0"/>
        <w:ind w:firstLine="0"/>
      </w:pPr>
      <w:r>
        <w:rPr>
          <w:color w:val="000000"/>
        </w:rPr>
        <w:t>4.Клинические проявления различных форм ХНХ</w:t>
      </w:r>
    </w:p>
    <w:p w:rsidR="000B0373" w:rsidRDefault="000B0373" w:rsidP="002E5473">
      <w:pPr>
        <w:shd w:val="clear" w:color="auto" w:fill="FFFFFF"/>
        <w:autoSpaceDE w:val="0"/>
        <w:autoSpaceDN w:val="0"/>
        <w:adjustRightInd w:val="0"/>
        <w:ind w:firstLine="0"/>
        <w:rPr>
          <w:color w:val="000000"/>
        </w:rPr>
      </w:pPr>
      <w:r>
        <w:rPr>
          <w:color w:val="000000"/>
        </w:rPr>
        <w:t>5. Лабораторно-инструментальные методы исследования</w:t>
      </w:r>
    </w:p>
    <w:p w:rsidR="000B0373" w:rsidRDefault="000B0373" w:rsidP="002E5473">
      <w:pPr>
        <w:keepNext/>
        <w:keepLines/>
        <w:ind w:firstLine="0"/>
      </w:pPr>
      <w:r>
        <w:rPr>
          <w:b/>
          <w:u w:val="single"/>
        </w:rPr>
        <w:t>Вид занятия:</w:t>
      </w:r>
      <w:r w:rsidR="002E5473">
        <w:rPr>
          <w:b/>
          <w:u w:val="single"/>
        </w:rPr>
        <w:t xml:space="preserve"> </w:t>
      </w:r>
      <w:r>
        <w:t>самостоятельная работа студентов</w:t>
      </w:r>
      <w:r w:rsidR="002E5473">
        <w:t xml:space="preserve"> под руководством преподавателя</w:t>
      </w:r>
    </w:p>
    <w:p w:rsidR="000B0373" w:rsidRDefault="000B0373" w:rsidP="002E5473">
      <w:pPr>
        <w:keepNext/>
        <w:keepLines/>
        <w:ind w:firstLine="0"/>
        <w:rPr>
          <w:b/>
          <w:bCs/>
          <w:iCs/>
          <w:color w:val="000000"/>
        </w:rPr>
      </w:pPr>
      <w:r>
        <w:rPr>
          <w:b/>
        </w:rPr>
        <w:t>5</w:t>
      </w:r>
      <w:r>
        <w:t xml:space="preserve">. </w:t>
      </w:r>
      <w:r w:rsidR="004F489A">
        <w:rPr>
          <w:b/>
          <w:u w:val="single"/>
        </w:rPr>
        <w:t>Продолжительность</w:t>
      </w:r>
      <w:r>
        <w:rPr>
          <w:b/>
          <w:u w:val="single"/>
        </w:rPr>
        <w:t>:</w:t>
      </w:r>
      <w:r>
        <w:t xml:space="preserve"> 2 часа.</w:t>
      </w:r>
    </w:p>
    <w:p w:rsidR="000B0373" w:rsidRPr="002E5473" w:rsidRDefault="000B0373" w:rsidP="002E5473">
      <w:pPr>
        <w:keepNext/>
        <w:keepLines/>
        <w:ind w:firstLine="0"/>
        <w:rPr>
          <w:rFonts w:eastAsia="Times New Roman"/>
        </w:rPr>
      </w:pPr>
      <w:r w:rsidRPr="005F4FBB">
        <w:rPr>
          <w:b/>
          <w:bCs/>
          <w:iCs/>
          <w:color w:val="000000"/>
        </w:rPr>
        <w:t>6.</w:t>
      </w:r>
      <w:r w:rsidRPr="005F4FBB">
        <w:rPr>
          <w:b/>
          <w:bCs/>
          <w:iCs/>
          <w:color w:val="000000"/>
          <w:u w:val="single"/>
        </w:rPr>
        <w:t>Оснащение</w:t>
      </w:r>
      <w:r w:rsidRPr="005F4FBB">
        <w:rPr>
          <w:b/>
          <w:bCs/>
          <w:iCs/>
          <w:color w:val="000000"/>
        </w:rPr>
        <w:t>:</w:t>
      </w:r>
      <w:r>
        <w:rPr>
          <w:color w:val="000000"/>
        </w:rPr>
        <w:t xml:space="preserve"> </w:t>
      </w:r>
      <w:r w:rsidR="002E5473" w:rsidRPr="002E5473">
        <w:rPr>
          <w:rFonts w:eastAsia="Times New Roman"/>
        </w:rPr>
        <w:t>фонендоскопы, тонометры,</w:t>
      </w:r>
      <w:r w:rsidR="002E5473" w:rsidRPr="002E5473">
        <w:rPr>
          <w:rFonts w:eastAsia="Times New Roman"/>
          <w:b/>
          <w:bCs/>
        </w:rPr>
        <w:t xml:space="preserve"> </w:t>
      </w:r>
      <w:r w:rsidR="002E5473" w:rsidRPr="002E5473">
        <w:rPr>
          <w:rFonts w:eastAsia="Times New Roman"/>
        </w:rPr>
        <w:t xml:space="preserve">больные, находящиеся на диспансерном осмотре в поликлинике, на приеме </w:t>
      </w:r>
      <w:r w:rsidR="002E5473" w:rsidRPr="002E5473">
        <w:rPr>
          <w:rFonts w:eastAsia="Times New Roman"/>
          <w:snapToGrid w:val="0"/>
        </w:rPr>
        <w:t>в кабинете терапевта и онколога, на профилактическом медицинском осмотре, в дневном стационаре, больных на дому,</w:t>
      </w:r>
      <w:r w:rsidR="002E5473" w:rsidRPr="002E5473">
        <w:rPr>
          <w:rFonts w:eastAsia="Times New Roman"/>
        </w:rPr>
        <w:t xml:space="preserve"> диагностическое оборудование кабинетов, таблицы, плакаты, наборы фиброгастроскопий и колоноскопий, рентгенограммы, стандарты  диагностики, альбомы по фармакотерапии. Мультимедийные ситуационные задачи, атласы, «оцифрованные» материалы и др.</w:t>
      </w:r>
    </w:p>
    <w:p w:rsidR="000B0373" w:rsidRDefault="000B0373" w:rsidP="002E5473">
      <w:pPr>
        <w:keepNext/>
        <w:keepLines/>
        <w:ind w:firstLine="0"/>
        <w:rPr>
          <w:b/>
        </w:rPr>
      </w:pPr>
      <w:r>
        <w:rPr>
          <w:b/>
        </w:rPr>
        <w:t>7. Самостоятельная работа студентов под руководством преподавателя включает:</w:t>
      </w:r>
    </w:p>
    <w:p w:rsidR="000B0373" w:rsidRDefault="000B0373" w:rsidP="002E5473">
      <w:pPr>
        <w:keepNext/>
        <w:keepLines/>
      </w:pPr>
      <w:r>
        <w:t>А) Осмотр больного: сбор анамнеза, обследование пациента по органам и системам с выставлением предварительного диагноза.</w:t>
      </w:r>
    </w:p>
    <w:p w:rsidR="000B0373" w:rsidRDefault="000B0373" w:rsidP="002E5473">
      <w:pPr>
        <w:shd w:val="clear" w:color="auto" w:fill="FFFFFF"/>
        <w:autoSpaceDE w:val="0"/>
        <w:autoSpaceDN w:val="0"/>
        <w:adjustRightInd w:val="0"/>
      </w:pPr>
      <w:r>
        <w:t>Б) посещение с больными лечебных и диагностических кабинетов, лабораторий.</w:t>
      </w:r>
    </w:p>
    <w:p w:rsidR="000B0373" w:rsidRDefault="000B0373" w:rsidP="002E5473">
      <w:pPr>
        <w:rPr>
          <w:color w:val="000000"/>
        </w:rPr>
      </w:pPr>
      <w:r>
        <w:rPr>
          <w:color w:val="000000"/>
        </w:rPr>
        <w:t>В) Интерпретацию результатов  полученных дополнительных исследований больного.</w:t>
      </w:r>
    </w:p>
    <w:p w:rsidR="000B0373" w:rsidRDefault="000B0373" w:rsidP="002E5473">
      <w:pPr>
        <w:rPr>
          <w:color w:val="000000"/>
        </w:rPr>
      </w:pPr>
      <w:r>
        <w:rPr>
          <w:color w:val="000000"/>
        </w:rPr>
        <w:t>Г) Работа по оформлению медицинской документации: оформление амбулаторной карты (сбор анамнеза, осмотр больного  в дневном стационаре, обоснование диагноза,  план обследования и лечения, оформление годового этапного эпикриза</w:t>
      </w:r>
      <w:r>
        <w:t xml:space="preserve">, листка нетрудоспособности, индивидуального плана лечебно-оздоровительных мероприятий и </w:t>
      </w:r>
      <w:r>
        <w:rPr>
          <w:snapToGrid w:val="0"/>
          <w:szCs w:val="24"/>
        </w:rPr>
        <w:t>направления на медико-социальную экспертизу</w:t>
      </w:r>
      <w:r>
        <w:rPr>
          <w:color w:val="000000"/>
        </w:rPr>
        <w:t>).</w:t>
      </w:r>
    </w:p>
    <w:p w:rsidR="000B0373" w:rsidRDefault="000B0373" w:rsidP="002E5473">
      <w:pPr>
        <w:rPr>
          <w:color w:val="000000"/>
        </w:rPr>
      </w:pPr>
      <w:r>
        <w:rPr>
          <w:color w:val="000000"/>
        </w:rPr>
        <w:t xml:space="preserve">Д) Самостоятельная работа студентов в учебных аудиториях (решение мультимедийных ситуационных задач, деловые игры, просмотр видеофильмов по теме, атласов и др.). </w:t>
      </w:r>
    </w:p>
    <w:p w:rsidR="000B0373" w:rsidRDefault="000B0373" w:rsidP="002E5473">
      <w:pPr>
        <w:rPr>
          <w:snapToGrid w:val="0"/>
          <w:szCs w:val="20"/>
        </w:rPr>
      </w:pPr>
    </w:p>
    <w:p w:rsidR="000B0373" w:rsidRDefault="000B0373" w:rsidP="002E5473">
      <w:pPr>
        <w:ind w:firstLine="0"/>
        <w:rPr>
          <w:snapToGrid w:val="0"/>
        </w:rPr>
      </w:pPr>
      <w:r w:rsidRPr="002E5473">
        <w:rPr>
          <w:b/>
          <w:snapToGrid w:val="0"/>
        </w:rPr>
        <w:t>7.</w:t>
      </w:r>
      <w:r w:rsidR="002E5473" w:rsidRPr="002E5473">
        <w:rPr>
          <w:b/>
          <w:snapToGrid w:val="0"/>
        </w:rPr>
        <w:t>1.</w:t>
      </w:r>
      <w:r w:rsidR="002E5473">
        <w:rPr>
          <w:snapToGrid w:val="0"/>
        </w:rPr>
        <w:t xml:space="preserve"> </w:t>
      </w:r>
      <w:r>
        <w:rPr>
          <w:snapToGrid w:val="0"/>
        </w:rPr>
        <w:t xml:space="preserve">Контроль самостоятельной работы студентов под руководством преподавателя – разбор проведенной курации. </w:t>
      </w:r>
    </w:p>
    <w:p w:rsidR="004F489A" w:rsidRDefault="004F489A" w:rsidP="002E5473">
      <w:pPr>
        <w:ind w:firstLine="0"/>
        <w:rPr>
          <w:snapToGrid w:val="0"/>
        </w:rPr>
      </w:pPr>
    </w:p>
    <w:p w:rsidR="000B0373" w:rsidRPr="004F489A" w:rsidRDefault="000B0373" w:rsidP="002E5473">
      <w:pPr>
        <w:rPr>
          <w:snapToGrid w:val="0"/>
          <w:u w:val="single"/>
        </w:rPr>
      </w:pPr>
      <w:r w:rsidRPr="004F489A">
        <w:rPr>
          <w:snapToGrid w:val="0"/>
          <w:u w:val="single"/>
        </w:rPr>
        <w:t xml:space="preserve">Контрольные вопросы: </w:t>
      </w:r>
    </w:p>
    <w:p w:rsidR="000B0373" w:rsidRDefault="000B0373" w:rsidP="002E5473">
      <w:pPr>
        <w:rPr>
          <w:snapToGrid w:val="0"/>
        </w:rPr>
      </w:pPr>
      <w:r>
        <w:rPr>
          <w:snapToGrid w:val="0"/>
        </w:rPr>
        <w:lastRenderedPageBreak/>
        <w:t>-провести сбор анамнеза у больного хроническим некалькулезным холециститом,</w:t>
      </w:r>
    </w:p>
    <w:p w:rsidR="000B0373" w:rsidRDefault="000B0373" w:rsidP="002E5473">
      <w:pPr>
        <w:rPr>
          <w:snapToGrid w:val="0"/>
        </w:rPr>
      </w:pPr>
      <w:r>
        <w:rPr>
          <w:snapToGrid w:val="0"/>
        </w:rPr>
        <w:t xml:space="preserve">-провести объективные методы обследования по органам и системам (осмотр, пальпация, перкуссия); </w:t>
      </w:r>
    </w:p>
    <w:p w:rsidR="000B0373" w:rsidRDefault="000B0373" w:rsidP="002E5473">
      <w:pPr>
        <w:rPr>
          <w:snapToGrid w:val="0"/>
        </w:rPr>
      </w:pPr>
      <w:r>
        <w:rPr>
          <w:snapToGrid w:val="0"/>
        </w:rPr>
        <w:t>-подготовить план обследования;</w:t>
      </w:r>
    </w:p>
    <w:p w:rsidR="000B0373" w:rsidRDefault="000B0373" w:rsidP="002E5473">
      <w:pPr>
        <w:rPr>
          <w:snapToGrid w:val="0"/>
        </w:rPr>
      </w:pPr>
      <w:r>
        <w:rPr>
          <w:snapToGrid w:val="0"/>
        </w:rPr>
        <w:t>-выставить клинический диагноз с обоснованием;</w:t>
      </w:r>
    </w:p>
    <w:p w:rsidR="000B0373" w:rsidRDefault="000B0373" w:rsidP="002E5473">
      <w:pPr>
        <w:rPr>
          <w:snapToGrid w:val="0"/>
        </w:rPr>
      </w:pPr>
      <w:r>
        <w:rPr>
          <w:snapToGrid w:val="0"/>
        </w:rPr>
        <w:t>- интерпретировать данные лабораторных и инструментальных исследований;</w:t>
      </w:r>
    </w:p>
    <w:p w:rsidR="000B0373" w:rsidRDefault="000B0373" w:rsidP="002E5473">
      <w:pPr>
        <w:rPr>
          <w:snapToGrid w:val="0"/>
        </w:rPr>
      </w:pPr>
      <w:r>
        <w:rPr>
          <w:snapToGrid w:val="0"/>
        </w:rPr>
        <w:t>-разработать план лечения;</w:t>
      </w:r>
    </w:p>
    <w:p w:rsidR="000B0373" w:rsidRDefault="000B0373" w:rsidP="002E5473">
      <w:pPr>
        <w:rPr>
          <w:snapToGrid w:val="0"/>
        </w:rPr>
      </w:pPr>
      <w:r>
        <w:rPr>
          <w:snapToGrid w:val="0"/>
        </w:rPr>
        <w:t>- определить группу диспансерного наблюдения;</w:t>
      </w:r>
    </w:p>
    <w:p w:rsidR="000B0373" w:rsidRDefault="000B0373" w:rsidP="002E5473">
      <w:pPr>
        <w:rPr>
          <w:snapToGrid w:val="0"/>
        </w:rPr>
      </w:pPr>
      <w:r>
        <w:rPr>
          <w:snapToGrid w:val="0"/>
        </w:rPr>
        <w:t>-разработать реабилитационные мероприятия на поликлиническом этапе;</w:t>
      </w:r>
    </w:p>
    <w:p w:rsidR="000B0373" w:rsidRDefault="000B0373" w:rsidP="002E5473">
      <w:pPr>
        <w:rPr>
          <w:snapToGrid w:val="0"/>
        </w:rPr>
      </w:pPr>
      <w:r>
        <w:rPr>
          <w:snapToGrid w:val="0"/>
        </w:rPr>
        <w:t>- провести первичную и вторичную профилактику;</w:t>
      </w:r>
    </w:p>
    <w:p w:rsidR="000B0373" w:rsidRDefault="000B0373" w:rsidP="002E5473">
      <w:pPr>
        <w:rPr>
          <w:snapToGrid w:val="0"/>
        </w:rPr>
      </w:pPr>
      <w:r>
        <w:rPr>
          <w:snapToGrid w:val="0"/>
        </w:rPr>
        <w:t xml:space="preserve">- провести врачебно – трудовую  экспертизу; </w:t>
      </w:r>
    </w:p>
    <w:p w:rsidR="000B0373" w:rsidRDefault="000B0373" w:rsidP="002E5473">
      <w:pPr>
        <w:rPr>
          <w:snapToGrid w:val="0"/>
        </w:rPr>
      </w:pPr>
    </w:p>
    <w:p w:rsidR="000B0373" w:rsidRDefault="000B0373" w:rsidP="002E5473">
      <w:pPr>
        <w:numPr>
          <w:ilvl w:val="1"/>
          <w:numId w:val="43"/>
        </w:numPr>
        <w:ind w:firstLine="0"/>
        <w:rPr>
          <w:snapToGrid w:val="0"/>
        </w:rPr>
      </w:pPr>
      <w:r w:rsidRPr="002E5473">
        <w:rPr>
          <w:snapToGrid w:val="0"/>
          <w:u w:val="single"/>
        </w:rPr>
        <w:t>Место проведения самоподготовки:</w:t>
      </w:r>
      <w:r>
        <w:rPr>
          <w:snapToGrid w:val="0"/>
        </w:rPr>
        <w:t xml:space="preserve"> палаты дневного стационара, кабинет участкового терапевта, эндоскопический и кабинет УЗИ диагностики, учебные комнаты, читальный зал и др.</w:t>
      </w:r>
    </w:p>
    <w:p w:rsidR="004F489A" w:rsidRDefault="004F489A" w:rsidP="002E5473">
      <w:pPr>
        <w:numPr>
          <w:ilvl w:val="1"/>
          <w:numId w:val="43"/>
        </w:numPr>
        <w:ind w:firstLine="0"/>
        <w:rPr>
          <w:snapToGrid w:val="0"/>
        </w:rPr>
      </w:pPr>
    </w:p>
    <w:p w:rsidR="000B0373" w:rsidRDefault="000B0373" w:rsidP="002E5473">
      <w:pPr>
        <w:numPr>
          <w:ilvl w:val="1"/>
          <w:numId w:val="43"/>
        </w:numPr>
        <w:ind w:firstLine="0"/>
        <w:rPr>
          <w:snapToGrid w:val="0"/>
        </w:rPr>
      </w:pPr>
      <w:r w:rsidRPr="002E5473">
        <w:rPr>
          <w:snapToGrid w:val="0"/>
          <w:u w:val="single"/>
        </w:rPr>
        <w:t>Учебно – исследовательская работа студентов по данной теме</w:t>
      </w:r>
      <w:r w:rsidR="00F92EF2">
        <w:rPr>
          <w:snapToGrid w:val="0"/>
        </w:rPr>
        <w:t xml:space="preserve"> (проводит</w:t>
      </w:r>
      <w:r>
        <w:rPr>
          <w:snapToGrid w:val="0"/>
        </w:rPr>
        <w:t>ся в учебное время) анализ амбулаторных карт, проведение школ здоровья для пациентов, страдающих ХНХ, анализ статистических показателей поликлиники.</w:t>
      </w:r>
    </w:p>
    <w:p w:rsidR="00F92EF2" w:rsidRDefault="00F92EF2" w:rsidP="00146F44">
      <w:pPr>
        <w:ind w:firstLine="0"/>
        <w:rPr>
          <w:snapToGrid w:val="0"/>
        </w:rPr>
      </w:pPr>
    </w:p>
    <w:p w:rsidR="00F92EF2" w:rsidRPr="00F92EF2" w:rsidRDefault="00F92EF2" w:rsidP="00F92EF2">
      <w:pPr>
        <w:keepNext/>
        <w:keepLines/>
        <w:ind w:firstLine="0"/>
        <w:rPr>
          <w:rFonts w:eastAsia="Times New Roman"/>
        </w:rPr>
      </w:pPr>
      <w:r w:rsidRPr="00F92EF2">
        <w:rPr>
          <w:rFonts w:eastAsia="Times New Roman"/>
        </w:rPr>
        <w:t>Литература:</w:t>
      </w:r>
    </w:p>
    <w:p w:rsidR="007E6FFE" w:rsidRPr="00F0208E" w:rsidRDefault="007E6FFE" w:rsidP="007E6FFE">
      <w:pPr>
        <w:widowControl w:val="0"/>
        <w:autoSpaceDE w:val="0"/>
        <w:autoSpaceDN w:val="0"/>
        <w:adjustRightInd w:val="0"/>
        <w:rPr>
          <w:b/>
        </w:rPr>
      </w:pPr>
      <w:r w:rsidRPr="000C06B7">
        <w:rPr>
          <w:b/>
        </w:rPr>
        <w:t>Основная</w:t>
      </w:r>
      <w:r>
        <w:rPr>
          <w:b/>
        </w:rPr>
        <w:t xml:space="preserve"> литература</w:t>
      </w:r>
      <w:r w:rsidRPr="000C06B7">
        <w:rPr>
          <w:b/>
        </w:rPr>
        <w:t>:</w:t>
      </w:r>
    </w:p>
    <w:tbl>
      <w:tblPr>
        <w:tblW w:w="11812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9"/>
        <w:gridCol w:w="1021"/>
        <w:gridCol w:w="1152"/>
      </w:tblGrid>
      <w:tr w:rsidR="007E6FFE" w:rsidRPr="00D933AC" w:rsidTr="0060064B">
        <w:trPr>
          <w:tblCellSpacing w:w="0" w:type="dxa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FFE" w:rsidRPr="00D933AC" w:rsidRDefault="007E6FFE" w:rsidP="007E6FFE">
            <w:pPr>
              <w:numPr>
                <w:ilvl w:val="0"/>
                <w:numId w:val="47"/>
              </w:numPr>
              <w:spacing w:before="100" w:beforeAutospacing="1" w:after="100" w:afterAutospacing="1"/>
            </w:pPr>
            <w:r w:rsidRPr="00D933AC">
              <w:rPr>
                <w:bCs/>
              </w:rPr>
              <w:t>Поликлиническая терапия</w:t>
            </w:r>
            <w:r w:rsidRPr="00D933AC">
              <w:t>: учебник для студентов медицинских вузов, рек. УМО мед. и фармац. вузов РФ/ А. Я. Крюкова [и др.] ; под ред. А. Я. Крюковой; МЗ и соц. развития РФ, Башк. гос. мед. ун-т. -Уфа: Гилем, 2009. -325 с.: табл.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FFE" w:rsidRPr="00D933AC" w:rsidRDefault="007E6FFE" w:rsidP="0060064B">
            <w:pPr>
              <w:spacing w:before="100" w:beforeAutospacing="1"/>
              <w:ind w:left="1004" w:firstLine="0"/>
            </w:pPr>
          </w:p>
          <w:p w:rsidR="007E6FFE" w:rsidRPr="00D933AC" w:rsidRDefault="007E6FFE" w:rsidP="0060064B">
            <w:pPr>
              <w:spacing w:before="100" w:beforeAutospacing="1" w:after="100" w:afterAutospacing="1"/>
              <w:ind w:left="284"/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FFE" w:rsidRPr="00D933AC" w:rsidRDefault="007E6FFE" w:rsidP="007E6FFE">
            <w:pPr>
              <w:numPr>
                <w:ilvl w:val="0"/>
                <w:numId w:val="47"/>
              </w:numPr>
              <w:spacing w:before="100" w:beforeAutospacing="1" w:after="100" w:afterAutospacing="1"/>
            </w:pPr>
          </w:p>
        </w:tc>
      </w:tr>
    </w:tbl>
    <w:p w:rsidR="007E6FFE" w:rsidRPr="0032269E" w:rsidRDefault="007E6FFE" w:rsidP="007E6FFE">
      <w:pPr>
        <w:pStyle w:val="a7"/>
        <w:numPr>
          <w:ilvl w:val="0"/>
          <w:numId w:val="4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269E">
        <w:rPr>
          <w:sz w:val="28"/>
          <w:szCs w:val="28"/>
          <w:shd w:val="clear" w:color="auto" w:fill="FFFFFF"/>
        </w:rPr>
        <w:t>Поликлиничес</w:t>
      </w:r>
      <w:r>
        <w:rPr>
          <w:sz w:val="28"/>
          <w:szCs w:val="28"/>
          <w:shd w:val="clear" w:color="auto" w:fill="FFFFFF"/>
        </w:rPr>
        <w:t>кая терапия</w:t>
      </w:r>
      <w:r w:rsidRPr="0032269E">
        <w:rPr>
          <w:sz w:val="28"/>
          <w:szCs w:val="28"/>
          <w:shd w:val="clear" w:color="auto" w:fill="FFFFFF"/>
        </w:rPr>
        <w:t>: учебник/ Г. И. Сторожаков, И. И. Чукаева, А. А. Александров. - 2-е изд., перераб. и д</w:t>
      </w:r>
      <w:r>
        <w:rPr>
          <w:sz w:val="28"/>
          <w:szCs w:val="28"/>
          <w:shd w:val="clear" w:color="auto" w:fill="FFFFFF"/>
        </w:rPr>
        <w:t>оп.</w:t>
      </w:r>
      <w:r w:rsidRPr="0032269E">
        <w:rPr>
          <w:sz w:val="28"/>
          <w:szCs w:val="28"/>
          <w:shd w:val="clear" w:color="auto" w:fill="FFFFFF"/>
        </w:rPr>
        <w:t>- М.: ГЭОТАР-МЕДИА, 2013</w:t>
      </w:r>
      <w:r>
        <w:rPr>
          <w:sz w:val="28"/>
          <w:szCs w:val="28"/>
          <w:shd w:val="clear" w:color="auto" w:fill="FFFFFF"/>
        </w:rPr>
        <w:t>-640 с</w:t>
      </w:r>
      <w:r w:rsidRPr="0032269E">
        <w:rPr>
          <w:sz w:val="28"/>
          <w:szCs w:val="28"/>
        </w:rPr>
        <w:t>.</w:t>
      </w:r>
    </w:p>
    <w:p w:rsidR="007E6FFE" w:rsidRDefault="007E6FFE" w:rsidP="007E6FFE">
      <w:pPr>
        <w:pStyle w:val="a7"/>
        <w:numPr>
          <w:ilvl w:val="0"/>
          <w:numId w:val="4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269E">
        <w:rPr>
          <w:sz w:val="28"/>
          <w:szCs w:val="28"/>
        </w:rPr>
        <w:t>Поликлиническая терапия: учебное пособие/М.В. Зюзенков (и др.); под редакцией М.В. Зюзенкова. –Минск: Высшая школа, 2012. – 608 с.</w:t>
      </w:r>
    </w:p>
    <w:p w:rsidR="007E6FFE" w:rsidRPr="0032269E" w:rsidRDefault="007E6FFE" w:rsidP="007E6FFE">
      <w:pPr>
        <w:pStyle w:val="a7"/>
        <w:numPr>
          <w:ilvl w:val="0"/>
          <w:numId w:val="4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269E">
        <w:rPr>
          <w:sz w:val="28"/>
          <w:szCs w:val="28"/>
        </w:rPr>
        <w:t>Поликлиническая терапия: учебник /под ред И.Л. Давыдкина, Ю.В. Щукина. – М.:ГЭОТАР-Медиа, 2013. – 688 с.</w:t>
      </w:r>
    </w:p>
    <w:p w:rsidR="007E6FFE" w:rsidRPr="00D933AC" w:rsidRDefault="007E6FFE" w:rsidP="007E6FFE">
      <w:pPr>
        <w:tabs>
          <w:tab w:val="left" w:pos="9355"/>
        </w:tabs>
        <w:ind w:right="-1"/>
      </w:pPr>
    </w:p>
    <w:p w:rsidR="007E6FFE" w:rsidRDefault="007E6FFE" w:rsidP="007E6FFE">
      <w:pPr>
        <w:ind w:right="283"/>
        <w:rPr>
          <w:b/>
        </w:rPr>
      </w:pPr>
      <w:r w:rsidRPr="007D6C82">
        <w:rPr>
          <w:b/>
        </w:rPr>
        <w:t>Дополнительная литература:</w:t>
      </w:r>
    </w:p>
    <w:p w:rsidR="007E6FFE" w:rsidRPr="00874863" w:rsidRDefault="007E6FFE" w:rsidP="007E6FFE">
      <w:pPr>
        <w:numPr>
          <w:ilvl w:val="0"/>
          <w:numId w:val="48"/>
        </w:numPr>
        <w:rPr>
          <w:shd w:val="clear" w:color="auto" w:fill="FFFFFF"/>
        </w:rPr>
      </w:pPr>
      <w:r w:rsidRPr="00874863">
        <w:rPr>
          <w:bCs/>
          <w:shd w:val="clear" w:color="auto" w:fill="FFFFFF"/>
        </w:rPr>
        <w:t>Диетотерапия при заболеваниях</w:t>
      </w:r>
      <w:r w:rsidRPr="00874863">
        <w:rPr>
          <w:rStyle w:val="apple-converted-space"/>
          <w:shd w:val="clear" w:color="auto" w:fill="FFFFFF"/>
        </w:rPr>
        <w:t> </w:t>
      </w:r>
      <w:r w:rsidRPr="00874863">
        <w:rPr>
          <w:shd w:val="clear" w:color="auto" w:fill="FFFFFF"/>
        </w:rPr>
        <w:t xml:space="preserve">внутренних органов: учебное пособие для студентов, обучающихся по спец. «Лечебное дело»/ ГБОУ ВПО БГМУ Минздрава России; сост. А. Я. Крюкова [и др.]. - </w:t>
      </w:r>
      <w:r w:rsidRPr="00874863">
        <w:rPr>
          <w:shd w:val="clear" w:color="auto" w:fill="FFFFFF"/>
        </w:rPr>
        <w:lastRenderedPageBreak/>
        <w:t>Уфа: Изд-во ГБОУ ВПО БГМУ Минздрава России, 2015 - 2015</w:t>
      </w:r>
      <w:r w:rsidRPr="00874863">
        <w:rPr>
          <w:bCs/>
          <w:shd w:val="clear" w:color="auto" w:fill="FFFFFF"/>
        </w:rPr>
        <w:t>Ч. 1</w:t>
      </w:r>
      <w:r w:rsidRPr="00874863">
        <w:rPr>
          <w:shd w:val="clear" w:color="auto" w:fill="FFFFFF"/>
        </w:rPr>
        <w:t>: учебное пособие/ сост. А. Я. Крюкова [и др.]. - 2015. - 82 с.</w:t>
      </w:r>
    </w:p>
    <w:p w:rsidR="007E6FFE" w:rsidRPr="00D933AC" w:rsidRDefault="007E6FFE" w:rsidP="007E6FFE">
      <w:pPr>
        <w:numPr>
          <w:ilvl w:val="0"/>
          <w:numId w:val="48"/>
        </w:numPr>
      </w:pPr>
      <w:r w:rsidRPr="00D933AC">
        <w:t>Гастроэнтерология в поликлинической практике: уч.пособие для студентов / Сост.: А.Я. Крюкова, О.А. Курамшина, Л.С. Тувалева, Л.В. Габбасова, Р.С. Низамутдинова, Г.М. Сахаутдинова; под ред.проф. А.Я. Крюковой. – Уфа: Изд-во ГБОУ ВПО БГМУ Минздрава России, 2012. – 149с.</w:t>
      </w:r>
    </w:p>
    <w:p w:rsidR="007E6FFE" w:rsidRPr="005A7621" w:rsidRDefault="007E6FFE" w:rsidP="007E6FFE">
      <w:pPr>
        <w:numPr>
          <w:ilvl w:val="0"/>
          <w:numId w:val="48"/>
        </w:numPr>
      </w:pPr>
      <w:r w:rsidRPr="00D933AC">
        <w:t xml:space="preserve">Роль образовательных программ для пациентов в условиях модернизации профилактического направления здравоохранения: уч.пособие для студентов / Сост.: А.Я. Крюкова, Р.С. Низамутдинова, Г.М. Сахаутдинова, О.А. Курамшина, Л.С. Тувалева, Л.В. Габбасова, Ю.А. Кофанова; под ред.проф. А.Я. Крюковой. – Уфа: Изд-во ГБОУ ВПО БГМУ </w:t>
      </w:r>
      <w:r w:rsidRPr="005A7621">
        <w:t>Минздрава России, 2012. – 203с.</w:t>
      </w:r>
    </w:p>
    <w:p w:rsidR="007E6FFE" w:rsidRPr="005A7621" w:rsidRDefault="007E6FFE" w:rsidP="007E6FFE">
      <w:pPr>
        <w:numPr>
          <w:ilvl w:val="0"/>
          <w:numId w:val="48"/>
        </w:numPr>
      </w:pPr>
      <w:r w:rsidRPr="005A7621">
        <w:rPr>
          <w:bCs/>
          <w:shd w:val="clear" w:color="auto" w:fill="FFFFFF"/>
        </w:rPr>
        <w:t>Лучевая диагностика заболеваний</w:t>
      </w:r>
      <w:r w:rsidRPr="005A7621">
        <w:rPr>
          <w:rStyle w:val="apple-converted-space"/>
          <w:shd w:val="clear" w:color="auto" w:fill="FFFFFF"/>
        </w:rPr>
        <w:t> </w:t>
      </w:r>
      <w:r w:rsidRPr="005A7621">
        <w:rPr>
          <w:shd w:val="clear" w:color="auto" w:fill="FFFFFF"/>
        </w:rPr>
        <w:t>желчевыводящих путей: руководство/ Г. Е. Труфанов [и др.]. - СПб.: ЭЛБИ-СПб, 2011. - 223 с.</w:t>
      </w:r>
    </w:p>
    <w:p w:rsidR="007E6FFE" w:rsidRPr="00D933AC" w:rsidRDefault="007E6FFE" w:rsidP="007E6FFE">
      <w:pPr>
        <w:numPr>
          <w:ilvl w:val="0"/>
          <w:numId w:val="48"/>
        </w:numPr>
      </w:pPr>
      <w:r w:rsidRPr="00D933AC">
        <w:t>Фитотерапия в амбулаторно-поликлинической практике: уч.пособие для студентов / Сост.: Крюкова А.Я., Кудашкина Н.В., Пупыкина К.А., Сахаутдинова Г.М., Низамутдинова Р.С., Хасанова С.Р., Тувалева Л.С., Курамшина О.А., Фархутдинов Р.Г., Кофанова Ю.А., Габбасова Л.В.; под ред.проф. А.Я. Крюковой. – Уфа: Изд-во ГБОУ ВПО БГМУ Минздрава России, 2012. – 115с.</w:t>
      </w:r>
    </w:p>
    <w:p w:rsidR="00F92EF2" w:rsidRPr="007E6FFE" w:rsidRDefault="00F92EF2" w:rsidP="007E6FFE">
      <w:pPr>
        <w:widowControl w:val="0"/>
        <w:autoSpaceDE w:val="0"/>
        <w:autoSpaceDN w:val="0"/>
        <w:adjustRightInd w:val="0"/>
        <w:spacing w:before="100" w:beforeAutospacing="1"/>
        <w:ind w:firstLine="0"/>
        <w:rPr>
          <w:rFonts w:eastAsia="Times New Roman"/>
          <w:color w:val="000000"/>
          <w:spacing w:val="-3"/>
        </w:rPr>
      </w:pPr>
    </w:p>
    <w:p w:rsidR="00F92EF2" w:rsidRDefault="00F92EF2" w:rsidP="002E5473">
      <w:pPr>
        <w:rPr>
          <w:snapToGrid w:val="0"/>
        </w:rPr>
      </w:pPr>
    </w:p>
    <w:sectPr w:rsidR="00F92EF2" w:rsidSect="00146F44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F8C"/>
    <w:multiLevelType w:val="hybridMultilevel"/>
    <w:tmpl w:val="ECD8B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8C2C0D"/>
    <w:multiLevelType w:val="hybridMultilevel"/>
    <w:tmpl w:val="61A2024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">
    <w:nsid w:val="07D644B0"/>
    <w:multiLevelType w:val="hybridMultilevel"/>
    <w:tmpl w:val="A9663CCE"/>
    <w:lvl w:ilvl="0" w:tplc="570AB2C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A7440A"/>
    <w:multiLevelType w:val="multilevel"/>
    <w:tmpl w:val="F9B43158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i w:val="0"/>
      </w:rPr>
    </w:lvl>
  </w:abstractNum>
  <w:abstractNum w:abstractNumId="4">
    <w:nsid w:val="14B76D6E"/>
    <w:multiLevelType w:val="hybridMultilevel"/>
    <w:tmpl w:val="C42C3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27183B"/>
    <w:multiLevelType w:val="hybridMultilevel"/>
    <w:tmpl w:val="A208A2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9185455"/>
    <w:multiLevelType w:val="hybridMultilevel"/>
    <w:tmpl w:val="FC8ABCB0"/>
    <w:lvl w:ilvl="0" w:tplc="A2200D4E">
      <w:start w:val="1"/>
      <w:numFmt w:val="decimal"/>
      <w:lvlText w:val="%1."/>
      <w:lvlJc w:val="left"/>
      <w:pPr>
        <w:tabs>
          <w:tab w:val="num" w:pos="2070"/>
        </w:tabs>
        <w:ind w:left="2070" w:hanging="99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1CB465E1"/>
    <w:multiLevelType w:val="hybridMultilevel"/>
    <w:tmpl w:val="5AD28AA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1D4B03C2"/>
    <w:multiLevelType w:val="hybridMultilevel"/>
    <w:tmpl w:val="96AA80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D1196C"/>
    <w:multiLevelType w:val="hybridMultilevel"/>
    <w:tmpl w:val="09B6DD4A"/>
    <w:lvl w:ilvl="0" w:tplc="ED5C9C4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E251EAA"/>
    <w:multiLevelType w:val="hybridMultilevel"/>
    <w:tmpl w:val="9570657A"/>
    <w:lvl w:ilvl="0" w:tplc="E9446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E1751"/>
    <w:multiLevelType w:val="hybridMultilevel"/>
    <w:tmpl w:val="51EAE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44D524E"/>
    <w:multiLevelType w:val="hybridMultilevel"/>
    <w:tmpl w:val="A7FE2D2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>
    <w:nsid w:val="24D7185F"/>
    <w:multiLevelType w:val="hybridMultilevel"/>
    <w:tmpl w:val="3C168944"/>
    <w:lvl w:ilvl="0" w:tplc="A2200D4E">
      <w:start w:val="1"/>
      <w:numFmt w:val="decimal"/>
      <w:lvlText w:val="%1."/>
      <w:lvlJc w:val="left"/>
      <w:pPr>
        <w:tabs>
          <w:tab w:val="num" w:pos="2070"/>
        </w:tabs>
        <w:ind w:left="2070" w:hanging="99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4">
    <w:nsid w:val="2CDC2BE4"/>
    <w:multiLevelType w:val="hybridMultilevel"/>
    <w:tmpl w:val="1DEAE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D803BB9"/>
    <w:multiLevelType w:val="hybridMultilevel"/>
    <w:tmpl w:val="04126CC4"/>
    <w:lvl w:ilvl="0" w:tplc="0728F7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4B2C1A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76E2539"/>
    <w:multiLevelType w:val="hybridMultilevel"/>
    <w:tmpl w:val="8676F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D5C9C44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9FE0721"/>
    <w:multiLevelType w:val="hybridMultilevel"/>
    <w:tmpl w:val="4F386A32"/>
    <w:lvl w:ilvl="0" w:tplc="ED5C9C4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B530C4F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E4C302C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F5A1905"/>
    <w:multiLevelType w:val="hybridMultilevel"/>
    <w:tmpl w:val="10B6597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2340C10"/>
    <w:multiLevelType w:val="hybridMultilevel"/>
    <w:tmpl w:val="4E0A4752"/>
    <w:lvl w:ilvl="0" w:tplc="3624818C">
      <w:start w:val="1"/>
      <w:numFmt w:val="decimal"/>
      <w:lvlText w:val="%1."/>
      <w:lvlJc w:val="left"/>
      <w:pPr>
        <w:ind w:left="1320" w:hanging="9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71162A"/>
    <w:multiLevelType w:val="hybridMultilevel"/>
    <w:tmpl w:val="03483436"/>
    <w:lvl w:ilvl="0" w:tplc="828CA38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4">
    <w:nsid w:val="453F4E57"/>
    <w:multiLevelType w:val="hybridMultilevel"/>
    <w:tmpl w:val="3614E604"/>
    <w:lvl w:ilvl="0" w:tplc="570AB2C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A9869B3"/>
    <w:multiLevelType w:val="hybridMultilevel"/>
    <w:tmpl w:val="83C6D0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640D4F"/>
    <w:multiLevelType w:val="hybridMultilevel"/>
    <w:tmpl w:val="66928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79B3021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06259D0"/>
    <w:multiLevelType w:val="hybridMultilevel"/>
    <w:tmpl w:val="9A44C78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9">
    <w:nsid w:val="62256F7D"/>
    <w:multiLevelType w:val="hybridMultilevel"/>
    <w:tmpl w:val="568CBE50"/>
    <w:lvl w:ilvl="0" w:tplc="A9BAF8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B9058D"/>
    <w:multiLevelType w:val="hybridMultilevel"/>
    <w:tmpl w:val="5CB6224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1">
    <w:nsid w:val="695E7E8B"/>
    <w:multiLevelType w:val="hybridMultilevel"/>
    <w:tmpl w:val="B7223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D5C9C44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9C85AB6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BDF061B"/>
    <w:multiLevelType w:val="hybridMultilevel"/>
    <w:tmpl w:val="CDF01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FBE241F"/>
    <w:multiLevelType w:val="hybridMultilevel"/>
    <w:tmpl w:val="C160FEF8"/>
    <w:lvl w:ilvl="0" w:tplc="570AB2C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2E3513D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3EF7AA7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42E6BED"/>
    <w:multiLevelType w:val="hybridMultilevel"/>
    <w:tmpl w:val="7E8ADBC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8">
    <w:nsid w:val="748C6313"/>
    <w:multiLevelType w:val="hybridMultilevel"/>
    <w:tmpl w:val="4EBE638E"/>
    <w:lvl w:ilvl="0" w:tplc="ED5C9C4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992341B"/>
    <w:multiLevelType w:val="hybridMultilevel"/>
    <w:tmpl w:val="F014E144"/>
    <w:lvl w:ilvl="0" w:tplc="848EE4E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/>
      </w:rPr>
    </w:lvl>
    <w:lvl w:ilvl="1" w:tplc="F1862A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C4648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55E0E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762F0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CBC77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1A285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E54FD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5C02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0">
    <w:nsid w:val="7A3818AA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1330FF"/>
    <w:multiLevelType w:val="hybridMultilevel"/>
    <w:tmpl w:val="BE8C900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2">
    <w:nsid w:val="7D851B05"/>
    <w:multiLevelType w:val="hybridMultilevel"/>
    <w:tmpl w:val="70724AD6"/>
    <w:lvl w:ilvl="0" w:tplc="ED5C9C4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FFB1FBF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3"/>
  </w:num>
  <w:num w:numId="34">
    <w:abstractNumId w:val="12"/>
  </w:num>
  <w:num w:numId="35">
    <w:abstractNumId w:val="13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15"/>
  </w:num>
  <w:num w:numId="40">
    <w:abstractNumId w:val="8"/>
  </w:num>
  <w:num w:numId="4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29"/>
  </w:num>
  <w:num w:numId="45">
    <w:abstractNumId w:val="22"/>
  </w:num>
  <w:num w:numId="46">
    <w:abstractNumId w:val="10"/>
  </w:num>
  <w:num w:numId="47">
    <w:abstractNumId w:val="21"/>
  </w:num>
  <w:num w:numId="4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compat/>
  <w:rsids>
    <w:rsidRoot w:val="00AA3FF6"/>
    <w:rsid w:val="000310C0"/>
    <w:rsid w:val="000536C1"/>
    <w:rsid w:val="000B0373"/>
    <w:rsid w:val="000E0332"/>
    <w:rsid w:val="000E37DF"/>
    <w:rsid w:val="00146F44"/>
    <w:rsid w:val="00192FC4"/>
    <w:rsid w:val="001A50AC"/>
    <w:rsid w:val="0022678B"/>
    <w:rsid w:val="00237EE5"/>
    <w:rsid w:val="00242495"/>
    <w:rsid w:val="00254FC8"/>
    <w:rsid w:val="002E5473"/>
    <w:rsid w:val="0031652A"/>
    <w:rsid w:val="00345C4F"/>
    <w:rsid w:val="003D2AFF"/>
    <w:rsid w:val="004B3A34"/>
    <w:rsid w:val="004F489A"/>
    <w:rsid w:val="00575E6B"/>
    <w:rsid w:val="005D29D8"/>
    <w:rsid w:val="005F4FBB"/>
    <w:rsid w:val="00616EF0"/>
    <w:rsid w:val="006234EA"/>
    <w:rsid w:val="006C32E6"/>
    <w:rsid w:val="006C3568"/>
    <w:rsid w:val="006F7A7E"/>
    <w:rsid w:val="007A0A4B"/>
    <w:rsid w:val="007B1315"/>
    <w:rsid w:val="007B3B3A"/>
    <w:rsid w:val="007B6DDD"/>
    <w:rsid w:val="007B75B7"/>
    <w:rsid w:val="007E216B"/>
    <w:rsid w:val="007E6FFE"/>
    <w:rsid w:val="008770C4"/>
    <w:rsid w:val="008C4EB0"/>
    <w:rsid w:val="00902030"/>
    <w:rsid w:val="009F13E2"/>
    <w:rsid w:val="00AA3FF6"/>
    <w:rsid w:val="00AB40D5"/>
    <w:rsid w:val="00AE379F"/>
    <w:rsid w:val="00B367BC"/>
    <w:rsid w:val="00BD43CC"/>
    <w:rsid w:val="00C50182"/>
    <w:rsid w:val="00C61536"/>
    <w:rsid w:val="00CC5B89"/>
    <w:rsid w:val="00E41C5A"/>
    <w:rsid w:val="00EA6A41"/>
    <w:rsid w:val="00EC71E5"/>
    <w:rsid w:val="00EE2168"/>
    <w:rsid w:val="00F77071"/>
    <w:rsid w:val="00F8761F"/>
    <w:rsid w:val="00F92EF2"/>
    <w:rsid w:val="00FA63B0"/>
    <w:rsid w:val="00FE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3FF6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AA3FF6"/>
    <w:pPr>
      <w:keepNext/>
      <w:spacing w:line="360" w:lineRule="auto"/>
      <w:ind w:firstLine="0"/>
      <w:outlineLvl w:val="0"/>
    </w:pPr>
    <w:rPr>
      <w:i/>
      <w:iCs/>
      <w:color w:val="000000"/>
    </w:rPr>
  </w:style>
  <w:style w:type="paragraph" w:styleId="3">
    <w:name w:val="heading 3"/>
    <w:basedOn w:val="a"/>
    <w:next w:val="a"/>
    <w:link w:val="30"/>
    <w:qFormat/>
    <w:rsid w:val="00AA3FF6"/>
    <w:pPr>
      <w:keepNext/>
      <w:spacing w:before="240" w:after="60"/>
      <w:ind w:firstLine="0"/>
      <w:jc w:val="left"/>
      <w:outlineLvl w:val="2"/>
    </w:pPr>
    <w:rPr>
      <w:rFonts w:ascii="Arial" w:hAnsi="Arial"/>
      <w:b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A3FF6"/>
    <w:rPr>
      <w:rFonts w:ascii="Times New Roman" w:hAnsi="Times New Roman" w:cs="Times New Roman"/>
      <w:i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link w:val="3"/>
    <w:locked/>
    <w:rsid w:val="00AA3FF6"/>
    <w:rPr>
      <w:rFonts w:ascii="Arial" w:hAnsi="Arial" w:cs="Arial"/>
      <w:b/>
      <w:bCs/>
      <w:color w:val="000000"/>
      <w:sz w:val="26"/>
      <w:szCs w:val="26"/>
      <w:lang w:eastAsia="ru-RU"/>
    </w:rPr>
  </w:style>
  <w:style w:type="table" w:styleId="a3">
    <w:name w:val="Table Grid"/>
    <w:basedOn w:val="a1"/>
    <w:rsid w:val="00AA3FF6"/>
    <w:pPr>
      <w:ind w:firstLine="709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6F7A7E"/>
    <w:pPr>
      <w:ind w:left="720"/>
    </w:pPr>
  </w:style>
  <w:style w:type="character" w:styleId="a4">
    <w:name w:val="Hyperlink"/>
    <w:semiHidden/>
    <w:rsid w:val="00B367BC"/>
    <w:rPr>
      <w:rFonts w:cs="Times New Roman"/>
      <w:color w:val="0000FF"/>
      <w:u w:val="single"/>
    </w:rPr>
  </w:style>
  <w:style w:type="paragraph" w:styleId="a5">
    <w:name w:val="Body Text Indent"/>
    <w:basedOn w:val="a"/>
    <w:link w:val="a6"/>
    <w:rsid w:val="007E6FFE"/>
    <w:pPr>
      <w:ind w:firstLine="720"/>
      <w:jc w:val="left"/>
    </w:pPr>
    <w:rPr>
      <w:rFonts w:eastAsia="Times New Roman"/>
      <w:szCs w:val="20"/>
    </w:rPr>
  </w:style>
  <w:style w:type="character" w:customStyle="1" w:styleId="a6">
    <w:name w:val="Основной текст с отступом Знак"/>
    <w:basedOn w:val="a0"/>
    <w:link w:val="a5"/>
    <w:rsid w:val="007E6FFE"/>
    <w:rPr>
      <w:rFonts w:ascii="Times New Roman" w:eastAsia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7E6FF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7E6FFE"/>
  </w:style>
  <w:style w:type="paragraph" w:styleId="a8">
    <w:name w:val="Balloon Text"/>
    <w:basedOn w:val="a"/>
    <w:link w:val="a9"/>
    <w:rsid w:val="009F13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F13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 высшего профессионального образования</vt:lpstr>
    </vt:vector>
  </TitlesOfParts>
  <Company>Microsoft</Company>
  <LinksUpToDate>false</LinksUpToDate>
  <CharactersWithSpaces>11304</CharactersWithSpaces>
  <SharedDoc>false</SharedDoc>
  <HLinks>
    <vt:vector size="18" baseType="variant">
      <vt:variant>
        <vt:i4>2293849</vt:i4>
      </vt:variant>
      <vt:variant>
        <vt:i4>6</vt:i4>
      </vt:variant>
      <vt:variant>
        <vt:i4>0</vt:i4>
      </vt:variant>
      <vt:variant>
        <vt:i4>5</vt:i4>
      </vt:variant>
      <vt:variant>
        <vt:lpwstr>https://r.mail.yandex.net/url/WPdCzdS3wch_-nU-wTCCJw,1362976364/www.studmedlib.ru%2Fbook%2FISBN9785970405437.html</vt:lpwstr>
      </vt:variant>
      <vt:variant>
        <vt:lpwstr/>
      </vt:variant>
      <vt:variant>
        <vt:i4>1048627</vt:i4>
      </vt:variant>
      <vt:variant>
        <vt:i4>3</vt:i4>
      </vt:variant>
      <vt:variant>
        <vt:i4>0</vt:i4>
      </vt:variant>
      <vt:variant>
        <vt:i4>5</vt:i4>
      </vt:variant>
      <vt:variant>
        <vt:lpwstr>https://r.mail.yandex.net/url/WPdCzdS3wch_-nU-wTCCJw,1362976364/www.studmedlib.ru%2Fbook%2FISBN5225034284.html</vt:lpwstr>
      </vt:variant>
      <vt:variant>
        <vt:lpwstr/>
      </vt:variant>
      <vt:variant>
        <vt:i4>2162775</vt:i4>
      </vt:variant>
      <vt:variant>
        <vt:i4>0</vt:i4>
      </vt:variant>
      <vt:variant>
        <vt:i4>0</vt:i4>
      </vt:variant>
      <vt:variant>
        <vt:i4>5</vt:i4>
      </vt:variant>
      <vt:variant>
        <vt:lpwstr>https://r.mail.yandex.net/url/WPdCzdS3wch_-nU-wTCCJw,1362976364/www.studmedlib.ru%2Fbook%2FISBN9785970411292.html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высшего профессионального образования</dc:title>
  <dc:creator>user</dc:creator>
  <cp:lastModifiedBy>XTreme.ws</cp:lastModifiedBy>
  <cp:revision>4</cp:revision>
  <dcterms:created xsi:type="dcterms:W3CDTF">2017-02-14T16:01:00Z</dcterms:created>
  <dcterms:modified xsi:type="dcterms:W3CDTF">2017-11-07T07:11:00Z</dcterms:modified>
</cp:coreProperties>
</file>