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F4" w:rsidRPr="005D2EAF" w:rsidRDefault="000504DE" w:rsidP="00230E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30EF4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30EF4" w:rsidRPr="005D2EAF" w:rsidRDefault="00230EF4" w:rsidP="00230EF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504DE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0504D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230EF4" w:rsidRPr="005D2EAF" w:rsidRDefault="00494C9E" w:rsidP="00230EF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230EF4" w:rsidRPr="005D2EAF">
        <w:rPr>
          <w:color w:val="000000"/>
          <w:spacing w:val="-1"/>
          <w:sz w:val="28"/>
          <w:szCs w:val="28"/>
        </w:rPr>
        <w:t xml:space="preserve"> г.</w:t>
      </w:r>
    </w:p>
    <w:p w:rsidR="00045AB3" w:rsidRPr="00045AB3" w:rsidRDefault="00045AB3" w:rsidP="00045AB3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045AB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по самостоятельной аудиторной работе</w:t>
      </w: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по дисциплине Поликлиническая терапия</w:t>
      </w:r>
    </w:p>
    <w:p w:rsidR="00045AB3" w:rsidRPr="00045AB3" w:rsidRDefault="00045AB3" w:rsidP="00045AB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Тема: </w:t>
      </w:r>
      <w:r w:rsidRPr="00045AB3">
        <w:rPr>
          <w:rFonts w:eastAsia="Calibri"/>
          <w:b/>
          <w:sz w:val="28"/>
          <w:szCs w:val="28"/>
        </w:rPr>
        <w:t>«</w:t>
      </w:r>
      <w:r w:rsidR="009A6388" w:rsidRPr="009A6388">
        <w:rPr>
          <w:b/>
          <w:color w:val="000000"/>
          <w:spacing w:val="-1"/>
          <w:sz w:val="28"/>
          <w:szCs w:val="28"/>
        </w:rPr>
        <w:t>Внебольничная пневмония. Врачебно-</w:t>
      </w:r>
      <w:r w:rsidR="009A6388" w:rsidRPr="009A6388">
        <w:rPr>
          <w:b/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9A6388">
        <w:rPr>
          <w:b/>
          <w:color w:val="000000"/>
          <w:spacing w:val="6"/>
          <w:sz w:val="28"/>
          <w:szCs w:val="28"/>
        </w:rPr>
        <w:softHyphen/>
      </w:r>
      <w:r w:rsidR="009A6388" w:rsidRPr="009A6388">
        <w:rPr>
          <w:b/>
          <w:color w:val="000000"/>
          <w:spacing w:val="3"/>
          <w:sz w:val="28"/>
          <w:szCs w:val="28"/>
        </w:rPr>
        <w:t>тация в условиях поликлиники</w:t>
      </w:r>
      <w:r w:rsidRPr="00045AB3">
        <w:rPr>
          <w:rFonts w:eastAsia="Calibri"/>
          <w:b/>
          <w:sz w:val="28"/>
          <w:szCs w:val="28"/>
        </w:rPr>
        <w:t>»</w:t>
      </w: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567FF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045AB3">
        <w:rPr>
          <w:rFonts w:eastAsia="Calibri"/>
          <w:b/>
          <w:sz w:val="28"/>
          <w:szCs w:val="28"/>
          <w:shd w:val="clear" w:color="auto" w:fill="FFFFFF"/>
        </w:rPr>
        <w:t>Фа</w:t>
      </w:r>
      <w:r w:rsidR="000567FF">
        <w:rPr>
          <w:rFonts w:eastAsia="Calibri"/>
          <w:b/>
          <w:sz w:val="28"/>
          <w:szCs w:val="28"/>
          <w:shd w:val="clear" w:color="auto" w:fill="FFFFFF"/>
        </w:rPr>
        <w:t>культет лечебный</w:t>
      </w: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Дисциплина поликлиническая терапия</w:t>
      </w: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045AB3">
        <w:rPr>
          <w:rFonts w:eastAsia="Calibri"/>
          <w:sz w:val="28"/>
          <w:szCs w:val="28"/>
        </w:rPr>
        <w:t xml:space="preserve">Специальность </w:t>
      </w:r>
      <w:r w:rsidR="000504DE">
        <w:rPr>
          <w:sz w:val="28"/>
          <w:szCs w:val="28"/>
          <w:u w:val="single"/>
        </w:rPr>
        <w:t>31.05.01</w:t>
      </w:r>
      <w:r w:rsidR="000504DE" w:rsidRPr="001F631C">
        <w:rPr>
          <w:sz w:val="28"/>
          <w:szCs w:val="28"/>
          <w:u w:val="single"/>
        </w:rPr>
        <w:t xml:space="preserve"> –лечебное дело</w:t>
      </w:r>
    </w:p>
    <w:p w:rsidR="00045AB3" w:rsidRPr="00045AB3" w:rsidRDefault="000567FF" w:rsidP="00045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045AB3" w:rsidRPr="00045AB3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>тр X</w:t>
      </w:r>
    </w:p>
    <w:p w:rsidR="00045AB3" w:rsidRPr="00045AB3" w:rsidRDefault="000567FF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="00045AB3" w:rsidRPr="00045AB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045AB3" w:rsidRPr="00045AB3" w:rsidRDefault="00045AB3" w:rsidP="00045AB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494C9E" w:rsidRDefault="00494C9E" w:rsidP="00045AB3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Уфа   201</w:t>
      </w:r>
      <w:r>
        <w:rPr>
          <w:rFonts w:eastAsia="Calibri"/>
          <w:sz w:val="28"/>
          <w:szCs w:val="28"/>
          <w:lang w:val="en-US"/>
        </w:rPr>
        <w:t>7</w:t>
      </w:r>
    </w:p>
    <w:p w:rsidR="00045AB3" w:rsidRDefault="00045AB3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567FF" w:rsidRPr="00045AB3" w:rsidRDefault="000567FF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504DE" w:rsidRPr="00024C5A" w:rsidRDefault="00045AB3" w:rsidP="000504DE">
      <w:pPr>
        <w:widowControl w:val="0"/>
        <w:spacing w:after="0" w:line="240" w:lineRule="auto"/>
        <w:jc w:val="both"/>
        <w:rPr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lastRenderedPageBreak/>
        <w:t>Тема: «</w:t>
      </w:r>
      <w:r w:rsidR="009A6388">
        <w:rPr>
          <w:color w:val="000000"/>
          <w:spacing w:val="-1"/>
          <w:sz w:val="28"/>
          <w:szCs w:val="28"/>
        </w:rPr>
        <w:t xml:space="preserve">Внебольничная пневмония. </w:t>
      </w:r>
      <w:r w:rsidR="009A6388" w:rsidRPr="0019062D">
        <w:rPr>
          <w:color w:val="000000"/>
          <w:spacing w:val="-1"/>
          <w:sz w:val="28"/>
          <w:szCs w:val="28"/>
        </w:rPr>
        <w:t>Врачебно-</w:t>
      </w:r>
      <w:r w:rsidR="009A6388" w:rsidRPr="0019062D">
        <w:rPr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19062D">
        <w:rPr>
          <w:color w:val="000000"/>
          <w:spacing w:val="6"/>
          <w:sz w:val="28"/>
          <w:szCs w:val="28"/>
        </w:rPr>
        <w:softHyphen/>
      </w:r>
      <w:r w:rsidR="009A6388" w:rsidRPr="0019062D">
        <w:rPr>
          <w:color w:val="000000"/>
          <w:spacing w:val="3"/>
          <w:sz w:val="28"/>
          <w:szCs w:val="28"/>
        </w:rPr>
        <w:t>тация в условиях поликлиники</w:t>
      </w:r>
      <w:r w:rsidRPr="00045AB3">
        <w:rPr>
          <w:rFonts w:eastAsia="Calibri"/>
          <w:color w:val="000000"/>
          <w:sz w:val="28"/>
          <w:szCs w:val="28"/>
        </w:rPr>
        <w:t xml:space="preserve">» на основании </w:t>
      </w:r>
      <w:r w:rsidR="000504DE" w:rsidRPr="00024C5A">
        <w:rPr>
          <w:sz w:val="28"/>
          <w:szCs w:val="28"/>
        </w:rPr>
        <w:t>рабочей программы дисциплины поликлиниче</w:t>
      </w:r>
      <w:r w:rsidR="00494C9E">
        <w:rPr>
          <w:sz w:val="28"/>
          <w:szCs w:val="28"/>
        </w:rPr>
        <w:t>ская терапия утвержденной в 201</w:t>
      </w:r>
      <w:r w:rsidR="00494C9E" w:rsidRPr="00494C9E">
        <w:rPr>
          <w:sz w:val="28"/>
          <w:szCs w:val="28"/>
        </w:rPr>
        <w:t>7</w:t>
      </w:r>
      <w:r w:rsidR="000504DE" w:rsidRPr="00024C5A">
        <w:rPr>
          <w:sz w:val="28"/>
          <w:szCs w:val="28"/>
        </w:rPr>
        <w:t xml:space="preserve"> г.</w:t>
      </w:r>
    </w:p>
    <w:p w:rsidR="00045AB3" w:rsidRPr="00045AB3" w:rsidRDefault="00045AB3" w:rsidP="002B2FBF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                     </w:t>
      </w:r>
    </w:p>
    <w:p w:rsidR="00045AB3" w:rsidRPr="00045AB3" w:rsidRDefault="00045AB3" w:rsidP="002B2FB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t>Рецензент:</w:t>
      </w:r>
      <w:r w:rsidRPr="00045AB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45AB3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045AB3">
        <w:rPr>
          <w:rFonts w:eastAsia="Calibri"/>
          <w:color w:val="000000"/>
          <w:sz w:val="28"/>
          <w:szCs w:val="28"/>
        </w:rPr>
        <w:tab/>
      </w:r>
    </w:p>
    <w:p w:rsidR="00045AB3" w:rsidRPr="00045AB3" w:rsidRDefault="00045AB3" w:rsidP="00045AB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2B2FB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045AB3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Утверждено</w:t>
      </w:r>
      <w:r w:rsidR="00230EF4">
        <w:rPr>
          <w:rFonts w:eastAsia="Calibri"/>
          <w:sz w:val="28"/>
          <w:szCs w:val="28"/>
        </w:rPr>
        <w:t xml:space="preserve"> на за</w:t>
      </w:r>
      <w:r w:rsidR="00494C9E">
        <w:rPr>
          <w:rFonts w:eastAsia="Calibri"/>
          <w:sz w:val="28"/>
          <w:szCs w:val="28"/>
        </w:rPr>
        <w:t>седании №1 кафедры от 3</w:t>
      </w:r>
      <w:r w:rsidR="00494C9E">
        <w:rPr>
          <w:rFonts w:eastAsia="Calibri"/>
          <w:sz w:val="28"/>
          <w:szCs w:val="28"/>
          <w:lang w:val="en-US"/>
        </w:rPr>
        <w:t>1</w:t>
      </w:r>
      <w:r w:rsidR="00494C9E">
        <w:rPr>
          <w:rFonts w:eastAsia="Calibri"/>
          <w:sz w:val="28"/>
          <w:szCs w:val="28"/>
        </w:rPr>
        <w:t>.08.201</w:t>
      </w:r>
      <w:r w:rsidR="00494C9E">
        <w:rPr>
          <w:rFonts w:eastAsia="Calibri"/>
          <w:sz w:val="28"/>
          <w:szCs w:val="28"/>
          <w:lang w:val="en-US"/>
        </w:rPr>
        <w:t>7</w:t>
      </w:r>
      <w:r w:rsidRPr="00045AB3">
        <w:rPr>
          <w:rFonts w:eastAsia="Calibri"/>
          <w:sz w:val="28"/>
          <w:szCs w:val="28"/>
        </w:rPr>
        <w:t xml:space="preserve"> г.      </w:t>
      </w:r>
    </w:p>
    <w:p w:rsidR="00045AB3" w:rsidRPr="00045AB3" w:rsidRDefault="00045AB3" w:rsidP="00045A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tab/>
      </w:r>
    </w:p>
    <w:p w:rsidR="00856F90" w:rsidRDefault="00856F90" w:rsidP="0085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</w:p>
    <w:p w:rsidR="00045AB3" w:rsidRDefault="009A6388" w:rsidP="0085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br w:type="page"/>
      </w:r>
    </w:p>
    <w:p w:rsidR="00161E45" w:rsidRPr="004C1C64" w:rsidRDefault="004C1C64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lastRenderedPageBreak/>
        <w:t>1.</w:t>
      </w:r>
      <w:r w:rsidR="00161E45" w:rsidRPr="00CA3693">
        <w:rPr>
          <w:rFonts w:eastAsia="Calibri"/>
          <w:b/>
          <w:snapToGrid w:val="0"/>
          <w:sz w:val="28"/>
          <w:szCs w:val="28"/>
        </w:rPr>
        <w:t>Тема:</w:t>
      </w:r>
      <w:r w:rsidR="009A6388">
        <w:rPr>
          <w:rFonts w:eastAsia="Calibri"/>
          <w:snapToGrid w:val="0"/>
          <w:sz w:val="28"/>
          <w:szCs w:val="28"/>
        </w:rPr>
        <w:t xml:space="preserve"> </w:t>
      </w:r>
      <w:r w:rsidR="009A6388" w:rsidRPr="009A6388">
        <w:rPr>
          <w:b/>
          <w:color w:val="000000"/>
          <w:spacing w:val="-1"/>
          <w:sz w:val="28"/>
          <w:szCs w:val="28"/>
        </w:rPr>
        <w:t>Внебольничная пневмония. Врачебно-</w:t>
      </w:r>
      <w:r w:rsidR="009A6388" w:rsidRPr="009A6388">
        <w:rPr>
          <w:b/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9A6388">
        <w:rPr>
          <w:b/>
          <w:color w:val="000000"/>
          <w:spacing w:val="6"/>
          <w:sz w:val="28"/>
          <w:szCs w:val="28"/>
        </w:rPr>
        <w:softHyphen/>
      </w:r>
      <w:r w:rsidR="009A6388" w:rsidRPr="009A6388">
        <w:rPr>
          <w:b/>
          <w:color w:val="000000"/>
          <w:spacing w:val="3"/>
          <w:sz w:val="28"/>
          <w:szCs w:val="28"/>
        </w:rPr>
        <w:t>тация в условиях поликлиники</w:t>
      </w:r>
      <w:r w:rsidR="00161E45" w:rsidRPr="00CA3693">
        <w:rPr>
          <w:rFonts w:eastAsia="Calibri"/>
          <w:b/>
          <w:snapToGrid w:val="0"/>
          <w:sz w:val="28"/>
          <w:szCs w:val="28"/>
        </w:rPr>
        <w:t>.</w:t>
      </w:r>
      <w:r>
        <w:rPr>
          <w:rFonts w:eastAsia="Calibri"/>
          <w:b/>
          <w:snapToGrid w:val="0"/>
          <w:sz w:val="28"/>
          <w:szCs w:val="28"/>
        </w:rPr>
        <w:t xml:space="preserve"> </w:t>
      </w:r>
      <w:r w:rsidRPr="004C1C64">
        <w:rPr>
          <w:rFonts w:eastAsia="Calibri"/>
          <w:snapToGrid w:val="0"/>
          <w:sz w:val="28"/>
          <w:szCs w:val="28"/>
        </w:rPr>
        <w:t>В настоящее время возникают трудност</w:t>
      </w:r>
      <w:r w:rsidR="00D46E9B">
        <w:rPr>
          <w:rFonts w:eastAsia="Calibri"/>
          <w:snapToGrid w:val="0"/>
          <w:sz w:val="28"/>
          <w:szCs w:val="28"/>
        </w:rPr>
        <w:t xml:space="preserve">и диагностики </w:t>
      </w:r>
      <w:r w:rsidR="00161E45" w:rsidRPr="004C1C64">
        <w:rPr>
          <w:rFonts w:eastAsia="Calibri"/>
          <w:snapToGrid w:val="0"/>
          <w:sz w:val="28"/>
          <w:szCs w:val="28"/>
        </w:rPr>
        <w:t xml:space="preserve">пневмонии </w:t>
      </w:r>
      <w:r w:rsidR="00161E45" w:rsidRPr="00CA3693">
        <w:rPr>
          <w:rFonts w:eastAsia="Calibri"/>
          <w:snapToGrid w:val="0"/>
          <w:sz w:val="28"/>
          <w:szCs w:val="28"/>
        </w:rPr>
        <w:t>в первые часы и дни</w:t>
      </w:r>
      <w:r w:rsidR="00D46E9B">
        <w:rPr>
          <w:rFonts w:eastAsia="Calibri"/>
          <w:snapToGrid w:val="0"/>
          <w:sz w:val="28"/>
          <w:szCs w:val="28"/>
        </w:rPr>
        <w:t xml:space="preserve"> заболевания.  Только 36% </w:t>
      </w:r>
      <w:r w:rsidR="00161E45" w:rsidRPr="00CA3693">
        <w:rPr>
          <w:rFonts w:eastAsia="Calibri"/>
          <w:snapToGrid w:val="0"/>
          <w:sz w:val="28"/>
          <w:szCs w:val="28"/>
        </w:rPr>
        <w:t>пневмоний диагностируется в первые 3-6 суток (Борохов А.И., 1980).</w:t>
      </w:r>
      <w:r w:rsidR="00D46E9B">
        <w:rPr>
          <w:rFonts w:eastAsia="Calibri"/>
          <w:snapToGrid w:val="0"/>
          <w:sz w:val="28"/>
          <w:szCs w:val="28"/>
        </w:rPr>
        <w:t xml:space="preserve"> </w:t>
      </w:r>
      <w:r w:rsidR="00161E45" w:rsidRPr="00CA3693">
        <w:rPr>
          <w:rFonts w:eastAsia="Calibri"/>
          <w:snapToGrid w:val="0"/>
          <w:sz w:val="28"/>
          <w:szCs w:val="28"/>
        </w:rPr>
        <w:t>Высокая р</w:t>
      </w:r>
      <w:r w:rsidR="00D46E9B">
        <w:rPr>
          <w:rFonts w:eastAsia="Calibri"/>
          <w:snapToGrid w:val="0"/>
          <w:sz w:val="28"/>
          <w:szCs w:val="28"/>
        </w:rPr>
        <w:t xml:space="preserve">аспространенность внебольничных пневмоний </w:t>
      </w:r>
      <w:r w:rsidR="00161E45" w:rsidRPr="00CA3693">
        <w:rPr>
          <w:rFonts w:eastAsia="Calibri"/>
          <w:snapToGrid w:val="0"/>
          <w:sz w:val="28"/>
          <w:szCs w:val="28"/>
        </w:rPr>
        <w:t>связана с  особенностями иммунной системы  и возможностями присоединения  вторичной инфекции  и наличием сопутствующей патологии.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4C1C64">
        <w:rPr>
          <w:rFonts w:eastAsia="Calibri"/>
          <w:b/>
          <w:snapToGrid w:val="0"/>
          <w:sz w:val="28"/>
          <w:szCs w:val="28"/>
        </w:rPr>
        <w:t>2.</w:t>
      </w:r>
      <w:r w:rsidR="004C1C64">
        <w:rPr>
          <w:rFonts w:eastAsia="Calibri"/>
          <w:b/>
          <w:snapToGrid w:val="0"/>
          <w:sz w:val="28"/>
          <w:szCs w:val="28"/>
          <w:u w:val="single"/>
        </w:rPr>
        <w:t>Ц</w:t>
      </w:r>
      <w:r w:rsidRPr="004C1C64">
        <w:rPr>
          <w:rFonts w:eastAsia="Calibri"/>
          <w:b/>
          <w:snapToGrid w:val="0"/>
          <w:sz w:val="28"/>
          <w:szCs w:val="28"/>
          <w:u w:val="single"/>
        </w:rPr>
        <w:t>ел</w:t>
      </w:r>
      <w:r w:rsidR="004C1C64">
        <w:rPr>
          <w:rFonts w:eastAsia="Calibri"/>
          <w:b/>
          <w:snapToGrid w:val="0"/>
          <w:sz w:val="28"/>
          <w:szCs w:val="28"/>
          <w:u w:val="single"/>
        </w:rPr>
        <w:t>ь изучения темы</w:t>
      </w:r>
      <w:r w:rsidRPr="004C1C64">
        <w:rPr>
          <w:rFonts w:eastAsia="Calibri"/>
          <w:snapToGrid w:val="0"/>
          <w:sz w:val="28"/>
          <w:szCs w:val="28"/>
          <w:u w:val="single"/>
        </w:rPr>
        <w:t>:</w:t>
      </w:r>
      <w:r w:rsidRPr="00CA3693">
        <w:rPr>
          <w:rFonts w:eastAsia="Calibri"/>
          <w:i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овладение навыками ранней диагностики  назначения индивидуа</w:t>
      </w:r>
      <w:r w:rsidR="004C1C64">
        <w:rPr>
          <w:rFonts w:eastAsia="Calibri"/>
          <w:snapToGrid w:val="0"/>
          <w:sz w:val="28"/>
          <w:szCs w:val="28"/>
        </w:rPr>
        <w:t xml:space="preserve">лизированного </w:t>
      </w:r>
      <w:r w:rsidRPr="00CA3693">
        <w:rPr>
          <w:rFonts w:eastAsia="Calibri"/>
          <w:snapToGrid w:val="0"/>
          <w:sz w:val="28"/>
          <w:szCs w:val="28"/>
        </w:rPr>
        <w:t>лечения больным  внебольничной пневмонией в условиях поликлиники.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</w:t>
      </w:r>
      <w:r w:rsidRPr="00CA3693">
        <w:rPr>
          <w:rFonts w:eastAsia="Calibri"/>
          <w:sz w:val="28"/>
          <w:szCs w:val="28"/>
        </w:rPr>
        <w:t xml:space="preserve">Для формирования профессиональных компетенций  </w:t>
      </w:r>
      <w:r w:rsidRPr="00CA3693">
        <w:rPr>
          <w:rFonts w:eastAsia="Calibri"/>
          <w:i/>
          <w:snapToGrid w:val="0"/>
          <w:sz w:val="28"/>
          <w:szCs w:val="28"/>
          <w:u w:val="single"/>
        </w:rPr>
        <w:t>студент должен уметь: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провести раннюю диагностику  пневмонии;</w:t>
      </w:r>
    </w:p>
    <w:p w:rsidR="00161E45" w:rsidRPr="00CA3693" w:rsidRDefault="00161E45" w:rsidP="001D6D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дифференцировать его с другими с другими заболеваниями, имеющими  сходную симптоматику;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назначить план дополнительного обследования;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 оценить результаты клинических и лабораторно-инструментальных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исследований;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сформулировать диагноз в соответствии с современной классификацией;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осуществить своевременную госпитализацию больного;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больному индивидуализированное лечение;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провести экспертизу  стойкой нетрудоспособности у больных;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комплекс профилактических мероприятий с применением медикаментозных  методов лечения;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проводить мероприятия по первичной, вторичной профилактике воспалительных  заболеваний дыхательной системы.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    Для формирования профессиональных компетенций </w:t>
      </w:r>
      <w:r w:rsidRPr="00CA3693">
        <w:rPr>
          <w:rFonts w:eastAsia="Calibri"/>
          <w:i/>
          <w:snapToGrid w:val="0"/>
          <w:sz w:val="28"/>
          <w:szCs w:val="28"/>
          <w:u w:val="single"/>
        </w:rPr>
        <w:t>студент должен знать: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особенности заболеваний дыхательной системы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этиологию, патогенез, современную классификацию;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методику сбора жалоб, анамнеза заболевания, объективного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обследования больного;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интерпретацию результатов лабораторно-инструментальных методов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исследования;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экспертизы стойкой нетрудоспособности;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средства этиотропной, патогенетической, симптоматической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медикаментозной и не медикаментозной терапии;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реабилитации пожилых  больных с заболеваниями внутренних   органов;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методы первичной,  вторичной и третичной профилактики.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t xml:space="preserve">3. </w:t>
      </w:r>
      <w:r w:rsidRPr="001D6D8F">
        <w:rPr>
          <w:rFonts w:eastAsia="Calibri"/>
          <w:b/>
          <w:snapToGrid w:val="0"/>
          <w:sz w:val="28"/>
          <w:szCs w:val="28"/>
          <w:u w:val="single"/>
        </w:rPr>
        <w:t>Необходимые знания и умения</w:t>
      </w:r>
    </w:p>
    <w:p w:rsidR="00161E45" w:rsidRPr="0059676D" w:rsidRDefault="00161E45" w:rsidP="00161E45">
      <w:pPr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4</w:t>
      </w:r>
      <w:r w:rsidRPr="00CA3693">
        <w:rPr>
          <w:rFonts w:eastAsia="Calibri"/>
          <w:b/>
          <w:snapToGrid w:val="0"/>
          <w:sz w:val="28"/>
          <w:szCs w:val="28"/>
        </w:rPr>
        <w:t xml:space="preserve">. </w:t>
      </w:r>
      <w:r w:rsidRPr="001D6D8F">
        <w:rPr>
          <w:rFonts w:eastAsia="Calibri"/>
          <w:b/>
          <w:snapToGrid w:val="0"/>
          <w:sz w:val="28"/>
          <w:szCs w:val="28"/>
          <w:u w:val="single"/>
        </w:rPr>
        <w:t>Вид занятия:</w:t>
      </w:r>
      <w:r w:rsidR="001D6D8F">
        <w:rPr>
          <w:rFonts w:eastAsia="Calibri"/>
          <w:i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161E45" w:rsidRPr="0059676D" w:rsidRDefault="00161E45" w:rsidP="00161E45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2F4A6C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161E45" w:rsidRPr="00CA3693" w:rsidRDefault="00161E45" w:rsidP="00161E45">
      <w:pPr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lastRenderedPageBreak/>
        <w:t xml:space="preserve">6. </w:t>
      </w:r>
      <w:r w:rsidRPr="002F4A6C">
        <w:rPr>
          <w:rFonts w:eastAsia="Calibri"/>
          <w:b/>
          <w:snapToGrid w:val="0"/>
          <w:sz w:val="28"/>
          <w:szCs w:val="28"/>
          <w:u w:val="single"/>
        </w:rPr>
        <w:t>Оснащение</w:t>
      </w:r>
      <w:r w:rsidRPr="002F4A6C">
        <w:rPr>
          <w:rFonts w:eastAsia="Calibri"/>
          <w:snapToGrid w:val="0"/>
          <w:sz w:val="28"/>
          <w:szCs w:val="28"/>
          <w:u w:val="single"/>
        </w:rPr>
        <w:t>:</w:t>
      </w:r>
      <w:r w:rsidRPr="00CA3693">
        <w:rPr>
          <w:rFonts w:eastAsia="Calibri"/>
          <w:i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фонендоскопы, тонометры, таблицы, больные. Диагностическое и лечебное оборудование кабинетов и лабораторий (пневмотахометр,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материалы, </w:t>
      </w:r>
      <w:r w:rsidRPr="00CA3693">
        <w:rPr>
          <w:rFonts w:eastAsia="Calibri"/>
          <w:snapToGrid w:val="0"/>
          <w:sz w:val="28"/>
          <w:szCs w:val="28"/>
        </w:rPr>
        <w:t>альбомы по фармакотерапии.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161E45" w:rsidRPr="00846A76" w:rsidRDefault="00161E45" w:rsidP="00161E45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846A76">
        <w:rPr>
          <w:b/>
          <w:sz w:val="28"/>
          <w:szCs w:val="28"/>
          <w:u w:val="single"/>
        </w:rPr>
        <w:t>7.</w:t>
      </w:r>
      <w:r w:rsidR="00D304CA">
        <w:rPr>
          <w:b/>
          <w:sz w:val="28"/>
          <w:szCs w:val="28"/>
          <w:u w:val="single"/>
        </w:rPr>
        <w:t xml:space="preserve"> </w:t>
      </w:r>
      <w:r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>
        <w:rPr>
          <w:b/>
          <w:sz w:val="28"/>
          <w:szCs w:val="28"/>
        </w:rPr>
        <w:t>:</w:t>
      </w:r>
      <w:r w:rsidRPr="00846A76">
        <w:rPr>
          <w:b/>
          <w:sz w:val="28"/>
          <w:szCs w:val="28"/>
        </w:rPr>
        <w:t xml:space="preserve"> 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</w:t>
      </w:r>
      <w:r w:rsidR="002F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</w:t>
      </w:r>
      <w:r w:rsidR="002F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В). Интерпретация результатов полученных дополнительных исследований пациента</w:t>
      </w:r>
    </w:p>
    <w:p w:rsidR="00161E45" w:rsidRDefault="002F4A6C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Г). </w:t>
      </w:r>
      <w:r w:rsidR="00161E45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161E45" w:rsidRDefault="00161E45" w:rsidP="00161E45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Д). 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161E45" w:rsidRPr="0059676D" w:rsidRDefault="00D304CA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161E45" w:rsidRPr="0059676D">
        <w:rPr>
          <w:color w:val="000000"/>
          <w:sz w:val="28"/>
          <w:szCs w:val="28"/>
        </w:rPr>
        <w:t xml:space="preserve">. </w:t>
      </w:r>
      <w:r w:rsidR="00161E45">
        <w:rPr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курации</w:t>
      </w:r>
      <w:r w:rsidR="00161E45" w:rsidRPr="0059676D">
        <w:rPr>
          <w:color w:val="000000"/>
          <w:sz w:val="28"/>
          <w:szCs w:val="28"/>
        </w:rPr>
        <w:t>.</w:t>
      </w:r>
    </w:p>
    <w:p w:rsidR="003164FB" w:rsidRDefault="003164FB" w:rsidP="003164FB">
      <w:pPr>
        <w:spacing w:after="0" w:line="360" w:lineRule="auto"/>
        <w:jc w:val="both"/>
        <w:rPr>
          <w:sz w:val="28"/>
          <w:szCs w:val="28"/>
        </w:rPr>
      </w:pPr>
    </w:p>
    <w:p w:rsidR="00161E45" w:rsidRPr="002F4A6C" w:rsidRDefault="00161E45" w:rsidP="003164FB">
      <w:pPr>
        <w:spacing w:after="0" w:line="360" w:lineRule="auto"/>
        <w:jc w:val="both"/>
        <w:rPr>
          <w:sz w:val="28"/>
          <w:szCs w:val="28"/>
          <w:u w:val="single"/>
        </w:rPr>
      </w:pPr>
      <w:r w:rsidRPr="002F4A6C">
        <w:rPr>
          <w:sz w:val="28"/>
          <w:szCs w:val="28"/>
          <w:u w:val="single"/>
        </w:rPr>
        <w:t>Контрольные вопросы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признаками пневмонии.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3164FB" w:rsidRDefault="003164FB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2F4A6C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2F4A6C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 xml:space="preserve">итальный зал, учебная комната для самостоятельной работы </w:t>
      </w:r>
      <w:r>
        <w:rPr>
          <w:snapToGrid w:val="0"/>
          <w:sz w:val="28"/>
          <w:szCs w:val="28"/>
        </w:rPr>
        <w:lastRenderedPageBreak/>
        <w:t>студентов, учебная лаборатория, палаты больных, кабинеты функциональной диагностики, модуль практических навыков и др.</w:t>
      </w:r>
    </w:p>
    <w:p w:rsidR="003164FB" w:rsidRDefault="003164FB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F4A6C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</w:t>
      </w:r>
      <w:r w:rsidR="003164FB">
        <w:rPr>
          <w:snapToGrid w:val="0"/>
          <w:sz w:val="28"/>
          <w:szCs w:val="28"/>
        </w:rPr>
        <w:t>, подготовка презентаций, рефератов по темам: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1. Факторы риска внебольничной пневмонии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 Тактика ведения  больных с неотложными состояниями в поликлинике: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бактериальным токсическим шоком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дыхательной недостаточностью;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недостаточностью кровообращения.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3. Санаторно-курортное лечение при  пневмонии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Физиотерапия при  пневмонии.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 Фитотерапия при  пневмонии.</w:t>
      </w:r>
    </w:p>
    <w:p w:rsidR="00161E45" w:rsidRDefault="00161E45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F4A6C" w:rsidRPr="00204ED5" w:rsidRDefault="002F4A6C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Основная: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8A2">
        <w:rPr>
          <w:sz w:val="28"/>
          <w:szCs w:val="28"/>
        </w:rPr>
        <w:t xml:space="preserve">Поликлиническая терапия: учебное пособие/М.В. Зюзенков (и др.); под редакцией М.В. Зюзенкова. –Минск: Высшая школа, 2012. – 608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 Поликлиническая терапия: учебник /под ред</w:t>
      </w:r>
      <w:r>
        <w:rPr>
          <w:sz w:val="28"/>
          <w:szCs w:val="28"/>
        </w:rPr>
        <w:t>.</w:t>
      </w:r>
      <w:r w:rsidRPr="003D78A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Дополнительная: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Диетотерапия при заболеваниях внутренних органов: учебное пособие для студентов, обучающихся по спец. «Лечебное дело»/ ГБОУ ВПО БГМУ Минздрава Росси</w:t>
      </w:r>
      <w:r>
        <w:rPr>
          <w:sz w:val="28"/>
          <w:szCs w:val="28"/>
        </w:rPr>
        <w:t>и; сост. А. Я. Крюкова</w:t>
      </w:r>
      <w:r w:rsidRPr="003D78A2">
        <w:rPr>
          <w:sz w:val="28"/>
          <w:szCs w:val="28"/>
        </w:rPr>
        <w:t>- Уфа: Изд-во ГБОУ ВПО БГМУ Минздрава России, 2015 - 2015Ч. 1: учебное пособи</w:t>
      </w:r>
      <w:r>
        <w:rPr>
          <w:sz w:val="28"/>
          <w:szCs w:val="28"/>
        </w:rPr>
        <w:t>е/ сост. А. Я. Крюкова</w:t>
      </w:r>
      <w:r w:rsidRPr="003D78A2">
        <w:rPr>
          <w:sz w:val="28"/>
          <w:szCs w:val="28"/>
        </w:rPr>
        <w:t xml:space="preserve">- 2015. - 82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Воспалительные биомаркеры в пульмонологии. Диагностическое значение: монография/ Г. А. Мавзютова, Г. А. Мухетдинова, Р. М. Фазлыева. - </w:t>
      </w:r>
      <w:r w:rsidRPr="003D78A2">
        <w:rPr>
          <w:sz w:val="28"/>
          <w:szCs w:val="28"/>
        </w:rPr>
        <w:lastRenderedPageBreak/>
        <w:t>Saarbrucken: LAMBERT Academic Publishing, 2014. - 64 с.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3. Абеле-Хорн, М. Карманный справочник по антибиотикотерапии пневмоний: моногр. / М. Абеле-Хорн. - Мн.: Попурри,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>2014. - 272 c.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Клинические рекомендации. Внебольничная пневмония у взрослых. - М.: Атмосфера, 2014. - 200 c.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Сильвестров</w:t>
      </w:r>
      <w:r w:rsidRPr="003D78A2">
        <w:rPr>
          <w:sz w:val="28"/>
          <w:szCs w:val="28"/>
        </w:rPr>
        <w:t xml:space="preserve"> В. П. Затянувшиеся пневмонии и их лечение: моногр. / В.П. Сильвестров. - Л.: Медицина, 2012. - 212 c.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</w:t>
      </w:r>
      <w:r>
        <w:rPr>
          <w:sz w:val="28"/>
          <w:szCs w:val="28"/>
        </w:rPr>
        <w:t>дицинская реабилитация: учебник</w:t>
      </w:r>
      <w:r w:rsidRPr="003D78A2">
        <w:rPr>
          <w:sz w:val="28"/>
          <w:szCs w:val="28"/>
        </w:rPr>
        <w:t>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2015. - 668 с.</w:t>
      </w:r>
    </w:p>
    <w:p w:rsidR="000504DE" w:rsidRPr="003D78A2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7. 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</w:t>
      </w:r>
    </w:p>
    <w:p w:rsidR="00856F90" w:rsidRDefault="00856F90" w:rsidP="002F4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56F90" w:rsidSect="00230E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F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094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6F1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58066A7"/>
    <w:multiLevelType w:val="hybridMultilevel"/>
    <w:tmpl w:val="65C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1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C36525D"/>
    <w:multiLevelType w:val="singleLevel"/>
    <w:tmpl w:val="E2C8D372"/>
    <w:lvl w:ilvl="0">
      <w:start w:val="1"/>
      <w:numFmt w:val="upperRoman"/>
      <w:lvlText w:val="%1)"/>
      <w:lvlJc w:val="left"/>
      <w:pPr>
        <w:tabs>
          <w:tab w:val="num" w:pos="795"/>
        </w:tabs>
        <w:ind w:left="795" w:hanging="720"/>
      </w:pPr>
      <w:rPr>
        <w:rFonts w:cs="Times New Roman"/>
      </w:rPr>
    </w:lvl>
  </w:abstractNum>
  <w:abstractNum w:abstractNumId="6">
    <w:nsid w:val="310C4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3CA5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4F521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2BD5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3802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97774E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>
    <w:nsid w:val="60AD0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63C5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E003D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68048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EE7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530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701D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5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5"/>
    </w:lvlOverride>
  </w:num>
  <w:num w:numId="14">
    <w:abstractNumId w:val="1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56F90"/>
    <w:rsid w:val="00045AB3"/>
    <w:rsid w:val="000504DE"/>
    <w:rsid w:val="000567FF"/>
    <w:rsid w:val="00161E45"/>
    <w:rsid w:val="001905D4"/>
    <w:rsid w:val="001D6D8F"/>
    <w:rsid w:val="00230EF4"/>
    <w:rsid w:val="002B2FBF"/>
    <w:rsid w:val="002F4A6C"/>
    <w:rsid w:val="003164FB"/>
    <w:rsid w:val="0044694C"/>
    <w:rsid w:val="00494C9E"/>
    <w:rsid w:val="004B62BB"/>
    <w:rsid w:val="004B63B2"/>
    <w:rsid w:val="004C1C64"/>
    <w:rsid w:val="004E5FDB"/>
    <w:rsid w:val="00520ECE"/>
    <w:rsid w:val="005D4479"/>
    <w:rsid w:val="007C0132"/>
    <w:rsid w:val="00856F90"/>
    <w:rsid w:val="009A6388"/>
    <w:rsid w:val="00A350EA"/>
    <w:rsid w:val="00A45085"/>
    <w:rsid w:val="00AF3C80"/>
    <w:rsid w:val="00C36E7A"/>
    <w:rsid w:val="00C46E38"/>
    <w:rsid w:val="00D304CA"/>
    <w:rsid w:val="00D46E9B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6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XTreme.ws</cp:lastModifiedBy>
  <cp:revision>4</cp:revision>
  <dcterms:created xsi:type="dcterms:W3CDTF">2017-02-14T15:29:00Z</dcterms:created>
  <dcterms:modified xsi:type="dcterms:W3CDTF">2017-11-07T07:12:00Z</dcterms:modified>
</cp:coreProperties>
</file>