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C87373" w:rsidP="003C3ECC">
      <w:pPr>
        <w:jc w:val="center"/>
        <w:rPr>
          <w:b/>
          <w:caps/>
          <w:sz w:val="28"/>
          <w:szCs w:val="28"/>
        </w:rPr>
      </w:pPr>
      <w:r w:rsidRPr="00C87373"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C35878"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4D3C82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87373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3944D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1620" cy="28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D3C82" w:rsidRDefault="00BE5A92" w:rsidP="004D3C8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C91FDD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C91FDD">
        <w:rPr>
          <w:color w:val="000000"/>
          <w:spacing w:val="-1"/>
          <w:sz w:val="28"/>
          <w:szCs w:val="28"/>
        </w:rPr>
        <w:t>8</w:t>
      </w:r>
      <w:r w:rsidR="004D3C82">
        <w:rPr>
          <w:color w:val="000000"/>
          <w:spacing w:val="-1"/>
          <w:sz w:val="28"/>
          <w:szCs w:val="28"/>
        </w:rPr>
        <w:t xml:space="preserve"> г.</w:t>
      </w:r>
    </w:p>
    <w:p w:rsidR="00C35878" w:rsidRDefault="00C35878" w:rsidP="003C3ECC">
      <w:pPr>
        <w:rPr>
          <w:sz w:val="28"/>
          <w:szCs w:val="28"/>
        </w:rPr>
      </w:pPr>
    </w:p>
    <w:p w:rsidR="00A3239B" w:rsidRPr="00A3239B" w:rsidRDefault="00A3239B" w:rsidP="003C3ECC">
      <w:pPr>
        <w:rPr>
          <w:b/>
          <w:sz w:val="28"/>
          <w:szCs w:val="28"/>
        </w:rPr>
      </w:pPr>
      <w:r w:rsidRPr="00A3239B">
        <w:rPr>
          <w:b/>
          <w:sz w:val="28"/>
          <w:szCs w:val="28"/>
        </w:rPr>
        <w:t>Лечебный факультет</w:t>
      </w: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A3239B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C91FDD">
        <w:rPr>
          <w:sz w:val="28"/>
          <w:szCs w:val="28"/>
          <w:u w:val="single"/>
        </w:rPr>
        <w:t>31.05.01. –Л</w:t>
      </w:r>
      <w:r>
        <w:rPr>
          <w:sz w:val="28"/>
          <w:szCs w:val="28"/>
          <w:u w:val="single"/>
        </w:rPr>
        <w:t>ечебное дело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  <w:t>1</w:t>
      </w:r>
      <w:r w:rsidR="009D4243" w:rsidRPr="00D933AC">
        <w:rPr>
          <w:sz w:val="28"/>
          <w:szCs w:val="28"/>
        </w:rPr>
        <w:t xml:space="preserve">   Курс: </w:t>
      </w:r>
      <w:r w:rsidR="00A3239B">
        <w:rPr>
          <w:sz w:val="28"/>
          <w:szCs w:val="28"/>
        </w:rPr>
        <w:t>6</w:t>
      </w:r>
      <w:r w:rsidR="009D4243" w:rsidRPr="00D933AC">
        <w:rPr>
          <w:sz w:val="28"/>
          <w:szCs w:val="28"/>
        </w:rPr>
        <w:t xml:space="preserve">      </w:t>
      </w:r>
      <w:r w:rsidR="006E5900">
        <w:rPr>
          <w:sz w:val="28"/>
          <w:szCs w:val="28"/>
        </w:rPr>
        <w:br/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A3239B" w:rsidRPr="00C75F86" w:rsidRDefault="00A3239B" w:rsidP="00A3239B">
      <w:pPr>
        <w:ind w:left="-142"/>
        <w:jc w:val="center"/>
        <w:rPr>
          <w:b/>
          <w:sz w:val="28"/>
          <w:szCs w:val="28"/>
        </w:rPr>
      </w:pPr>
      <w:r w:rsidRPr="00C75F86">
        <w:rPr>
          <w:b/>
          <w:sz w:val="28"/>
          <w:szCs w:val="28"/>
        </w:rPr>
        <w:t xml:space="preserve">Методические указания для студентов </w:t>
      </w:r>
    </w:p>
    <w:p w:rsidR="00A3239B" w:rsidRPr="00C75F86" w:rsidRDefault="00C91FDD" w:rsidP="00A3239B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 самостоятельной контакт</w:t>
      </w:r>
      <w:r w:rsidR="00A3239B" w:rsidRPr="00C75F86">
        <w:rPr>
          <w:sz w:val="28"/>
          <w:szCs w:val="28"/>
        </w:rPr>
        <w:t>ной работе</w:t>
      </w:r>
    </w:p>
    <w:p w:rsidR="00A3239B" w:rsidRPr="00C75F86" w:rsidRDefault="00A3239B" w:rsidP="00A3239B">
      <w:pPr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дисциплине Поликлиническая терапия</w:t>
      </w:r>
      <w:r>
        <w:rPr>
          <w:sz w:val="28"/>
          <w:szCs w:val="28"/>
        </w:rPr>
        <w:br/>
      </w:r>
    </w:p>
    <w:p w:rsidR="00A3239B" w:rsidRDefault="00A3239B" w:rsidP="00A3239B">
      <w:pPr>
        <w:ind w:left="-142"/>
        <w:jc w:val="center"/>
        <w:rPr>
          <w:b/>
          <w:caps/>
          <w:sz w:val="28"/>
          <w:szCs w:val="28"/>
        </w:rPr>
      </w:pPr>
      <w:r w:rsidRPr="00C75F86">
        <w:rPr>
          <w:sz w:val="28"/>
          <w:szCs w:val="28"/>
        </w:rPr>
        <w:t>Тема:</w:t>
      </w:r>
      <w:r w:rsidRPr="009B2138">
        <w:rPr>
          <w:b/>
          <w:caps/>
          <w:sz w:val="28"/>
          <w:szCs w:val="28"/>
        </w:rPr>
        <w:t xml:space="preserve"> </w:t>
      </w:r>
      <w:r w:rsidR="003C3EF1">
        <w:rPr>
          <w:b/>
          <w:caps/>
          <w:sz w:val="28"/>
          <w:szCs w:val="28"/>
        </w:rPr>
        <w:t>Анемический синдром. В-12-</w:t>
      </w:r>
      <w:r w:rsidRPr="00286A22">
        <w:rPr>
          <w:b/>
          <w:caps/>
          <w:sz w:val="28"/>
          <w:szCs w:val="28"/>
        </w:rPr>
        <w:t>дефицитная анемия.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4D3C82" w:rsidRPr="00D933AC" w:rsidRDefault="004D3C82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C46CBE" w:rsidRDefault="00C46CBE" w:rsidP="003C3ECC">
      <w:pPr>
        <w:jc w:val="center"/>
        <w:rPr>
          <w:b/>
          <w:bCs/>
          <w:sz w:val="28"/>
          <w:szCs w:val="28"/>
        </w:rPr>
      </w:pPr>
    </w:p>
    <w:p w:rsidR="00C87373" w:rsidRDefault="00C87373" w:rsidP="003C3ECC">
      <w:pPr>
        <w:jc w:val="center"/>
        <w:rPr>
          <w:b/>
          <w:bCs/>
          <w:sz w:val="28"/>
          <w:szCs w:val="28"/>
        </w:rPr>
      </w:pPr>
    </w:p>
    <w:p w:rsidR="00C46CBE" w:rsidRPr="00D933AC" w:rsidRDefault="00C46CBE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Pr="00D933AC" w:rsidRDefault="006E5900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C91FDD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5917C1" w:rsidRPr="00AD4E3E" w:rsidRDefault="005917C1" w:rsidP="00A3239B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="003C3EF1">
        <w:rPr>
          <w:sz w:val="28"/>
          <w:szCs w:val="28"/>
        </w:rPr>
        <w:t>Анемический синдром. В-12-</w:t>
      </w:r>
      <w:r w:rsidRPr="008D263B">
        <w:rPr>
          <w:sz w:val="28"/>
          <w:szCs w:val="28"/>
        </w:rPr>
        <w:t>дефицитная анемия.</w:t>
      </w:r>
      <w:r>
        <w:rPr>
          <w:sz w:val="28"/>
          <w:szCs w:val="28"/>
        </w:rPr>
        <w:t xml:space="preserve"> </w:t>
      </w:r>
      <w:r w:rsidRPr="008D263B">
        <w:rPr>
          <w:sz w:val="28"/>
          <w:szCs w:val="28"/>
        </w:rPr>
        <w:t>Ведение больных в условиях поликлиники</w:t>
      </w:r>
      <w:r w:rsidR="006E5900">
        <w:rPr>
          <w:sz w:val="28"/>
          <w:szCs w:val="28"/>
        </w:rPr>
        <w:t xml:space="preserve">» в соответствии с ФГОС </w:t>
      </w:r>
      <w:r w:rsidR="00C87373"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C87373">
        <w:rPr>
          <w:sz w:val="28"/>
          <w:szCs w:val="28"/>
        </w:rPr>
        <w:t>кая терапия,</w:t>
      </w:r>
      <w:r w:rsidR="00BE5A92">
        <w:rPr>
          <w:sz w:val="28"/>
          <w:szCs w:val="28"/>
        </w:rPr>
        <w:t xml:space="preserve"> утвержденной в </w:t>
      </w:r>
      <w:r w:rsidR="00C91FDD" w:rsidRPr="00C91FDD">
        <w:rPr>
          <w:sz w:val="28"/>
          <w:szCs w:val="28"/>
        </w:rPr>
        <w:t>31</w:t>
      </w:r>
      <w:r w:rsidR="00C91FDD">
        <w:rPr>
          <w:sz w:val="28"/>
          <w:szCs w:val="28"/>
        </w:rPr>
        <w:t>.08.</w:t>
      </w:r>
      <w:r w:rsidR="00BE5A92">
        <w:rPr>
          <w:sz w:val="28"/>
          <w:szCs w:val="28"/>
        </w:rPr>
        <w:t>201</w:t>
      </w:r>
      <w:r w:rsidR="00C91FDD" w:rsidRPr="00C91FDD">
        <w:rPr>
          <w:sz w:val="28"/>
          <w:szCs w:val="28"/>
        </w:rPr>
        <w:t>8</w:t>
      </w:r>
      <w:r w:rsidRPr="00AD4E3E">
        <w:rPr>
          <w:sz w:val="28"/>
          <w:szCs w:val="28"/>
        </w:rPr>
        <w:t xml:space="preserve">г. ректором Павловым В.Н.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</w:t>
      </w:r>
      <w:proofErr w:type="spellStart"/>
      <w:r w:rsidR="00C91FDD">
        <w:rPr>
          <w:sz w:val="28"/>
          <w:szCs w:val="28"/>
        </w:rPr>
        <w:t>проф</w:t>
      </w:r>
      <w:proofErr w:type="gramStart"/>
      <w:r w:rsidR="00C91FDD">
        <w:rPr>
          <w:sz w:val="28"/>
          <w:szCs w:val="28"/>
        </w:rPr>
        <w:t>.В</w:t>
      </w:r>
      <w:proofErr w:type="gramEnd"/>
      <w:r w:rsidR="00C91FDD">
        <w:rPr>
          <w:sz w:val="28"/>
          <w:szCs w:val="28"/>
        </w:rPr>
        <w:t>олевач</w:t>
      </w:r>
      <w:proofErr w:type="spellEnd"/>
      <w:r w:rsidR="00C91FDD">
        <w:rPr>
          <w:sz w:val="28"/>
          <w:szCs w:val="28"/>
        </w:rPr>
        <w:t xml:space="preserve"> Л.В., </w:t>
      </w:r>
      <w:r w:rsidRPr="00D933AC">
        <w:rPr>
          <w:sz w:val="28"/>
          <w:szCs w:val="28"/>
        </w:rPr>
        <w:t xml:space="preserve">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87373">
        <w:rPr>
          <w:sz w:val="28"/>
          <w:szCs w:val="28"/>
        </w:rPr>
        <w:t xml:space="preserve">доц. </w:t>
      </w:r>
      <w:proofErr w:type="spellStart"/>
      <w:r w:rsidR="00C87373">
        <w:rPr>
          <w:sz w:val="28"/>
          <w:szCs w:val="28"/>
        </w:rPr>
        <w:t>Курамшина</w:t>
      </w:r>
      <w:proofErr w:type="spellEnd"/>
      <w:r w:rsidR="00C87373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5917C1" w:rsidRPr="00D933AC" w:rsidRDefault="005917C1" w:rsidP="005917C1">
      <w:pPr>
        <w:spacing w:after="120"/>
        <w:ind w:right="-1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C87373" w:rsidRPr="0068536B" w:rsidRDefault="00C87373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BE5A92">
        <w:rPr>
          <w:sz w:val="28"/>
          <w:szCs w:val="28"/>
        </w:rPr>
        <w:t>ено на  заседании кафедры   « 3</w:t>
      </w:r>
      <w:r w:rsidR="00BE5A92" w:rsidRPr="00C91FDD">
        <w:rPr>
          <w:sz w:val="28"/>
          <w:szCs w:val="28"/>
        </w:rPr>
        <w:t>1</w:t>
      </w:r>
      <w:r w:rsidR="00C87373">
        <w:rPr>
          <w:sz w:val="28"/>
          <w:szCs w:val="28"/>
        </w:rPr>
        <w:t>» августа</w:t>
      </w:r>
      <w:r w:rsidR="004D3C82">
        <w:rPr>
          <w:sz w:val="28"/>
          <w:szCs w:val="28"/>
        </w:rPr>
        <w:t xml:space="preserve">  2</w:t>
      </w:r>
      <w:r w:rsidR="00BE5A92">
        <w:rPr>
          <w:sz w:val="28"/>
          <w:szCs w:val="28"/>
        </w:rPr>
        <w:t>01</w:t>
      </w:r>
      <w:r w:rsidR="00C91FDD">
        <w:rPr>
          <w:sz w:val="28"/>
          <w:szCs w:val="28"/>
        </w:rPr>
        <w:t>8</w:t>
      </w:r>
      <w:r w:rsidR="00C87373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6E5900" w:rsidRPr="00081E06" w:rsidRDefault="005917C1" w:rsidP="006E5900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="006E5900" w:rsidRPr="00B50CB5">
        <w:rPr>
          <w:b/>
          <w:i/>
          <w:color w:val="000000"/>
          <w:sz w:val="28"/>
          <w:szCs w:val="28"/>
        </w:rPr>
        <w:lastRenderedPageBreak/>
        <w:t xml:space="preserve"> </w:t>
      </w:r>
      <w:r w:rsidR="00C91FDD" w:rsidRPr="00C91FDD">
        <w:rPr>
          <w:b/>
          <w:color w:val="000000"/>
          <w:sz w:val="28"/>
          <w:szCs w:val="28"/>
        </w:rPr>
        <w:t>Тема.</w:t>
      </w:r>
      <w:r w:rsidR="00C91FDD">
        <w:rPr>
          <w:b/>
          <w:i/>
          <w:color w:val="000000"/>
          <w:sz w:val="28"/>
          <w:szCs w:val="28"/>
        </w:rPr>
        <w:t xml:space="preserve"> </w:t>
      </w:r>
      <w:r w:rsidR="006E5900" w:rsidRPr="0052743E">
        <w:rPr>
          <w:b/>
          <w:caps/>
          <w:sz w:val="28"/>
          <w:szCs w:val="28"/>
        </w:rPr>
        <w:t>Анемический синдром. В12 дефицитная анемия в условиях поликлиники</w:t>
      </w:r>
    </w:p>
    <w:p w:rsidR="006E5900" w:rsidRPr="007447F9" w:rsidRDefault="006E5900" w:rsidP="006E5900">
      <w:pPr>
        <w:jc w:val="both"/>
        <w:outlineLvl w:val="0"/>
        <w:rPr>
          <w:sz w:val="28"/>
          <w:szCs w:val="28"/>
        </w:rPr>
      </w:pPr>
      <w:r w:rsidRPr="007447F9">
        <w:rPr>
          <w:sz w:val="28"/>
          <w:szCs w:val="28"/>
        </w:rPr>
        <w:t>Знание вопроса необходимо для своевременной диагностики и правильного лечения В</w:t>
      </w:r>
      <w:r w:rsidRPr="007447F9">
        <w:rPr>
          <w:sz w:val="28"/>
          <w:szCs w:val="28"/>
          <w:vertAlign w:val="subscript"/>
        </w:rPr>
        <w:t>12</w:t>
      </w:r>
      <w:r w:rsidRPr="007447F9">
        <w:rPr>
          <w:sz w:val="28"/>
          <w:szCs w:val="28"/>
        </w:rPr>
        <w:t>-дефицитной анемии. Дефицит витамина В</w:t>
      </w:r>
      <w:r w:rsidRPr="007447F9">
        <w:rPr>
          <w:sz w:val="28"/>
          <w:szCs w:val="28"/>
          <w:vertAlign w:val="subscript"/>
        </w:rPr>
        <w:t>12</w:t>
      </w:r>
      <w:r w:rsidRPr="007447F9">
        <w:rPr>
          <w:rStyle w:val="apple-converted-space"/>
          <w:sz w:val="28"/>
          <w:szCs w:val="28"/>
        </w:rPr>
        <w:t> </w:t>
      </w:r>
      <w:r w:rsidRPr="007447F9">
        <w:rPr>
          <w:sz w:val="28"/>
          <w:szCs w:val="28"/>
        </w:rPr>
        <w:t xml:space="preserve">развивается при разнообразных заболеваний, когда происходит трансформация </w:t>
      </w:r>
      <w:proofErr w:type="spellStart"/>
      <w:r w:rsidRPr="007447F9">
        <w:rPr>
          <w:sz w:val="28"/>
          <w:szCs w:val="28"/>
        </w:rPr>
        <w:t>нормобластического</w:t>
      </w:r>
      <w:proofErr w:type="spellEnd"/>
      <w:r w:rsidRPr="007447F9">
        <w:rPr>
          <w:sz w:val="28"/>
          <w:szCs w:val="28"/>
        </w:rPr>
        <w:t xml:space="preserve"> кроветворения в </w:t>
      </w:r>
      <w:proofErr w:type="spellStart"/>
      <w:r w:rsidRPr="007447F9">
        <w:rPr>
          <w:sz w:val="28"/>
          <w:szCs w:val="28"/>
        </w:rPr>
        <w:t>мегалобластическое</w:t>
      </w:r>
      <w:proofErr w:type="spellEnd"/>
      <w:r w:rsidRPr="007447F9">
        <w:rPr>
          <w:sz w:val="28"/>
          <w:szCs w:val="28"/>
        </w:rPr>
        <w:t xml:space="preserve">, </w:t>
      </w:r>
      <w:proofErr w:type="gramStart"/>
      <w:r w:rsidRPr="007447F9">
        <w:rPr>
          <w:sz w:val="28"/>
          <w:szCs w:val="28"/>
        </w:rPr>
        <w:t>являющееся</w:t>
      </w:r>
      <w:proofErr w:type="gramEnd"/>
      <w:r w:rsidRPr="007447F9">
        <w:rPr>
          <w:sz w:val="28"/>
          <w:szCs w:val="28"/>
        </w:rPr>
        <w:t xml:space="preserve"> неэффективным. Заболевание широко встречается у пациентов пожилого возраста в сочетании с различной сопутствующей патологи</w:t>
      </w:r>
      <w:r>
        <w:rPr>
          <w:sz w:val="28"/>
          <w:szCs w:val="28"/>
        </w:rPr>
        <w:t>ей. Своевременная диагностика В</w:t>
      </w:r>
      <w:r w:rsidRPr="0075252E">
        <w:rPr>
          <w:sz w:val="28"/>
          <w:szCs w:val="28"/>
        </w:rPr>
        <w:t>12</w:t>
      </w:r>
      <w:r w:rsidRPr="007447F9">
        <w:rPr>
          <w:sz w:val="28"/>
          <w:szCs w:val="28"/>
        </w:rPr>
        <w:t xml:space="preserve">-дефицитной анемии представляется чрезвычайно важной, поскольку назначение заместительной терапии витамином В12 позволяет полностью восстановить </w:t>
      </w:r>
      <w:proofErr w:type="spellStart"/>
      <w:r w:rsidRPr="007447F9">
        <w:rPr>
          <w:sz w:val="28"/>
          <w:szCs w:val="28"/>
        </w:rPr>
        <w:t>нормобластическое</w:t>
      </w:r>
      <w:proofErr w:type="spellEnd"/>
      <w:r w:rsidRPr="007447F9">
        <w:rPr>
          <w:sz w:val="28"/>
          <w:szCs w:val="28"/>
        </w:rPr>
        <w:t xml:space="preserve"> кроветворение и нормализовать уровень гемоглобина.</w:t>
      </w:r>
    </w:p>
    <w:p w:rsidR="006E5900" w:rsidRDefault="00C91FDD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91FDD">
        <w:rPr>
          <w:b/>
          <w:bCs/>
          <w:iCs/>
          <w:sz w:val="28"/>
          <w:szCs w:val="28"/>
        </w:rPr>
        <w:t>Ц</w:t>
      </w:r>
      <w:r w:rsidRPr="00C91FDD">
        <w:rPr>
          <w:b/>
          <w:sz w:val="28"/>
          <w:szCs w:val="28"/>
        </w:rPr>
        <w:t>ель изучения темы</w:t>
      </w:r>
      <w:r w:rsidR="006E5900" w:rsidRPr="00C91FDD">
        <w:rPr>
          <w:b/>
          <w:sz w:val="28"/>
          <w:szCs w:val="28"/>
        </w:rPr>
        <w:t>:</w:t>
      </w:r>
      <w:r w:rsidR="006E5900" w:rsidRPr="007447F9">
        <w:rPr>
          <w:sz w:val="28"/>
          <w:szCs w:val="28"/>
        </w:rPr>
        <w:t xml:space="preserve"> овладение врачебными навыками ранней диагностики, проведения ВТЭ, назначения </w:t>
      </w:r>
      <w:proofErr w:type="spellStart"/>
      <w:r w:rsidR="006E5900" w:rsidRPr="007447F9">
        <w:rPr>
          <w:sz w:val="28"/>
          <w:szCs w:val="28"/>
        </w:rPr>
        <w:t>индвидуализированного</w:t>
      </w:r>
      <w:proofErr w:type="spellEnd"/>
      <w:r w:rsidR="006E5900" w:rsidRPr="007447F9">
        <w:rPr>
          <w:sz w:val="28"/>
          <w:szCs w:val="28"/>
        </w:rPr>
        <w:t xml:space="preserve"> лечения больных с В12-дефицитной анемией </w:t>
      </w:r>
      <w:r w:rsidR="006E5900" w:rsidRPr="007447F9">
        <w:rPr>
          <w:smallCaps/>
          <w:sz w:val="28"/>
          <w:szCs w:val="28"/>
        </w:rPr>
        <w:t xml:space="preserve">в </w:t>
      </w:r>
      <w:r w:rsidR="006E5900" w:rsidRPr="007447F9">
        <w:rPr>
          <w:sz w:val="28"/>
          <w:szCs w:val="28"/>
        </w:rPr>
        <w:t>усло</w:t>
      </w:r>
      <w:r w:rsidR="006E5900" w:rsidRPr="007447F9">
        <w:rPr>
          <w:sz w:val="28"/>
          <w:szCs w:val="28"/>
        </w:rPr>
        <w:softHyphen/>
        <w:t>виях поликлиники.</w:t>
      </w:r>
    </w:p>
    <w:p w:rsidR="00C91FDD" w:rsidRPr="007447F9" w:rsidRDefault="00C91FDD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FDD" w:rsidRDefault="00C91FDD" w:rsidP="00C91F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</w:p>
    <w:p w:rsidR="00C91FDD" w:rsidRPr="004923AE" w:rsidRDefault="00C91FDD" w:rsidP="00C91F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анемического синдрома</w:t>
      </w:r>
      <w:r w:rsidRPr="00C75F86">
        <w:rPr>
          <w:color w:val="000000"/>
          <w:sz w:val="28"/>
          <w:szCs w:val="28"/>
        </w:rPr>
        <w:t>;</w:t>
      </w:r>
    </w:p>
    <w:p w:rsidR="00C91FDD" w:rsidRPr="00C75F86" w:rsidRDefault="00C91FDD" w:rsidP="00C91F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классификация анемического синдрома</w:t>
      </w:r>
      <w:r w:rsidRPr="00C75F86">
        <w:rPr>
          <w:color w:val="000000"/>
          <w:sz w:val="28"/>
          <w:szCs w:val="28"/>
        </w:rPr>
        <w:t>;</w:t>
      </w:r>
    </w:p>
    <w:p w:rsidR="00C91FDD" w:rsidRPr="00C75F86" w:rsidRDefault="00C91FDD" w:rsidP="00C91FDD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клинические проявления </w:t>
      </w:r>
      <w:r>
        <w:rPr>
          <w:color w:val="000000"/>
          <w:sz w:val="28"/>
          <w:szCs w:val="28"/>
        </w:rPr>
        <w:t>анемического синдрома;</w:t>
      </w:r>
    </w:p>
    <w:p w:rsidR="00C91FDD" w:rsidRPr="00C75F86" w:rsidRDefault="00C91FDD" w:rsidP="00C91FDD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C91FDD" w:rsidRPr="00C75F86" w:rsidRDefault="00C91FDD" w:rsidP="00C91F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фармакотерапия анемического синдрома</w:t>
      </w:r>
      <w:r w:rsidRPr="00C75F86">
        <w:rPr>
          <w:color w:val="000000"/>
          <w:sz w:val="28"/>
          <w:szCs w:val="28"/>
        </w:rPr>
        <w:t>;</w:t>
      </w:r>
    </w:p>
    <w:p w:rsidR="00C91FDD" w:rsidRPr="00847010" w:rsidRDefault="00C91FDD" w:rsidP="00C91FDD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врачебно-трудовая экспертиза анемического синдрома.</w:t>
      </w:r>
    </w:p>
    <w:p w:rsidR="006E5900" w:rsidRPr="00C91FDD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91FDD">
        <w:rPr>
          <w:sz w:val="28"/>
          <w:szCs w:val="28"/>
        </w:rPr>
        <w:t xml:space="preserve">Для формирования профессиональных компетенций </w:t>
      </w:r>
      <w:r w:rsidR="00C91FDD" w:rsidRPr="00C91FDD">
        <w:rPr>
          <w:sz w:val="28"/>
          <w:szCs w:val="28"/>
        </w:rPr>
        <w:t>обучающийся</w:t>
      </w:r>
      <w:r w:rsidR="00C91FDD">
        <w:rPr>
          <w:b/>
          <w:sz w:val="28"/>
          <w:szCs w:val="28"/>
        </w:rPr>
        <w:t xml:space="preserve"> </w:t>
      </w:r>
      <w:r w:rsidRPr="00C91FDD">
        <w:rPr>
          <w:b/>
          <w:i/>
          <w:sz w:val="28"/>
          <w:szCs w:val="28"/>
          <w:u w:val="single"/>
        </w:rPr>
        <w:t xml:space="preserve">должен </w:t>
      </w:r>
      <w:r w:rsidRPr="00C91FDD">
        <w:rPr>
          <w:b/>
          <w:bCs/>
          <w:i/>
          <w:iCs/>
          <w:sz w:val="28"/>
          <w:szCs w:val="28"/>
          <w:u w:val="single"/>
        </w:rPr>
        <w:t>знать: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факторы риска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этиологию патогенез, современную классификацию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методику сбора жалоб, анамнеза заболевания, объективного доследова</w:t>
      </w:r>
      <w:r w:rsidRPr="007447F9">
        <w:rPr>
          <w:sz w:val="28"/>
          <w:szCs w:val="28"/>
        </w:rPr>
        <w:softHyphen/>
        <w:t>ния больного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интерпретацию результатов лабораторно-инструментальных методов ис</w:t>
      </w:r>
      <w:r w:rsidRPr="007447F9">
        <w:rPr>
          <w:sz w:val="28"/>
          <w:szCs w:val="28"/>
        </w:rPr>
        <w:softHyphen/>
        <w:t>следования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принципы ВТЭ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 xml:space="preserve">средства </w:t>
      </w:r>
      <w:proofErr w:type="spellStart"/>
      <w:r w:rsidRPr="007447F9">
        <w:rPr>
          <w:sz w:val="28"/>
          <w:szCs w:val="28"/>
        </w:rPr>
        <w:t>этиотропной</w:t>
      </w:r>
      <w:proofErr w:type="spellEnd"/>
      <w:r w:rsidRPr="007447F9">
        <w:rPr>
          <w:sz w:val="28"/>
          <w:szCs w:val="28"/>
        </w:rPr>
        <w:t xml:space="preserve">, патогенетической, симптоматической медикаментозной и </w:t>
      </w:r>
      <w:proofErr w:type="spellStart"/>
      <w:r w:rsidRPr="007447F9">
        <w:rPr>
          <w:sz w:val="28"/>
          <w:szCs w:val="28"/>
        </w:rPr>
        <w:t>немедикаментозной</w:t>
      </w:r>
      <w:proofErr w:type="spellEnd"/>
      <w:r w:rsidRPr="007447F9">
        <w:rPr>
          <w:sz w:val="28"/>
          <w:szCs w:val="28"/>
        </w:rPr>
        <w:t xml:space="preserve"> терапии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принципы реабилитации больных с заболеваниями внутренних органов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методы первичной, вторичной третичной профилактики</w:t>
      </w:r>
      <w:r>
        <w:rPr>
          <w:sz w:val="28"/>
          <w:szCs w:val="28"/>
        </w:rPr>
        <w:t>.</w:t>
      </w:r>
    </w:p>
    <w:p w:rsidR="006E5900" w:rsidRPr="007447F9" w:rsidRDefault="006E5900" w:rsidP="006E5900">
      <w:p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91FDD">
        <w:rPr>
          <w:sz w:val="28"/>
          <w:szCs w:val="28"/>
        </w:rPr>
        <w:t xml:space="preserve">Для формирования профессиональных компетенций </w:t>
      </w:r>
      <w:r w:rsidR="00C91FDD" w:rsidRPr="00C91FDD">
        <w:rPr>
          <w:sz w:val="28"/>
          <w:szCs w:val="28"/>
        </w:rPr>
        <w:t>обучающийся</w:t>
      </w:r>
      <w:r w:rsidR="00C91FDD">
        <w:rPr>
          <w:b/>
          <w:sz w:val="28"/>
          <w:szCs w:val="28"/>
        </w:rPr>
        <w:t xml:space="preserve"> </w:t>
      </w:r>
      <w:r w:rsidRPr="00C91FDD">
        <w:rPr>
          <w:b/>
          <w:i/>
          <w:sz w:val="28"/>
          <w:szCs w:val="28"/>
          <w:u w:val="single"/>
        </w:rPr>
        <w:t xml:space="preserve">должен </w:t>
      </w:r>
      <w:r w:rsidRPr="00C91FDD">
        <w:rPr>
          <w:b/>
          <w:bCs/>
          <w:i/>
          <w:iCs/>
          <w:sz w:val="28"/>
          <w:szCs w:val="28"/>
          <w:u w:val="single"/>
        </w:rPr>
        <w:t>уметь: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провести раннюю диагностику В12-дефицитной анемией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дифференциров</w:t>
      </w:r>
      <w:r>
        <w:rPr>
          <w:sz w:val="28"/>
          <w:szCs w:val="28"/>
        </w:rPr>
        <w:t>ать его с другими заболеваниями</w:t>
      </w:r>
      <w:r w:rsidRPr="007447F9">
        <w:rPr>
          <w:sz w:val="28"/>
          <w:szCs w:val="28"/>
        </w:rPr>
        <w:t>, имеющими сход</w:t>
      </w:r>
      <w:r w:rsidRPr="007447F9">
        <w:rPr>
          <w:sz w:val="28"/>
          <w:szCs w:val="28"/>
        </w:rPr>
        <w:softHyphen/>
        <w:t>ную симптоматику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lastRenderedPageBreak/>
        <w:t>назначить план дополнительного обследования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оценить результаты клинических и лабораторно-инструментальных ис</w:t>
      </w:r>
      <w:r w:rsidRPr="007447F9">
        <w:rPr>
          <w:sz w:val="28"/>
          <w:szCs w:val="28"/>
        </w:rPr>
        <w:softHyphen/>
        <w:t>следований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сформулировать диагноз в соответствии с современной классификацией при анемическом синдроме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осуществить своевременную госпитализацию больного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назначить больному инд</w:t>
      </w:r>
      <w:r w:rsidR="004D5617">
        <w:rPr>
          <w:sz w:val="28"/>
          <w:szCs w:val="28"/>
        </w:rPr>
        <w:t>и</w:t>
      </w:r>
      <w:r w:rsidRPr="007447F9">
        <w:rPr>
          <w:sz w:val="28"/>
          <w:szCs w:val="28"/>
        </w:rPr>
        <w:t>видуализированное лечение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провести экспертизу нетрудоспособности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назначить комплекс профилактических мероприятий с применением ме</w:t>
      </w:r>
      <w:r w:rsidRPr="007447F9">
        <w:rPr>
          <w:sz w:val="28"/>
          <w:szCs w:val="28"/>
        </w:rPr>
        <w:softHyphen/>
        <w:t xml:space="preserve">дикаментозных и </w:t>
      </w:r>
      <w:proofErr w:type="spellStart"/>
      <w:r w:rsidRPr="007447F9">
        <w:rPr>
          <w:sz w:val="28"/>
          <w:szCs w:val="28"/>
        </w:rPr>
        <w:t>не</w:t>
      </w:r>
      <w:r>
        <w:rPr>
          <w:sz w:val="28"/>
          <w:szCs w:val="28"/>
        </w:rPr>
        <w:t>медикаментозных</w:t>
      </w:r>
      <w:proofErr w:type="spellEnd"/>
      <w:r>
        <w:rPr>
          <w:sz w:val="28"/>
          <w:szCs w:val="28"/>
        </w:rPr>
        <w:t xml:space="preserve"> методов лечения;</w:t>
      </w:r>
    </w:p>
    <w:p w:rsidR="006E5900" w:rsidRPr="005D5156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проводить мероприятия по первичной, вторичной профилактике В12-дефицитной анемии</w:t>
      </w:r>
      <w:r w:rsidRPr="007447F9">
        <w:rPr>
          <w:b/>
          <w:bCs/>
          <w:i/>
          <w:iCs/>
          <w:sz w:val="28"/>
          <w:szCs w:val="28"/>
        </w:rPr>
        <w:t>.</w:t>
      </w:r>
    </w:p>
    <w:p w:rsidR="006E5900" w:rsidRPr="005D5156" w:rsidRDefault="006E5900" w:rsidP="006E5900">
      <w:pPr>
        <w:jc w:val="both"/>
        <w:rPr>
          <w:b/>
          <w:snapToGrid w:val="0"/>
          <w:sz w:val="28"/>
        </w:rPr>
      </w:pPr>
      <w:r w:rsidRPr="00C91FDD">
        <w:rPr>
          <w:sz w:val="28"/>
          <w:szCs w:val="28"/>
        </w:rPr>
        <w:t xml:space="preserve">Для формирования профессиональных компетенций </w:t>
      </w:r>
      <w:r w:rsidR="00C91FDD" w:rsidRPr="00C91FDD">
        <w:rPr>
          <w:sz w:val="28"/>
          <w:szCs w:val="28"/>
        </w:rPr>
        <w:t>обучающийся</w:t>
      </w:r>
      <w:r w:rsidRPr="005D5156">
        <w:rPr>
          <w:b/>
          <w:sz w:val="28"/>
          <w:szCs w:val="28"/>
        </w:rPr>
        <w:t xml:space="preserve"> </w:t>
      </w:r>
      <w:r w:rsidRPr="00C91FDD">
        <w:rPr>
          <w:b/>
          <w:i/>
          <w:sz w:val="28"/>
          <w:szCs w:val="28"/>
          <w:u w:val="single"/>
        </w:rPr>
        <w:t xml:space="preserve">должен </w:t>
      </w:r>
      <w:r w:rsidRPr="00C91FDD">
        <w:rPr>
          <w:b/>
          <w:i/>
          <w:snapToGrid w:val="0"/>
          <w:sz w:val="28"/>
          <w:u w:val="single"/>
        </w:rPr>
        <w:t>владеть: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6E5900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1E3" w:rsidRPr="0059676D" w:rsidRDefault="004C21E3" w:rsidP="004C21E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Pr="00B11ED3">
        <w:rPr>
          <w:bCs/>
          <w:sz w:val="28"/>
          <w:szCs w:val="28"/>
        </w:rPr>
        <w:t>ПК-1,-6,-7,-8,-9.</w:t>
      </w:r>
    </w:p>
    <w:p w:rsidR="004C21E3" w:rsidRPr="0059676D" w:rsidRDefault="004C21E3" w:rsidP="004C21E3">
      <w:pPr>
        <w:jc w:val="both"/>
        <w:rPr>
          <w:sz w:val="28"/>
          <w:szCs w:val="28"/>
        </w:rPr>
      </w:pPr>
    </w:p>
    <w:p w:rsidR="004C21E3" w:rsidRDefault="004C21E3" w:rsidP="004C21E3">
      <w:pPr>
        <w:jc w:val="both"/>
      </w:pPr>
      <w:r>
        <w:rPr>
          <w:b/>
          <w:bCs/>
          <w:sz w:val="28"/>
          <w:szCs w:val="28"/>
        </w:rPr>
        <w:t xml:space="preserve">Задания для самостоятельной контактной работы </w:t>
      </w:r>
      <w:proofErr w:type="gramStart"/>
      <w:r w:rsidR="004D5617"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4C21E3" w:rsidRDefault="004C21E3" w:rsidP="004C21E3">
      <w:pPr>
        <w:jc w:val="both"/>
      </w:pPr>
    </w:p>
    <w:p w:rsidR="004C21E3" w:rsidRDefault="004C21E3" w:rsidP="004C21E3">
      <w:pPr>
        <w:numPr>
          <w:ilvl w:val="0"/>
          <w:numId w:val="25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4C21E3" w:rsidRPr="00553C2C" w:rsidRDefault="004C21E3" w:rsidP="004C21E3">
      <w:pPr>
        <w:numPr>
          <w:ilvl w:val="0"/>
          <w:numId w:val="25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553C2C">
        <w:rPr>
          <w:sz w:val="28"/>
          <w:szCs w:val="28"/>
        </w:rPr>
        <w:t xml:space="preserve">Ответить на вопросы для самоконтроля </w:t>
      </w:r>
    </w:p>
    <w:p w:rsidR="004C21E3" w:rsidRPr="00124E77" w:rsidRDefault="004C21E3" w:rsidP="004C21E3">
      <w:pPr>
        <w:jc w:val="both"/>
        <w:rPr>
          <w:sz w:val="28"/>
          <w:szCs w:val="28"/>
        </w:rPr>
      </w:pPr>
    </w:p>
    <w:p w:rsidR="004C21E3" w:rsidRPr="00E85964" w:rsidRDefault="004C21E3" w:rsidP="004C21E3">
      <w:pPr>
        <w:spacing w:line="360" w:lineRule="auto"/>
        <w:jc w:val="both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t>Контрольные вопросы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субъективный метод обследования больных с анемическим синдромом 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-подготовить план обследования;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lastRenderedPageBreak/>
        <w:t>- интерпретировать данные лабораторных и инструментальных исследований;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первичную и вторичную профилактику при анемическом синдроме - оказать неотложную помощь на </w:t>
      </w:r>
      <w:proofErr w:type="spellStart"/>
      <w:r w:rsidRPr="00C75F86">
        <w:rPr>
          <w:snapToGrid w:val="0"/>
          <w:sz w:val="28"/>
          <w:szCs w:val="28"/>
        </w:rPr>
        <w:t>догоспитальном</w:t>
      </w:r>
      <w:proofErr w:type="spellEnd"/>
      <w:r w:rsidRPr="00C75F86">
        <w:rPr>
          <w:snapToGrid w:val="0"/>
          <w:sz w:val="28"/>
          <w:szCs w:val="28"/>
        </w:rPr>
        <w:t xml:space="preserve"> этапе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4C21E3" w:rsidRDefault="004C21E3" w:rsidP="004C21E3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4C21E3" w:rsidRPr="00851AF9" w:rsidRDefault="004C21E3" w:rsidP="004C21E3">
      <w:pPr>
        <w:jc w:val="both"/>
        <w:rPr>
          <w:b/>
          <w:snapToGrid w:val="0"/>
          <w:sz w:val="28"/>
          <w:szCs w:val="28"/>
        </w:rPr>
      </w:pPr>
    </w:p>
    <w:p w:rsidR="004C21E3" w:rsidRPr="00851AF9" w:rsidRDefault="004C21E3" w:rsidP="004C21E3">
      <w:pPr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контроль.</w:t>
      </w:r>
    </w:p>
    <w:p w:rsidR="004C21E3" w:rsidRPr="0096313C" w:rsidRDefault="004C21E3" w:rsidP="004C21E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один вариант</w:t>
      </w:r>
      <w:r w:rsidRPr="0096313C">
        <w:rPr>
          <w:b/>
          <w:color w:val="000000"/>
          <w:sz w:val="28"/>
          <w:szCs w:val="28"/>
        </w:rPr>
        <w:t xml:space="preserve"> ответа</w:t>
      </w:r>
    </w:p>
    <w:p w:rsidR="004C21E3" w:rsidRPr="0096313C" w:rsidRDefault="004C21E3" w:rsidP="004C21E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ОБЯЗАТЕЛЬНЫЙ ЛАБОРАТОРНЫЙ ПРИЗНАК МЕГАЛОБЛАСТНОЙ АНЕМИИ:</w:t>
      </w:r>
    </w:p>
    <w:p w:rsidR="004C21E3" w:rsidRPr="0096313C" w:rsidRDefault="004C21E3" w:rsidP="004C21E3">
      <w:pPr>
        <w:numPr>
          <w:ilvl w:val="0"/>
          <w:numId w:val="26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96313C">
        <w:rPr>
          <w:color w:val="000000"/>
          <w:sz w:val="28"/>
          <w:szCs w:val="28"/>
        </w:rPr>
        <w:t>гиперхромия</w:t>
      </w:r>
      <w:proofErr w:type="spellEnd"/>
      <w:r w:rsidRPr="0096313C">
        <w:rPr>
          <w:color w:val="000000"/>
          <w:sz w:val="28"/>
          <w:szCs w:val="28"/>
        </w:rPr>
        <w:t xml:space="preserve"> эритроцитов</w:t>
      </w:r>
    </w:p>
    <w:p w:rsidR="004C21E3" w:rsidRPr="0096313C" w:rsidRDefault="004C21E3" w:rsidP="004C21E3">
      <w:pPr>
        <w:numPr>
          <w:ilvl w:val="0"/>
          <w:numId w:val="26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96313C">
        <w:rPr>
          <w:color w:val="000000"/>
          <w:sz w:val="28"/>
          <w:szCs w:val="28"/>
        </w:rPr>
        <w:t>микроцитоз</w:t>
      </w:r>
      <w:proofErr w:type="spellEnd"/>
      <w:r w:rsidRPr="0096313C">
        <w:rPr>
          <w:color w:val="000000"/>
          <w:sz w:val="28"/>
          <w:szCs w:val="28"/>
        </w:rPr>
        <w:t xml:space="preserve"> эритроцитов</w:t>
      </w:r>
    </w:p>
    <w:p w:rsidR="004C21E3" w:rsidRPr="0096313C" w:rsidRDefault="004C21E3" w:rsidP="004C21E3">
      <w:pPr>
        <w:numPr>
          <w:ilvl w:val="0"/>
          <w:numId w:val="26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96313C">
        <w:rPr>
          <w:color w:val="000000"/>
          <w:sz w:val="28"/>
          <w:szCs w:val="28"/>
        </w:rPr>
        <w:t>глюкозурия</w:t>
      </w:r>
      <w:proofErr w:type="spellEnd"/>
    </w:p>
    <w:p w:rsidR="004C21E3" w:rsidRPr="0096313C" w:rsidRDefault="004C21E3" w:rsidP="004C21E3">
      <w:pPr>
        <w:numPr>
          <w:ilvl w:val="0"/>
          <w:numId w:val="26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96313C">
        <w:rPr>
          <w:color w:val="000000"/>
          <w:sz w:val="28"/>
          <w:szCs w:val="28"/>
        </w:rPr>
        <w:t>гиперурикемия</w:t>
      </w:r>
      <w:proofErr w:type="spellEnd"/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2.НАИБОЛЕЕ ВЕРОЯТНОЙ ПРИЧИНОЙ В</w:t>
      </w:r>
      <w:r w:rsidRPr="0096313C">
        <w:rPr>
          <w:color w:val="000000"/>
          <w:sz w:val="28"/>
          <w:szCs w:val="28"/>
          <w:vertAlign w:val="subscript"/>
        </w:rPr>
        <w:t>12</w:t>
      </w:r>
      <w:r w:rsidRPr="0096313C">
        <w:rPr>
          <w:color w:val="000000"/>
          <w:sz w:val="28"/>
          <w:szCs w:val="28"/>
        </w:rPr>
        <w:t xml:space="preserve"> ДЕФИЦИТНОЙ АНЕМИИ МОЖЕТ БЫТЬ:</w:t>
      </w:r>
    </w:p>
    <w:p w:rsidR="004C21E3" w:rsidRPr="0096313C" w:rsidRDefault="004C21E3" w:rsidP="004C21E3">
      <w:pPr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инвазия широким лентецом</w:t>
      </w:r>
    </w:p>
    <w:p w:rsidR="004C21E3" w:rsidRPr="0096313C" w:rsidRDefault="004C21E3" w:rsidP="004C21E3">
      <w:pPr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инвазия острицами</w:t>
      </w:r>
    </w:p>
    <w:p w:rsidR="004C21E3" w:rsidRPr="0096313C" w:rsidRDefault="004C21E3" w:rsidP="004C21E3">
      <w:pPr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язвенная болезнь желудка</w:t>
      </w:r>
    </w:p>
    <w:p w:rsidR="004C21E3" w:rsidRPr="0096313C" w:rsidRDefault="004C21E3" w:rsidP="004C21E3">
      <w:pPr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катаракта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3.НАИБОЛЕЕ ВЕРОЯТНОЙ ПРИЧИНОЙ ГЛУБОКОЙ ГИПЕРХРОМНОЙ АНЕМИИ МОЖЕТ ЯВЛЯТЬСЯ:</w:t>
      </w:r>
    </w:p>
    <w:p w:rsidR="004C21E3" w:rsidRPr="0096313C" w:rsidRDefault="004C21E3" w:rsidP="004C21E3">
      <w:pPr>
        <w:numPr>
          <w:ilvl w:val="0"/>
          <w:numId w:val="28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алкоголизм и недоедание</w:t>
      </w:r>
    </w:p>
    <w:p w:rsidR="004C21E3" w:rsidRPr="0096313C" w:rsidRDefault="004C21E3" w:rsidP="004C21E3">
      <w:pPr>
        <w:numPr>
          <w:ilvl w:val="0"/>
          <w:numId w:val="28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кровопотери</w:t>
      </w:r>
    </w:p>
    <w:p w:rsidR="004C21E3" w:rsidRPr="0096313C" w:rsidRDefault="004C21E3" w:rsidP="004C21E3">
      <w:pPr>
        <w:numPr>
          <w:ilvl w:val="0"/>
          <w:numId w:val="28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злоупотребление никотином</w:t>
      </w:r>
    </w:p>
    <w:p w:rsidR="004C21E3" w:rsidRPr="0096313C" w:rsidRDefault="004C21E3" w:rsidP="004C21E3">
      <w:pPr>
        <w:numPr>
          <w:ilvl w:val="0"/>
          <w:numId w:val="28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цирроз печени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4.В</w:t>
      </w:r>
      <w:r w:rsidRPr="0096313C">
        <w:rPr>
          <w:color w:val="000000"/>
          <w:sz w:val="28"/>
          <w:szCs w:val="28"/>
          <w:vertAlign w:val="subscript"/>
        </w:rPr>
        <w:t>12</w:t>
      </w:r>
      <w:r w:rsidRPr="0096313C">
        <w:rPr>
          <w:color w:val="000000"/>
          <w:sz w:val="28"/>
          <w:szCs w:val="28"/>
        </w:rPr>
        <w:t xml:space="preserve"> ДЕФИЦИТНАЯ АНЕМИЯ РАЗВИВАЕТСЯ ПОСЛЕ ГАСТРЭКТОМИИ</w:t>
      </w:r>
    </w:p>
    <w:p w:rsidR="004C21E3" w:rsidRPr="0096313C" w:rsidRDefault="004C21E3" w:rsidP="004C21E3">
      <w:pPr>
        <w:numPr>
          <w:ilvl w:val="0"/>
          <w:numId w:val="29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через месяц</w:t>
      </w:r>
    </w:p>
    <w:p w:rsidR="004C21E3" w:rsidRPr="0096313C" w:rsidRDefault="004C21E3" w:rsidP="004C21E3">
      <w:pPr>
        <w:numPr>
          <w:ilvl w:val="0"/>
          <w:numId w:val="29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через полтора года</w:t>
      </w:r>
    </w:p>
    <w:p w:rsidR="004C21E3" w:rsidRPr="0096313C" w:rsidRDefault="004C21E3" w:rsidP="004C21E3">
      <w:pPr>
        <w:numPr>
          <w:ilvl w:val="0"/>
          <w:numId w:val="29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через 5 лет</w:t>
      </w:r>
    </w:p>
    <w:p w:rsidR="004C21E3" w:rsidRPr="0096313C" w:rsidRDefault="004C21E3" w:rsidP="004C21E3">
      <w:pPr>
        <w:numPr>
          <w:ilvl w:val="0"/>
          <w:numId w:val="29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через неделю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5.ХАРАКТЕРНАЯ ЖАЛОБА БОЛЬНОГО В</w:t>
      </w:r>
      <w:r w:rsidRPr="0096313C">
        <w:rPr>
          <w:color w:val="000000"/>
          <w:sz w:val="28"/>
          <w:szCs w:val="28"/>
          <w:vertAlign w:val="subscript"/>
        </w:rPr>
        <w:t xml:space="preserve">12 </w:t>
      </w:r>
      <w:r w:rsidRPr="0096313C">
        <w:rPr>
          <w:color w:val="000000"/>
          <w:sz w:val="28"/>
          <w:szCs w:val="28"/>
        </w:rPr>
        <w:t>ДЕФИЦИТНОЙ АНЕМИИ:</w:t>
      </w:r>
    </w:p>
    <w:p w:rsidR="004C21E3" w:rsidRPr="0096313C" w:rsidRDefault="004C21E3" w:rsidP="004C21E3">
      <w:pPr>
        <w:numPr>
          <w:ilvl w:val="0"/>
          <w:numId w:val="30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хромота</w:t>
      </w:r>
    </w:p>
    <w:p w:rsidR="004C21E3" w:rsidRPr="0096313C" w:rsidRDefault="004C21E3" w:rsidP="004C21E3">
      <w:pPr>
        <w:numPr>
          <w:ilvl w:val="0"/>
          <w:numId w:val="30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боли за грудиной</w:t>
      </w:r>
    </w:p>
    <w:p w:rsidR="004C21E3" w:rsidRPr="0096313C" w:rsidRDefault="004C21E3" w:rsidP="004C21E3">
      <w:pPr>
        <w:numPr>
          <w:ilvl w:val="0"/>
          <w:numId w:val="30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жжение языка</w:t>
      </w:r>
    </w:p>
    <w:p w:rsidR="004C21E3" w:rsidRPr="0096313C" w:rsidRDefault="004C21E3" w:rsidP="004C21E3">
      <w:pPr>
        <w:numPr>
          <w:ilvl w:val="0"/>
          <w:numId w:val="30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близорукость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lastRenderedPageBreak/>
        <w:t>6.ХАРАКТЕРНЫМ ПРИЗНАКОМ В</w:t>
      </w:r>
      <w:r w:rsidRPr="0096313C">
        <w:rPr>
          <w:color w:val="000000"/>
          <w:sz w:val="28"/>
          <w:szCs w:val="28"/>
          <w:vertAlign w:val="subscript"/>
        </w:rPr>
        <w:t>12</w:t>
      </w:r>
      <w:r w:rsidRPr="0096313C">
        <w:rPr>
          <w:color w:val="000000"/>
          <w:sz w:val="28"/>
          <w:szCs w:val="28"/>
        </w:rPr>
        <w:t xml:space="preserve"> ДЕФИЦИТНОЙ АНЕМИИ ЯВЛЯЕТСЯ:</w:t>
      </w:r>
    </w:p>
    <w:p w:rsidR="004C21E3" w:rsidRPr="0096313C" w:rsidRDefault="004C21E3" w:rsidP="004C21E3">
      <w:pPr>
        <w:numPr>
          <w:ilvl w:val="0"/>
          <w:numId w:val="31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96313C">
        <w:rPr>
          <w:color w:val="000000"/>
          <w:sz w:val="28"/>
          <w:szCs w:val="28"/>
        </w:rPr>
        <w:t>гипертромбоцитоз</w:t>
      </w:r>
      <w:proofErr w:type="spellEnd"/>
    </w:p>
    <w:p w:rsidR="004C21E3" w:rsidRPr="0096313C" w:rsidRDefault="004C21E3" w:rsidP="004C21E3">
      <w:pPr>
        <w:numPr>
          <w:ilvl w:val="0"/>
          <w:numId w:val="31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лейкоцитоз</w:t>
      </w:r>
    </w:p>
    <w:p w:rsidR="004C21E3" w:rsidRPr="0096313C" w:rsidRDefault="004C21E3" w:rsidP="004C21E3">
      <w:pPr>
        <w:numPr>
          <w:ilvl w:val="0"/>
          <w:numId w:val="31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увеличение СОЭ</w:t>
      </w:r>
    </w:p>
    <w:p w:rsidR="004C21E3" w:rsidRPr="0096313C" w:rsidRDefault="004C21E3" w:rsidP="004C21E3">
      <w:pPr>
        <w:numPr>
          <w:ilvl w:val="0"/>
          <w:numId w:val="31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высокий цветной показатель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7.БОЛЬНОГО В</w:t>
      </w:r>
      <w:r w:rsidRPr="0096313C">
        <w:rPr>
          <w:color w:val="000000"/>
          <w:sz w:val="28"/>
          <w:szCs w:val="28"/>
          <w:vertAlign w:val="subscript"/>
        </w:rPr>
        <w:t>12</w:t>
      </w:r>
      <w:r w:rsidRPr="0096313C">
        <w:rPr>
          <w:color w:val="000000"/>
          <w:sz w:val="28"/>
          <w:szCs w:val="28"/>
        </w:rPr>
        <w:t xml:space="preserve"> ДЕФИЦИТНОЙ АНЕМИЕЙ СЛЕДУЕТ ЛЕЧИТЬ:</w:t>
      </w:r>
    </w:p>
    <w:p w:rsidR="004C21E3" w:rsidRPr="0096313C" w:rsidRDefault="004C21E3" w:rsidP="004C21E3">
      <w:pPr>
        <w:numPr>
          <w:ilvl w:val="0"/>
          <w:numId w:val="32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всю жизнь</w:t>
      </w:r>
    </w:p>
    <w:p w:rsidR="004C21E3" w:rsidRPr="0096313C" w:rsidRDefault="004C21E3" w:rsidP="004C21E3">
      <w:pPr>
        <w:numPr>
          <w:ilvl w:val="0"/>
          <w:numId w:val="32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до нормализации уровня гемоглобина</w:t>
      </w:r>
    </w:p>
    <w:p w:rsidR="004C21E3" w:rsidRPr="0096313C" w:rsidRDefault="004C21E3" w:rsidP="004C21E3">
      <w:pPr>
        <w:numPr>
          <w:ilvl w:val="0"/>
          <w:numId w:val="32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1 год</w:t>
      </w:r>
    </w:p>
    <w:p w:rsidR="004C21E3" w:rsidRPr="0096313C" w:rsidRDefault="004C21E3" w:rsidP="004C21E3">
      <w:pPr>
        <w:numPr>
          <w:ilvl w:val="0"/>
          <w:numId w:val="32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5лет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8.СРЕДИ ГЕМОЛИТИЧЕСКИХ АНЕМИЙ РАЗЛИЧАЮТ:</w:t>
      </w:r>
    </w:p>
    <w:p w:rsidR="004C21E3" w:rsidRPr="0096313C" w:rsidRDefault="004C21E3" w:rsidP="004C21E3">
      <w:pPr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наследственные</w:t>
      </w:r>
    </w:p>
    <w:p w:rsidR="004C21E3" w:rsidRPr="0096313C" w:rsidRDefault="004C21E3" w:rsidP="004C21E3">
      <w:pPr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приобретенные</w:t>
      </w:r>
    </w:p>
    <w:p w:rsidR="004C21E3" w:rsidRPr="0096313C" w:rsidRDefault="004C21E3" w:rsidP="004C21E3">
      <w:pPr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симптоматические</w:t>
      </w:r>
    </w:p>
    <w:p w:rsidR="004C21E3" w:rsidRPr="0096313C" w:rsidRDefault="004C21E3" w:rsidP="004C21E3">
      <w:pPr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</w:t>
      </w:r>
      <w:proofErr w:type="spellStart"/>
      <w:r w:rsidRPr="0096313C">
        <w:rPr>
          <w:color w:val="000000"/>
          <w:sz w:val="28"/>
          <w:szCs w:val="28"/>
        </w:rPr>
        <w:t>идиопатические</w:t>
      </w:r>
      <w:proofErr w:type="spellEnd"/>
    </w:p>
    <w:p w:rsidR="004C21E3" w:rsidRPr="0096313C" w:rsidRDefault="004C21E3" w:rsidP="004C21E3">
      <w:pPr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все перечисленные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9.АУТОИММУННАЯ ГЕМОЛИТИЧЕСКАЯ АНЕМИЯ РАЗВИВАЕТСЯ </w:t>
      </w:r>
      <w:proofErr w:type="gramStart"/>
      <w:r w:rsidRPr="0096313C">
        <w:rPr>
          <w:color w:val="000000"/>
          <w:sz w:val="28"/>
          <w:szCs w:val="28"/>
        </w:rPr>
        <w:t>ВСЛЕДСТВИЕ</w:t>
      </w:r>
      <w:proofErr w:type="gramEnd"/>
      <w:r w:rsidRPr="0096313C">
        <w:rPr>
          <w:color w:val="000000"/>
          <w:sz w:val="28"/>
          <w:szCs w:val="28"/>
        </w:rPr>
        <w:t>:</w:t>
      </w:r>
    </w:p>
    <w:p w:rsidR="004C21E3" w:rsidRPr="0096313C" w:rsidRDefault="004C21E3" w:rsidP="004C21E3">
      <w:pPr>
        <w:numPr>
          <w:ilvl w:val="0"/>
          <w:numId w:val="34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срыва иммунологической толерантности</w:t>
      </w:r>
    </w:p>
    <w:p w:rsidR="004C21E3" w:rsidRPr="0096313C" w:rsidRDefault="004C21E3" w:rsidP="004C21E3">
      <w:pPr>
        <w:numPr>
          <w:ilvl w:val="0"/>
          <w:numId w:val="34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выработки антител против измененных эритроцитов</w:t>
      </w:r>
    </w:p>
    <w:p w:rsidR="004C21E3" w:rsidRPr="0096313C" w:rsidRDefault="004C21E3" w:rsidP="004C21E3">
      <w:pPr>
        <w:numPr>
          <w:ilvl w:val="0"/>
          <w:numId w:val="34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дефицита ферментов эритроцитов</w:t>
      </w: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</w:p>
    <w:p w:rsidR="004C21E3" w:rsidRPr="0096313C" w:rsidRDefault="004C21E3" w:rsidP="004C21E3">
      <w:pPr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>10. ДЛЯ АПЛАСТИЧЕСКОЙ АНЕМИИ ХАРАКТЕРНО:</w:t>
      </w:r>
    </w:p>
    <w:p w:rsidR="004C21E3" w:rsidRPr="0096313C" w:rsidRDefault="004C21E3" w:rsidP="004C21E3">
      <w:pPr>
        <w:numPr>
          <w:ilvl w:val="0"/>
          <w:numId w:val="35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кровоточивость</w:t>
      </w:r>
    </w:p>
    <w:p w:rsidR="004C21E3" w:rsidRPr="0096313C" w:rsidRDefault="004C21E3" w:rsidP="004C21E3">
      <w:pPr>
        <w:numPr>
          <w:ilvl w:val="0"/>
          <w:numId w:val="35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присоединение инфекции</w:t>
      </w:r>
    </w:p>
    <w:p w:rsidR="004C21E3" w:rsidRPr="0096313C" w:rsidRDefault="004C21E3" w:rsidP="004C21E3">
      <w:pPr>
        <w:numPr>
          <w:ilvl w:val="0"/>
          <w:numId w:val="35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проливные поты</w:t>
      </w:r>
    </w:p>
    <w:p w:rsidR="004C21E3" w:rsidRPr="0096313C" w:rsidRDefault="004C21E3" w:rsidP="004C21E3">
      <w:pPr>
        <w:numPr>
          <w:ilvl w:val="0"/>
          <w:numId w:val="35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кожный зуд</w:t>
      </w:r>
    </w:p>
    <w:p w:rsidR="004C21E3" w:rsidRDefault="004C21E3" w:rsidP="004C21E3">
      <w:pPr>
        <w:numPr>
          <w:ilvl w:val="0"/>
          <w:numId w:val="35"/>
        </w:numPr>
        <w:contextualSpacing/>
        <w:jc w:val="both"/>
        <w:rPr>
          <w:color w:val="000000"/>
          <w:sz w:val="28"/>
          <w:szCs w:val="28"/>
        </w:rPr>
      </w:pPr>
      <w:r w:rsidRPr="0096313C">
        <w:rPr>
          <w:color w:val="000000"/>
          <w:sz w:val="28"/>
          <w:szCs w:val="28"/>
        </w:rPr>
        <w:t xml:space="preserve"> верно а) и б)</w:t>
      </w:r>
    </w:p>
    <w:p w:rsidR="004C21E3" w:rsidRDefault="004C21E3" w:rsidP="004C21E3">
      <w:pPr>
        <w:ind w:left="720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275"/>
      </w:tblGrid>
      <w:tr w:rsidR="004C21E3" w:rsidTr="001A31FE">
        <w:trPr>
          <w:trHeight w:val="11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Ответ</w:t>
            </w:r>
          </w:p>
        </w:tc>
      </w:tr>
      <w:tr w:rsidR="004C21E3" w:rsidTr="001A31FE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4C21E3" w:rsidTr="001A31FE">
        <w:trPr>
          <w:trHeight w:hRule="exact" w:val="2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</w:t>
            </w:r>
          </w:p>
        </w:tc>
      </w:tr>
      <w:tr w:rsidR="004C21E3" w:rsidTr="001A31FE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3.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А</w:t>
            </w:r>
          </w:p>
        </w:tc>
      </w:tr>
      <w:tr w:rsidR="004C21E3" w:rsidTr="001A31FE">
        <w:trPr>
          <w:trHeight w:hRule="exact"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  <w:tr w:rsidR="004C21E3" w:rsidTr="001A31FE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7"/>
                <w:w w:val="69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  <w:tr w:rsidR="004C21E3" w:rsidTr="001A31FE">
        <w:trPr>
          <w:trHeight w:hRule="exact"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Г</w:t>
            </w:r>
          </w:p>
        </w:tc>
      </w:tr>
      <w:tr w:rsidR="004C21E3" w:rsidTr="001A31FE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А</w:t>
            </w:r>
          </w:p>
        </w:tc>
      </w:tr>
      <w:tr w:rsidR="004C21E3" w:rsidTr="001A31FE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</w:tr>
      <w:tr w:rsidR="004C21E3" w:rsidTr="001A31FE">
        <w:trPr>
          <w:trHeight w:hRule="exact"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9.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</w:tr>
      <w:tr w:rsidR="004C21E3" w:rsidTr="001A31FE">
        <w:trPr>
          <w:trHeight w:hRule="exact" w:val="30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E3" w:rsidRDefault="004C21E3" w:rsidP="001A31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</w:tr>
    </w:tbl>
    <w:p w:rsidR="004C21E3" w:rsidRDefault="004C21E3" w:rsidP="004C21E3">
      <w:pPr>
        <w:contextualSpacing/>
        <w:jc w:val="both"/>
        <w:rPr>
          <w:color w:val="000000"/>
          <w:sz w:val="28"/>
          <w:szCs w:val="28"/>
        </w:rPr>
      </w:pPr>
    </w:p>
    <w:p w:rsidR="004C21E3" w:rsidRDefault="004C21E3" w:rsidP="004C21E3">
      <w:pPr>
        <w:jc w:val="both"/>
        <w:outlineLvl w:val="0"/>
        <w:rPr>
          <w:snapToGrid w:val="0"/>
          <w:sz w:val="28"/>
          <w:szCs w:val="28"/>
        </w:rPr>
      </w:pPr>
    </w:p>
    <w:p w:rsidR="004C21E3" w:rsidRDefault="004C21E3" w:rsidP="004C21E3">
      <w:pPr>
        <w:numPr>
          <w:ilvl w:val="0"/>
          <w:numId w:val="36"/>
        </w:numPr>
        <w:tabs>
          <w:tab w:val="left" w:pos="1033"/>
        </w:tabs>
        <w:ind w:left="700" w:right="20" w:firstLine="1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4C21E3" w:rsidRDefault="004C21E3" w:rsidP="004C21E3">
      <w:pPr>
        <w:tabs>
          <w:tab w:val="left" w:pos="1033"/>
        </w:tabs>
        <w:ind w:left="700" w:right="20"/>
        <w:jc w:val="both"/>
        <w:rPr>
          <w:sz w:val="28"/>
          <w:szCs w:val="28"/>
        </w:rPr>
      </w:pPr>
      <w:r w:rsidRPr="00B04A2A">
        <w:rPr>
          <w:sz w:val="28"/>
          <w:szCs w:val="28"/>
        </w:rPr>
        <w:t>Рациональная фармакотерапия анемического синдрома в условиях поликлиники.</w:t>
      </w:r>
    </w:p>
    <w:p w:rsidR="004C21E3" w:rsidRPr="00B97394" w:rsidRDefault="004C21E3" w:rsidP="004C21E3">
      <w:pPr>
        <w:keepNext/>
        <w:keepLines/>
        <w:jc w:val="both"/>
        <w:rPr>
          <w:sz w:val="28"/>
          <w:szCs w:val="28"/>
        </w:rPr>
      </w:pPr>
    </w:p>
    <w:p w:rsidR="004C21E3" w:rsidRDefault="004C21E3" w:rsidP="004C21E3">
      <w:pPr>
        <w:spacing w:line="355" w:lineRule="auto"/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4C21E3" w:rsidRPr="00C75F86" w:rsidRDefault="004C21E3" w:rsidP="004C21E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4C21E3" w:rsidRPr="00C75F86" w:rsidRDefault="004C21E3" w:rsidP="004C21E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4C21E3" w:rsidRPr="00C75F86" w:rsidRDefault="004C21E3" w:rsidP="004C21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4C21E3" w:rsidRPr="00C75F86" w:rsidRDefault="004C21E3" w:rsidP="004C21E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4C21E3" w:rsidRPr="00C75F86" w:rsidRDefault="004C21E3" w:rsidP="004C21E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4C21E3" w:rsidRPr="00C75F86" w:rsidRDefault="004C21E3" w:rsidP="004C21E3">
      <w:pPr>
        <w:jc w:val="both"/>
        <w:rPr>
          <w:snapToGrid w:val="0"/>
          <w:sz w:val="28"/>
          <w:szCs w:val="28"/>
        </w:rPr>
      </w:pPr>
    </w:p>
    <w:p w:rsidR="004C21E3" w:rsidRPr="00851AF9" w:rsidRDefault="004C21E3" w:rsidP="004C21E3">
      <w:pPr>
        <w:jc w:val="both"/>
        <w:rPr>
          <w:snapToGrid w:val="0"/>
          <w:sz w:val="28"/>
          <w:szCs w:val="28"/>
        </w:rPr>
      </w:pPr>
    </w:p>
    <w:p w:rsidR="004C21E3" w:rsidRPr="00414CD7" w:rsidRDefault="004C21E3" w:rsidP="004C21E3">
      <w:pPr>
        <w:jc w:val="both"/>
        <w:rPr>
          <w:b/>
          <w:snapToGrid w:val="0"/>
          <w:sz w:val="28"/>
          <w:szCs w:val="28"/>
        </w:rPr>
      </w:pPr>
      <w:bookmarkStart w:id="0" w:name="_GoBack"/>
      <w:r w:rsidRPr="00414CD7">
        <w:rPr>
          <w:b/>
          <w:snapToGrid w:val="0"/>
          <w:sz w:val="28"/>
          <w:szCs w:val="28"/>
        </w:rPr>
        <w:t>Рекомендуемая литература:</w:t>
      </w:r>
    </w:p>
    <w:p w:rsidR="004C21E3" w:rsidRPr="00414CD7" w:rsidRDefault="004C21E3" w:rsidP="004C21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 xml:space="preserve">Основная: </w:t>
      </w:r>
    </w:p>
    <w:p w:rsidR="004C21E3" w:rsidRPr="00414CD7" w:rsidRDefault="004C21E3" w:rsidP="004C21E3">
      <w:pPr>
        <w:pStyle w:val="ae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14CD7">
        <w:rPr>
          <w:rFonts w:eastAsia="Calibri"/>
          <w:bCs/>
          <w:sz w:val="28"/>
          <w:szCs w:val="28"/>
        </w:rPr>
        <w:t>Сторожаков</w:t>
      </w:r>
      <w:proofErr w:type="spellEnd"/>
      <w:r w:rsidRPr="00414CD7">
        <w:rPr>
          <w:rFonts w:eastAsia="Calibri"/>
          <w:bCs/>
          <w:sz w:val="28"/>
          <w:szCs w:val="28"/>
        </w:rPr>
        <w:t>, Г. И.</w:t>
      </w:r>
      <w:r w:rsidRPr="00414CD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в</w:t>
      </w:r>
      <w:proofErr w:type="gramEnd"/>
      <w:r w:rsidRPr="00414CD7">
        <w:rPr>
          <w:rFonts w:eastAsia="Calibri"/>
          <w:sz w:val="28"/>
          <w:szCs w:val="28"/>
        </w:rPr>
        <w:t xml:space="preserve">узов / Г. И. </w:t>
      </w:r>
      <w:proofErr w:type="spellStart"/>
      <w:r w:rsidRPr="00414CD7">
        <w:rPr>
          <w:rFonts w:eastAsia="Calibri"/>
          <w:sz w:val="28"/>
          <w:szCs w:val="28"/>
        </w:rPr>
        <w:t>Сторожаков</w:t>
      </w:r>
      <w:proofErr w:type="spellEnd"/>
      <w:r w:rsidRPr="00414CD7">
        <w:rPr>
          <w:rFonts w:eastAsia="Calibri"/>
          <w:sz w:val="28"/>
          <w:szCs w:val="28"/>
        </w:rPr>
        <w:t xml:space="preserve">, И. И. </w:t>
      </w:r>
      <w:proofErr w:type="spellStart"/>
      <w:r w:rsidRPr="00414CD7">
        <w:rPr>
          <w:rFonts w:eastAsia="Calibri"/>
          <w:sz w:val="28"/>
          <w:szCs w:val="28"/>
        </w:rPr>
        <w:t>Чукаева</w:t>
      </w:r>
      <w:proofErr w:type="spellEnd"/>
      <w:r w:rsidRPr="00414CD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т</w:t>
      </w:r>
      <w:proofErr w:type="gramEnd"/>
      <w:r w:rsidRPr="00414CD7">
        <w:rPr>
          <w:rFonts w:eastAsia="Calibri"/>
          <w:sz w:val="28"/>
          <w:szCs w:val="28"/>
        </w:rPr>
        <w:t>екстовые дан. - М.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ГЭОТАР-МЕДИА, 2013.  -</w:t>
      </w:r>
      <w:r w:rsidRPr="00414CD7">
        <w:rPr>
          <w:rFonts w:eastAsia="Calibri"/>
          <w:sz w:val="28"/>
          <w:szCs w:val="28"/>
          <w:lang w:val="en-US"/>
        </w:rPr>
        <w:t>on</w:t>
      </w:r>
      <w:r w:rsidRPr="00414CD7">
        <w:rPr>
          <w:rFonts w:eastAsia="Calibri"/>
          <w:sz w:val="28"/>
          <w:szCs w:val="28"/>
        </w:rPr>
        <w:t>-</w:t>
      </w:r>
      <w:r w:rsidRPr="00414CD7">
        <w:rPr>
          <w:rFonts w:eastAsia="Calibri"/>
          <w:sz w:val="28"/>
          <w:szCs w:val="28"/>
          <w:lang w:val="en-US"/>
        </w:rPr>
        <w:t>line</w:t>
      </w:r>
      <w:r w:rsidRPr="00414CD7">
        <w:rPr>
          <w:rFonts w:eastAsia="Calibri"/>
          <w:sz w:val="28"/>
          <w:szCs w:val="28"/>
        </w:rPr>
        <w:t xml:space="preserve">. - </w:t>
      </w:r>
      <w:r w:rsidRPr="00414CD7">
        <w:rPr>
          <w:rFonts w:eastAsia="Calibri"/>
          <w:bCs/>
          <w:sz w:val="28"/>
          <w:szCs w:val="28"/>
        </w:rPr>
        <w:t xml:space="preserve">Режим доступа: </w:t>
      </w:r>
      <w:hyperlink r:id="rId9" w:history="1">
        <w:r w:rsidRPr="00414CD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4C21E3" w:rsidRPr="00414CD7" w:rsidRDefault="004C21E3" w:rsidP="004C21E3">
      <w:pPr>
        <w:pStyle w:val="ae"/>
        <w:numPr>
          <w:ilvl w:val="0"/>
          <w:numId w:val="24"/>
        </w:numPr>
        <w:jc w:val="both"/>
        <w:rPr>
          <w:sz w:val="28"/>
          <w:szCs w:val="28"/>
        </w:rPr>
      </w:pPr>
      <w:r w:rsidRPr="00414CD7">
        <w:rPr>
          <w:bCs/>
          <w:sz w:val="28"/>
          <w:szCs w:val="28"/>
        </w:rPr>
        <w:t>Диетотерапия при заболеваниях</w:t>
      </w:r>
      <w:r w:rsidRPr="00414CD7">
        <w:rPr>
          <w:sz w:val="28"/>
          <w:szCs w:val="28"/>
        </w:rPr>
        <w:t xml:space="preserve"> внутренних органов [Текст]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Изд-во ГБОУ ВПО БГМУ Минздрава России, 2015. </w:t>
      </w:r>
      <w:r w:rsidRPr="00414CD7">
        <w:rPr>
          <w:bCs/>
          <w:sz w:val="28"/>
          <w:szCs w:val="28"/>
        </w:rPr>
        <w:t>Ч. 1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/ сост. А. Я. Крюкова [и др.]. - 2015. - 82 с.</w:t>
      </w:r>
    </w:p>
    <w:p w:rsidR="004C21E3" w:rsidRPr="00414CD7" w:rsidRDefault="004C21E3" w:rsidP="004C21E3">
      <w:pPr>
        <w:pStyle w:val="ae"/>
        <w:numPr>
          <w:ilvl w:val="0"/>
          <w:numId w:val="24"/>
        </w:numPr>
        <w:jc w:val="both"/>
        <w:rPr>
          <w:sz w:val="28"/>
          <w:szCs w:val="28"/>
        </w:rPr>
      </w:pPr>
      <w:r w:rsidRPr="00414CD7">
        <w:rPr>
          <w:rFonts w:eastAsia="Calibri"/>
          <w:bCs/>
          <w:sz w:val="28"/>
          <w:szCs w:val="28"/>
        </w:rPr>
        <w:t xml:space="preserve">Роль образовательных </w:t>
      </w:r>
      <w:proofErr w:type="spellStart"/>
      <w:r w:rsidRPr="00414CD7">
        <w:rPr>
          <w:rFonts w:eastAsia="Calibri"/>
          <w:bCs/>
          <w:sz w:val="28"/>
          <w:szCs w:val="28"/>
        </w:rPr>
        <w:t>программ</w:t>
      </w:r>
      <w:r w:rsidRPr="00414CD7">
        <w:rPr>
          <w:rFonts w:eastAsia="Calibri"/>
          <w:sz w:val="28"/>
          <w:szCs w:val="28"/>
        </w:rPr>
        <w:t>для</w:t>
      </w:r>
      <w:proofErr w:type="spellEnd"/>
      <w:r w:rsidRPr="00414CD7">
        <w:rPr>
          <w:rFonts w:eastAsia="Calibri"/>
          <w:sz w:val="28"/>
          <w:szCs w:val="28"/>
        </w:rPr>
        <w:t xml:space="preserve"> пациентов в условиях модернизации профилактического направления здравоохранения : учеб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п</w:t>
      </w:r>
      <w:proofErr w:type="gramEnd"/>
      <w:r w:rsidRPr="00414CD7">
        <w:rPr>
          <w:rFonts w:eastAsia="Calibri"/>
          <w:sz w:val="28"/>
          <w:szCs w:val="28"/>
        </w:rPr>
        <w:t xml:space="preserve">особие для студентов / ГБОУ ВПО "БГМУ" МЗ РФ ; сост. А. Я. </w:t>
      </w:r>
      <w:r w:rsidRPr="00414CD7">
        <w:rPr>
          <w:rFonts w:eastAsia="Calibri"/>
          <w:sz w:val="28"/>
          <w:szCs w:val="28"/>
        </w:rPr>
        <w:lastRenderedPageBreak/>
        <w:t>Крюкова [и др.] ; ред. А. Я. Крюкова. - Уфа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414CD7">
        <w:rPr>
          <w:rFonts w:eastAsia="Calibri"/>
          <w:sz w:val="28"/>
          <w:szCs w:val="28"/>
        </w:rPr>
        <w:t>с</w:t>
      </w:r>
      <w:proofErr w:type="gramEnd"/>
      <w:r w:rsidRPr="00414CD7">
        <w:rPr>
          <w:rFonts w:eastAsia="Calibri"/>
          <w:sz w:val="28"/>
          <w:szCs w:val="28"/>
        </w:rPr>
        <w:t>.</w:t>
      </w:r>
    </w:p>
    <w:p w:rsidR="004C21E3" w:rsidRPr="00414CD7" w:rsidRDefault="004C21E3" w:rsidP="004C21E3">
      <w:pPr>
        <w:jc w:val="both"/>
        <w:rPr>
          <w:sz w:val="28"/>
          <w:szCs w:val="28"/>
        </w:rPr>
      </w:pPr>
      <w:r w:rsidRPr="00414CD7">
        <w:rPr>
          <w:b/>
          <w:sz w:val="28"/>
          <w:szCs w:val="28"/>
        </w:rPr>
        <w:t xml:space="preserve">Дополнительная: </w:t>
      </w:r>
    </w:p>
    <w:p w:rsidR="004C21E3" w:rsidRPr="00414CD7" w:rsidRDefault="004C21E3" w:rsidP="004C21E3">
      <w:pPr>
        <w:numPr>
          <w:ilvl w:val="0"/>
          <w:numId w:val="19"/>
        </w:numPr>
        <w:ind w:left="-142" w:hanging="425"/>
        <w:jc w:val="both"/>
        <w:rPr>
          <w:color w:val="000000" w:themeColor="text1"/>
          <w:sz w:val="28"/>
          <w:szCs w:val="28"/>
        </w:rPr>
      </w:pP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Кобалава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р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ед. В. С. Моисеева. - М.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ГЭОТАР-Медиа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, 2014. 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414CD7">
        <w:rPr>
          <w:rFonts w:eastAsia="Calibri"/>
          <w:color w:val="000000" w:themeColor="text1"/>
          <w:sz w:val="28"/>
          <w:szCs w:val="28"/>
        </w:rPr>
        <w:t>-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- </w:t>
      </w:r>
      <w:hyperlink r:id="rId10" w:history="1">
        <w:r w:rsidRPr="00414CD7">
          <w:rPr>
            <w:rFonts w:eastAsia="Calibri"/>
            <w:color w:val="000000" w:themeColor="text1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4C21E3" w:rsidRPr="00414CD7" w:rsidRDefault="004C21E3" w:rsidP="004C21E3">
      <w:pPr>
        <w:numPr>
          <w:ilvl w:val="0"/>
          <w:numId w:val="19"/>
        </w:numPr>
        <w:ind w:left="-142" w:hanging="425"/>
        <w:jc w:val="both"/>
        <w:rPr>
          <w:bCs/>
          <w:color w:val="000000" w:themeColor="text1"/>
          <w:sz w:val="28"/>
          <w:szCs w:val="28"/>
        </w:rPr>
      </w:pPr>
      <w:r w:rsidRPr="00414CD7">
        <w:rPr>
          <w:rFonts w:eastAsia="Calibri"/>
          <w:bCs/>
          <w:color w:val="000000" w:themeColor="text1"/>
          <w:sz w:val="28"/>
          <w:szCs w:val="28"/>
        </w:rPr>
        <w:t>Поликлиническая терапия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Башк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гос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>. мед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у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>н-т. - Уфа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Гилем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, 2009. - 325 с.  </w:t>
      </w:r>
    </w:p>
    <w:p w:rsidR="004C21E3" w:rsidRPr="00414CD7" w:rsidRDefault="004C21E3" w:rsidP="004C21E3">
      <w:pPr>
        <w:spacing w:after="120"/>
        <w:ind w:right="-1"/>
        <w:jc w:val="both"/>
        <w:rPr>
          <w:color w:val="000000"/>
          <w:sz w:val="28"/>
          <w:szCs w:val="28"/>
        </w:rPr>
      </w:pPr>
    </w:p>
    <w:p w:rsidR="004C21E3" w:rsidRPr="00414CD7" w:rsidRDefault="004C21E3" w:rsidP="004C21E3">
      <w:pPr>
        <w:spacing w:after="120"/>
        <w:ind w:right="-1"/>
        <w:jc w:val="center"/>
        <w:rPr>
          <w:color w:val="000000"/>
          <w:sz w:val="28"/>
          <w:szCs w:val="28"/>
        </w:rPr>
      </w:pPr>
    </w:p>
    <w:p w:rsidR="004C21E3" w:rsidRPr="00414CD7" w:rsidRDefault="004C21E3" w:rsidP="004C21E3">
      <w:pPr>
        <w:spacing w:after="120"/>
        <w:ind w:right="-1"/>
        <w:jc w:val="center"/>
        <w:rPr>
          <w:color w:val="000000"/>
          <w:sz w:val="28"/>
          <w:szCs w:val="28"/>
        </w:rPr>
      </w:pPr>
    </w:p>
    <w:p w:rsidR="004C21E3" w:rsidRPr="00414CD7" w:rsidRDefault="004C21E3" w:rsidP="004C21E3">
      <w:pPr>
        <w:spacing w:after="120"/>
        <w:ind w:right="-1"/>
        <w:jc w:val="center"/>
        <w:rPr>
          <w:color w:val="000000"/>
          <w:sz w:val="28"/>
          <w:szCs w:val="28"/>
        </w:rPr>
      </w:pPr>
    </w:p>
    <w:p w:rsidR="004C21E3" w:rsidRPr="00414CD7" w:rsidRDefault="004C21E3" w:rsidP="004C21E3">
      <w:pPr>
        <w:spacing w:after="120"/>
        <w:ind w:right="-1"/>
        <w:jc w:val="center"/>
        <w:rPr>
          <w:color w:val="000000"/>
          <w:sz w:val="28"/>
          <w:szCs w:val="28"/>
        </w:rPr>
      </w:pPr>
    </w:p>
    <w:p w:rsidR="004C21E3" w:rsidRPr="00414CD7" w:rsidRDefault="004C21E3" w:rsidP="004C21E3">
      <w:pPr>
        <w:spacing w:after="120"/>
        <w:ind w:right="-1"/>
        <w:jc w:val="center"/>
        <w:rPr>
          <w:color w:val="000000"/>
          <w:sz w:val="28"/>
          <w:szCs w:val="28"/>
        </w:rPr>
      </w:pPr>
    </w:p>
    <w:p w:rsidR="004C21E3" w:rsidRPr="00414CD7" w:rsidRDefault="004C21E3" w:rsidP="004C21E3">
      <w:pPr>
        <w:spacing w:after="120"/>
        <w:ind w:right="-1"/>
        <w:jc w:val="center"/>
        <w:rPr>
          <w:color w:val="000000"/>
          <w:sz w:val="28"/>
          <w:szCs w:val="28"/>
        </w:rPr>
      </w:pPr>
    </w:p>
    <w:p w:rsidR="004C21E3" w:rsidRPr="00414CD7" w:rsidRDefault="004C21E3" w:rsidP="004C21E3">
      <w:pPr>
        <w:jc w:val="both"/>
        <w:rPr>
          <w:sz w:val="28"/>
          <w:szCs w:val="28"/>
        </w:rPr>
      </w:pPr>
    </w:p>
    <w:p w:rsidR="004C21E3" w:rsidRPr="00414CD7" w:rsidRDefault="004C21E3" w:rsidP="004C21E3">
      <w:pPr>
        <w:jc w:val="both"/>
        <w:rPr>
          <w:sz w:val="28"/>
          <w:szCs w:val="28"/>
        </w:rPr>
      </w:pPr>
    </w:p>
    <w:bookmarkEnd w:id="0"/>
    <w:p w:rsidR="00F760AD" w:rsidRPr="00121A6A" w:rsidRDefault="00F760AD" w:rsidP="004C21E3">
      <w:pPr>
        <w:keepNext/>
        <w:keepLines/>
        <w:jc w:val="both"/>
        <w:rPr>
          <w:color w:val="000000"/>
          <w:sz w:val="28"/>
          <w:szCs w:val="28"/>
        </w:rPr>
      </w:pPr>
    </w:p>
    <w:sectPr w:rsidR="00F760AD" w:rsidRPr="00121A6A" w:rsidSect="00C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60" w:rsidRDefault="00FF6460" w:rsidP="00F62B1B">
      <w:r>
        <w:separator/>
      </w:r>
    </w:p>
  </w:endnote>
  <w:endnote w:type="continuationSeparator" w:id="1">
    <w:p w:rsidR="00FF6460" w:rsidRDefault="00FF6460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60" w:rsidRDefault="00FF6460" w:rsidP="00F62B1B">
      <w:r>
        <w:separator/>
      </w:r>
    </w:p>
  </w:footnote>
  <w:footnote w:type="continuationSeparator" w:id="1">
    <w:p w:rsidR="00FF6460" w:rsidRDefault="00FF6460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009C0AF4"/>
    <w:multiLevelType w:val="hybridMultilevel"/>
    <w:tmpl w:val="EAA4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D12271"/>
    <w:multiLevelType w:val="hybridMultilevel"/>
    <w:tmpl w:val="FCF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223D1"/>
    <w:multiLevelType w:val="hybridMultilevel"/>
    <w:tmpl w:val="7892EC84"/>
    <w:lvl w:ilvl="0" w:tplc="D1F66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81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F71904"/>
    <w:multiLevelType w:val="hybridMultilevel"/>
    <w:tmpl w:val="B3E8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621078"/>
    <w:multiLevelType w:val="hybridMultilevel"/>
    <w:tmpl w:val="189C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C916AE9"/>
    <w:multiLevelType w:val="singleLevel"/>
    <w:tmpl w:val="65F025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9A32C6"/>
    <w:multiLevelType w:val="hybridMultilevel"/>
    <w:tmpl w:val="23C22944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8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8B82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EE1EF0"/>
    <w:multiLevelType w:val="hybridMultilevel"/>
    <w:tmpl w:val="2826C2B0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43433"/>
    <w:multiLevelType w:val="hybridMultilevel"/>
    <w:tmpl w:val="943C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1CCD"/>
    <w:multiLevelType w:val="hybridMultilevel"/>
    <w:tmpl w:val="3D9AD206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F2EDE"/>
    <w:multiLevelType w:val="multilevel"/>
    <w:tmpl w:val="7120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99D5770"/>
    <w:multiLevelType w:val="hybridMultilevel"/>
    <w:tmpl w:val="727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C7CAB"/>
    <w:multiLevelType w:val="hybridMultilevel"/>
    <w:tmpl w:val="F09422B6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55086"/>
    <w:multiLevelType w:val="hybridMultilevel"/>
    <w:tmpl w:val="CC6E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2CEF"/>
    <w:multiLevelType w:val="hybridMultilevel"/>
    <w:tmpl w:val="15E8DF3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D5209B"/>
    <w:multiLevelType w:val="hybridMultilevel"/>
    <w:tmpl w:val="0578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320BB"/>
    <w:multiLevelType w:val="hybridMultilevel"/>
    <w:tmpl w:val="A6EE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B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EC45732"/>
    <w:multiLevelType w:val="hybridMultilevel"/>
    <w:tmpl w:val="E12A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81DE6"/>
    <w:multiLevelType w:val="hybridMultilevel"/>
    <w:tmpl w:val="7C08A7D8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5038C"/>
    <w:multiLevelType w:val="hybridMultilevel"/>
    <w:tmpl w:val="86A2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6D67389"/>
    <w:multiLevelType w:val="hybridMultilevel"/>
    <w:tmpl w:val="889428AC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41DA2"/>
    <w:multiLevelType w:val="hybridMultilevel"/>
    <w:tmpl w:val="32A4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A7983"/>
    <w:multiLevelType w:val="hybridMultilevel"/>
    <w:tmpl w:val="7990067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9"/>
  </w:num>
  <w:num w:numId="2">
    <w:abstractNumId w:val="11"/>
  </w:num>
  <w:num w:numId="3">
    <w:abstractNumId w:val="6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5"/>
  </w:num>
  <w:num w:numId="9">
    <w:abstractNumId w:val="30"/>
  </w:num>
  <w:num w:numId="10">
    <w:abstractNumId w:val="32"/>
  </w:num>
  <w:num w:numId="11">
    <w:abstractNumId w:val="21"/>
  </w:num>
  <w:num w:numId="12">
    <w:abstractNumId w:val="34"/>
  </w:num>
  <w:num w:numId="13">
    <w:abstractNumId w:val="31"/>
  </w:num>
  <w:num w:numId="14">
    <w:abstractNumId w:val="16"/>
  </w:num>
  <w:num w:numId="15">
    <w:abstractNumId w:val="13"/>
  </w:num>
  <w:num w:numId="16">
    <w:abstractNumId w:val="18"/>
  </w:num>
  <w:num w:numId="17">
    <w:abstractNumId w:val="29"/>
  </w:num>
  <w:num w:numId="18">
    <w:abstractNumId w:val="23"/>
  </w:num>
  <w:num w:numId="19">
    <w:abstractNumId w:val="10"/>
  </w:num>
  <w:num w:numId="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3"/>
  </w:num>
  <w:num w:numId="23">
    <w:abstractNumId w:val="12"/>
  </w:num>
  <w:num w:numId="24">
    <w:abstractNumId w:val="33"/>
  </w:num>
  <w:num w:numId="25">
    <w:abstractNumId w:val="0"/>
  </w:num>
  <w:num w:numId="26">
    <w:abstractNumId w:val="26"/>
  </w:num>
  <w:num w:numId="27">
    <w:abstractNumId w:val="20"/>
  </w:num>
  <w:num w:numId="28">
    <w:abstractNumId w:val="4"/>
  </w:num>
  <w:num w:numId="29">
    <w:abstractNumId w:val="7"/>
  </w:num>
  <w:num w:numId="30">
    <w:abstractNumId w:val="2"/>
  </w:num>
  <w:num w:numId="31">
    <w:abstractNumId w:val="25"/>
  </w:num>
  <w:num w:numId="32">
    <w:abstractNumId w:val="28"/>
  </w:num>
  <w:num w:numId="33">
    <w:abstractNumId w:val="9"/>
  </w:num>
  <w:num w:numId="34">
    <w:abstractNumId w:val="22"/>
  </w:num>
  <w:num w:numId="35">
    <w:abstractNumId w:val="17"/>
  </w:num>
  <w:num w:numId="36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3061"/>
    <w:rsid w:val="00056603"/>
    <w:rsid w:val="00081E06"/>
    <w:rsid w:val="00114E2B"/>
    <w:rsid w:val="00121A6A"/>
    <w:rsid w:val="00140BF7"/>
    <w:rsid w:val="0017388D"/>
    <w:rsid w:val="001C0C35"/>
    <w:rsid w:val="001E002A"/>
    <w:rsid w:val="0021276E"/>
    <w:rsid w:val="00213678"/>
    <w:rsid w:val="00231DC2"/>
    <w:rsid w:val="00264F05"/>
    <w:rsid w:val="00286A22"/>
    <w:rsid w:val="00290700"/>
    <w:rsid w:val="002A0644"/>
    <w:rsid w:val="00303FA8"/>
    <w:rsid w:val="00307568"/>
    <w:rsid w:val="0036054F"/>
    <w:rsid w:val="003944DA"/>
    <w:rsid w:val="003A29D0"/>
    <w:rsid w:val="003A3118"/>
    <w:rsid w:val="003C3ECC"/>
    <w:rsid w:val="003C3EF1"/>
    <w:rsid w:val="003E029D"/>
    <w:rsid w:val="00456818"/>
    <w:rsid w:val="004A0D15"/>
    <w:rsid w:val="004A18F3"/>
    <w:rsid w:val="004C21E3"/>
    <w:rsid w:val="004C4B37"/>
    <w:rsid w:val="004D3C82"/>
    <w:rsid w:val="004D5617"/>
    <w:rsid w:val="004E4217"/>
    <w:rsid w:val="004F1073"/>
    <w:rsid w:val="004F6BF1"/>
    <w:rsid w:val="00547325"/>
    <w:rsid w:val="00571443"/>
    <w:rsid w:val="00586744"/>
    <w:rsid w:val="005917C1"/>
    <w:rsid w:val="005F2A05"/>
    <w:rsid w:val="005F34EB"/>
    <w:rsid w:val="00601650"/>
    <w:rsid w:val="00641D91"/>
    <w:rsid w:val="00676597"/>
    <w:rsid w:val="006E117D"/>
    <w:rsid w:val="006E5900"/>
    <w:rsid w:val="007024E9"/>
    <w:rsid w:val="00713B3C"/>
    <w:rsid w:val="00744327"/>
    <w:rsid w:val="00755F54"/>
    <w:rsid w:val="007A69AD"/>
    <w:rsid w:val="007B1FCA"/>
    <w:rsid w:val="00826DF8"/>
    <w:rsid w:val="008274DE"/>
    <w:rsid w:val="008B33BC"/>
    <w:rsid w:val="008E5CC9"/>
    <w:rsid w:val="00900CB4"/>
    <w:rsid w:val="00967636"/>
    <w:rsid w:val="009B0D1C"/>
    <w:rsid w:val="009D4243"/>
    <w:rsid w:val="00A04A44"/>
    <w:rsid w:val="00A3239B"/>
    <w:rsid w:val="00A42573"/>
    <w:rsid w:val="00A61715"/>
    <w:rsid w:val="00A95617"/>
    <w:rsid w:val="00AB7ABD"/>
    <w:rsid w:val="00AC0D86"/>
    <w:rsid w:val="00AD44F1"/>
    <w:rsid w:val="00AD4E3E"/>
    <w:rsid w:val="00AE57CE"/>
    <w:rsid w:val="00AF5023"/>
    <w:rsid w:val="00B34E3D"/>
    <w:rsid w:val="00B93B1A"/>
    <w:rsid w:val="00BB4B98"/>
    <w:rsid w:val="00BE5A92"/>
    <w:rsid w:val="00BF1E70"/>
    <w:rsid w:val="00C174AD"/>
    <w:rsid w:val="00C21BA0"/>
    <w:rsid w:val="00C35878"/>
    <w:rsid w:val="00C46CBE"/>
    <w:rsid w:val="00C638F1"/>
    <w:rsid w:val="00C87373"/>
    <w:rsid w:val="00C91FDD"/>
    <w:rsid w:val="00C93489"/>
    <w:rsid w:val="00CB6624"/>
    <w:rsid w:val="00CB6ABA"/>
    <w:rsid w:val="00CB73F4"/>
    <w:rsid w:val="00CF3CF5"/>
    <w:rsid w:val="00D217B4"/>
    <w:rsid w:val="00D933AC"/>
    <w:rsid w:val="00DC26DD"/>
    <w:rsid w:val="00E66443"/>
    <w:rsid w:val="00E70646"/>
    <w:rsid w:val="00E76D17"/>
    <w:rsid w:val="00E95FDD"/>
    <w:rsid w:val="00F209EC"/>
    <w:rsid w:val="00F62B1B"/>
    <w:rsid w:val="00F760AD"/>
    <w:rsid w:val="00F81067"/>
    <w:rsid w:val="00F94EE8"/>
    <w:rsid w:val="00F97929"/>
    <w:rsid w:val="00FF357A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17388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737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87373"/>
  </w:style>
  <w:style w:type="paragraph" w:styleId="ac">
    <w:name w:val="Balloon Text"/>
    <w:basedOn w:val="a"/>
    <w:link w:val="ad"/>
    <w:rsid w:val="00360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054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C21E3"/>
    <w:pPr>
      <w:spacing w:after="200" w:line="276" w:lineRule="auto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5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9459-BCD4-4602-B704-D951E321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1113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kaf2</cp:lastModifiedBy>
  <cp:revision>2</cp:revision>
  <dcterms:created xsi:type="dcterms:W3CDTF">2019-09-23T09:42:00Z</dcterms:created>
  <dcterms:modified xsi:type="dcterms:W3CDTF">2019-09-23T09:42:00Z</dcterms:modified>
</cp:coreProperties>
</file>