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C842AC" w:rsidRPr="006C63A4" w:rsidTr="00B11681">
        <w:trPr>
          <w:trHeight w:val="1087"/>
        </w:trPr>
        <w:tc>
          <w:tcPr>
            <w:tcW w:w="567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C842AC" w:rsidRPr="006C63A4" w:rsidRDefault="00C842AC" w:rsidP="006C63A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C842AC" w:rsidRPr="006C63A4" w:rsidRDefault="00C842AC" w:rsidP="006C63A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C842AC" w:rsidRPr="006C63A4" w:rsidTr="00B11681">
        <w:tc>
          <w:tcPr>
            <w:tcW w:w="567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ПРОЕКТ ПРОГРАММЫ</w:t>
      </w:r>
    </w:p>
    <w:p w:rsidR="00C842AC" w:rsidRPr="00FD3057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ДОПОЛНИТЕЛЬНАЯ ПРОФЕССИОНАЛЬНАЯ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ПРОГРАММА ПОВЫШЕНИЯ КВАЛИФИКАЦИИ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НЕПРЕРЫВНОГО ОБРАЗОВАНИЯ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по специальности «Педиатрия»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«</w:t>
      </w:r>
      <w:r w:rsidR="0041584B">
        <w:rPr>
          <w:rFonts w:ascii="Times New Roman" w:hAnsi="Times New Roman"/>
          <w:b/>
          <w:sz w:val="24"/>
          <w:szCs w:val="24"/>
        </w:rPr>
        <w:t xml:space="preserve">АКТУАЛЬНЫЕ </w:t>
      </w:r>
      <w:r w:rsidR="004661E7">
        <w:rPr>
          <w:rFonts w:ascii="Times New Roman" w:hAnsi="Times New Roman"/>
          <w:b/>
          <w:sz w:val="24"/>
          <w:szCs w:val="24"/>
        </w:rPr>
        <w:t>ВОПРОСЫ</w:t>
      </w:r>
      <w:r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41584B">
        <w:rPr>
          <w:rFonts w:ascii="Times New Roman" w:hAnsi="Times New Roman"/>
          <w:b/>
          <w:sz w:val="24"/>
          <w:szCs w:val="24"/>
        </w:rPr>
        <w:t>РЕСПИРАТОРНОЙ ПАТОЛОГИИ У  ДЕТЕЙ</w:t>
      </w:r>
      <w:r w:rsidRPr="006C63A4">
        <w:rPr>
          <w:rFonts w:ascii="Times New Roman" w:hAnsi="Times New Roman"/>
          <w:b/>
          <w:sz w:val="24"/>
          <w:szCs w:val="24"/>
        </w:rPr>
        <w:t>»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(СРОК ОСВОЕНИЯ 36 АКАДЕМИЧЕСКИХ ЧАСОВ)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Уфа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2016 г.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678"/>
      </w:tblGrid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C842AC" w:rsidRPr="0041584B" w:rsidRDefault="0041584B" w:rsidP="004158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4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4B">
              <w:rPr>
                <w:rFonts w:ascii="Times New Roman" w:hAnsi="Times New Roman"/>
                <w:sz w:val="24"/>
                <w:szCs w:val="24"/>
              </w:rPr>
              <w:t>ктуальные вопросы респираторной патологии у  детей»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A26FDD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 (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C842AC" w:rsidRPr="006C63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C842AC" w:rsidRPr="006C63A4">
              <w:rPr>
                <w:rFonts w:ascii="Times New Roman" w:hAnsi="Times New Roman"/>
                <w:sz w:val="24"/>
                <w:szCs w:val="24"/>
              </w:rPr>
              <w:t>. 12 аудиторных часов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стажировкой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9A761A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Л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ния по специальности «Педиатрия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Сертифи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кат по специальности «Педиатрия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6C63A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61700B" w:rsidRPr="006C63A4" w:rsidRDefault="0061700B" w:rsidP="006C63A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Специалист с высшим профессиональным образованием по одной из специальностей: </w:t>
            </w:r>
            <w:proofErr w:type="gramStart"/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>"Лечебное дело", "Педиатрия", послевузовским профессиональным образованием (интернатура и (или) ординатура) по специальности "Педиатрия" или профессиональной переподготовке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"Педиатрия"; без предъявления требований к стажу работы.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842AC" w:rsidRPr="006C63A4" w:rsidRDefault="00C842AC" w:rsidP="006C63A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ФГБОУ ВО БГМУ Минздрава России, 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кафедра факультетской педиатрии с курсами педиатрии, неонатологии и симуляционным центром ИДПО БГМУ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C842AC" w:rsidRPr="00A53FFD" w:rsidRDefault="00C842AC" w:rsidP="00A26FDD">
            <w:pPr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Г. Уфа, ул. Ленина, 3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;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 xml:space="preserve"> кафедра факультетской 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педиатрии с курсами педиатрии, неонатологии и </w:t>
            </w:r>
            <w:proofErr w:type="spellStart"/>
            <w:r w:rsidR="0061700B" w:rsidRPr="006C63A4">
              <w:rPr>
                <w:rFonts w:ascii="Times New Roman" w:hAnsi="Times New Roman"/>
                <w:sz w:val="24"/>
                <w:szCs w:val="24"/>
              </w:rPr>
              <w:t>симуляционным</w:t>
            </w:r>
            <w:proofErr w:type="spellEnd"/>
            <w:r w:rsidR="0061700B" w:rsidRPr="006C63A4">
              <w:rPr>
                <w:rFonts w:ascii="Times New Roman" w:hAnsi="Times New Roman"/>
                <w:sz w:val="24"/>
                <w:szCs w:val="24"/>
              </w:rPr>
              <w:t xml:space="preserve"> центром ИДПО БГМУ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,</w:t>
            </w:r>
            <w:r w:rsidR="00A26FDD">
              <w:rPr>
                <w:rFonts w:ascii="Times New Roman" w:hAnsi="Times New Roman"/>
                <w:sz w:val="24"/>
                <w:szCs w:val="24"/>
              </w:rPr>
              <w:t xml:space="preserve"> тел.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8(347)255-21-80</w:t>
            </w:r>
            <w:r w:rsidR="00A53FF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53FFD" w:rsidRPr="0049171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00A53FFD" w:rsidRPr="0049171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proofErr w:type="gramStart"/>
            <w:r w:rsidR="00A53FFD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proofErr w:type="spellStart"/>
            <w:proofErr w:type="gramEnd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="00A53FFD" w:rsidRPr="0049171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proofErr w:type="spellEnd"/>
            <w:r w:rsidR="00A53FFD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lilija</w:t>
            </w:r>
            <w:proofErr w:type="spellEnd"/>
            <w:r w:rsidR="00A53FFD" w:rsidRPr="00A53FF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proofErr w:type="spellStart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fuatovna</w:t>
            </w:r>
            <w:proofErr w:type="spellEnd"/>
            <w:r w:rsidR="00A53FFD" w:rsidRPr="00A53FFD">
              <w:rPr>
                <w:rFonts w:ascii="Times New Roman" w:eastAsia="Times New Roman" w:hAnsi="Times New Roman"/>
                <w:sz w:val="20"/>
                <w:szCs w:val="20"/>
              </w:rPr>
              <w:t>@</w:t>
            </w:r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rambler</w:t>
            </w:r>
            <w:r w:rsidR="00A53FFD" w:rsidRPr="00A53FF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="00A53F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По учебному плану ИДПО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61700B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</w:t>
            </w:r>
            <w:r w:rsidR="00A26F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Викторов, Л.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Ф.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3A4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="00A26FDD">
              <w:rPr>
                <w:rFonts w:ascii="Times New Roman" w:hAnsi="Times New Roman"/>
                <w:sz w:val="24"/>
                <w:szCs w:val="24"/>
              </w:rPr>
              <w:t>) и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 доценты</w:t>
            </w:r>
            <w:r w:rsidR="00A26F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А.Г. Крюкова, Т.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Титова</w:t>
            </w:r>
            <w:r w:rsidR="00A26FDD">
              <w:rPr>
                <w:rFonts w:ascii="Times New Roman" w:hAnsi="Times New Roman"/>
                <w:sz w:val="24"/>
                <w:szCs w:val="24"/>
              </w:rPr>
              <w:t>)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кафедры факультетской педиатрии с курсами педиатрии, неонатологии и симуляционным центром ИДПО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</w:t>
            </w:r>
            <w:r w:rsidR="0061700B"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йся квалификации врача-педиатра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соответствующ</w:t>
            </w:r>
            <w:r w:rsidR="00633E69"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ей специальности врача-педиатра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</w:t>
            </w:r>
            <w:r w:rsidR="00041566">
              <w:rPr>
                <w:rFonts w:ascii="Times New Roman" w:hAnsi="Times New Roman"/>
                <w:sz w:val="24"/>
                <w:szCs w:val="24"/>
                <w:lang w:eastAsia="ru-RU"/>
              </w:rPr>
              <w:t>танавливаются в соответствии с Ф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едеральными законами и иными правовыми актами Российской Федерации о государственной службе).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 xml:space="preserve"> Обучение на цикле включает курс лекций дистанционных образовательных технологий по  </w:t>
            </w:r>
            <w:r w:rsidR="004661E7">
              <w:rPr>
                <w:rFonts w:ascii="Times New Roman" w:hAnsi="Times New Roman"/>
                <w:sz w:val="24"/>
                <w:szCs w:val="24"/>
              </w:rPr>
              <w:t xml:space="preserve">актуальным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="004661E7">
              <w:rPr>
                <w:rFonts w:ascii="Times New Roman" w:hAnsi="Times New Roman"/>
                <w:sz w:val="24"/>
                <w:szCs w:val="24"/>
              </w:rPr>
              <w:t>педиатр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ии. На практических занятиях отрабатываются мероприятия на базе  симуляционного центра БГМУ.</w:t>
            </w:r>
          </w:p>
          <w:p w:rsidR="00C842AC" w:rsidRPr="006C63A4" w:rsidRDefault="00C842AC" w:rsidP="006C63A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принципом.  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426F67">
            <w:pPr>
              <w:pStyle w:val="Default"/>
              <w:spacing w:line="360" w:lineRule="auto"/>
              <w:jc w:val="both"/>
            </w:pPr>
            <w:r w:rsidRPr="006C63A4">
              <w:t>Приобретение и совершенствование профессиональных знаний и практических навыков по</w:t>
            </w:r>
            <w:r w:rsidR="00D35080" w:rsidRPr="006C63A4">
              <w:t xml:space="preserve"> </w:t>
            </w:r>
            <w:r w:rsidR="004661E7">
              <w:t>педиатр</w:t>
            </w:r>
            <w:r w:rsidR="00D35080" w:rsidRPr="006C63A4">
              <w:t>ии</w:t>
            </w:r>
            <w:r w:rsidRPr="006C63A4">
              <w:t>, необходимых для профессиональной деятельности и повышения профессионального уровня в рамках имеюще</w:t>
            </w:r>
            <w:r w:rsidR="00D35080" w:rsidRPr="006C63A4">
              <w:t>йся квалификации врача-педиатра</w:t>
            </w:r>
            <w:r w:rsidRPr="006C63A4">
              <w:t>.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:rsidR="0028658D" w:rsidRPr="0028658D" w:rsidRDefault="00D35080" w:rsidP="00FD305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8658D" w:rsidRPr="0028658D">
              <w:rPr>
                <w:rFonts w:ascii="Times New Roman" w:hAnsi="Times New Roman"/>
                <w:sz w:val="24"/>
                <w:szCs w:val="24"/>
              </w:rPr>
              <w:t>«</w:t>
            </w:r>
            <w:r w:rsidR="008962B3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 w:rsidR="00426F67">
              <w:rPr>
                <w:rFonts w:ascii="Times New Roman" w:hAnsi="Times New Roman"/>
                <w:sz w:val="24"/>
                <w:szCs w:val="24"/>
              </w:rPr>
              <w:t>походы к</w:t>
            </w:r>
            <w:r w:rsidR="008962B3">
              <w:rPr>
                <w:rFonts w:ascii="Times New Roman" w:hAnsi="Times New Roman"/>
                <w:sz w:val="24"/>
                <w:szCs w:val="24"/>
              </w:rPr>
              <w:t xml:space="preserve">  диагностик</w:t>
            </w:r>
            <w:r w:rsidR="00426F67">
              <w:rPr>
                <w:rFonts w:ascii="Times New Roman" w:hAnsi="Times New Roman"/>
                <w:sz w:val="24"/>
                <w:szCs w:val="24"/>
              </w:rPr>
              <w:t xml:space="preserve">е и  лечению </w:t>
            </w:r>
            <w:r w:rsidR="0041584B">
              <w:rPr>
                <w:rFonts w:ascii="Times New Roman" w:hAnsi="Times New Roman"/>
                <w:sz w:val="24"/>
                <w:szCs w:val="24"/>
              </w:rPr>
              <w:t>острых респираторных заболеваний у детей</w:t>
            </w:r>
            <w:r w:rsidR="0028658D" w:rsidRPr="0028658D">
              <w:rPr>
                <w:rFonts w:ascii="Times New Roman" w:hAnsi="Times New Roman"/>
                <w:sz w:val="24"/>
                <w:szCs w:val="24"/>
              </w:rPr>
              <w:t>»</w:t>
            </w:r>
            <w:r w:rsidR="002865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057" w:rsidRDefault="00FD3057" w:rsidP="00FD305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25983" w:rsidRPr="003641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26F67">
              <w:rPr>
                <w:rFonts w:ascii="Times New Roman" w:hAnsi="Times New Roman"/>
                <w:sz w:val="24"/>
                <w:szCs w:val="24"/>
              </w:rPr>
              <w:t>Обструктивный</w:t>
            </w:r>
            <w:proofErr w:type="spellEnd"/>
            <w:r w:rsidR="00426F67">
              <w:rPr>
                <w:rFonts w:ascii="Times New Roman" w:hAnsi="Times New Roman"/>
                <w:sz w:val="24"/>
                <w:szCs w:val="24"/>
              </w:rPr>
              <w:t xml:space="preserve"> синдром</w:t>
            </w:r>
            <w:r w:rsidR="00426F6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426F67">
              <w:rPr>
                <w:rFonts w:ascii="Times New Roman" w:hAnsi="Times New Roman"/>
                <w:sz w:val="24"/>
                <w:szCs w:val="24"/>
              </w:rPr>
              <w:t xml:space="preserve">: алгоритмы </w:t>
            </w:r>
            <w:r w:rsidR="00426F67">
              <w:rPr>
                <w:rFonts w:ascii="Times New Roman" w:hAnsi="Times New Roman"/>
                <w:sz w:val="24"/>
                <w:szCs w:val="24"/>
              </w:rPr>
              <w:t>ди</w:t>
            </w:r>
            <w:r w:rsidR="00426F67">
              <w:rPr>
                <w:rFonts w:ascii="Times New Roman" w:hAnsi="Times New Roman"/>
                <w:sz w:val="24"/>
                <w:szCs w:val="24"/>
              </w:rPr>
              <w:t>агностики</w:t>
            </w:r>
            <w:r w:rsidR="00426F6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962B3">
              <w:rPr>
                <w:rFonts w:ascii="Times New Roman" w:hAnsi="Times New Roman"/>
                <w:sz w:val="24"/>
                <w:szCs w:val="24"/>
              </w:rPr>
              <w:t>терапии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25983" w:rsidRPr="0036417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25983" w:rsidRPr="00225983" w:rsidRDefault="00FD3057" w:rsidP="008962B3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</w:t>
            </w:r>
            <w:r w:rsidR="00426F67">
              <w:rPr>
                <w:rFonts w:ascii="Times New Roman" w:hAnsi="Times New Roman"/>
                <w:sz w:val="24"/>
                <w:szCs w:val="24"/>
              </w:rPr>
              <w:t>Актуальные в</w:t>
            </w:r>
            <w:r w:rsidR="002542F6">
              <w:rPr>
                <w:rFonts w:ascii="Times New Roman" w:hAnsi="Times New Roman"/>
                <w:sz w:val="24"/>
                <w:szCs w:val="24"/>
              </w:rPr>
              <w:t>опросы в</w:t>
            </w:r>
            <w:r w:rsidR="00426F67">
              <w:rPr>
                <w:rFonts w:ascii="Times New Roman" w:hAnsi="Times New Roman"/>
                <w:sz w:val="24"/>
                <w:szCs w:val="24"/>
              </w:rPr>
              <w:t>небольничной</w:t>
            </w:r>
            <w:r w:rsidR="008962B3">
              <w:rPr>
                <w:rFonts w:ascii="Times New Roman" w:hAnsi="Times New Roman"/>
                <w:sz w:val="24"/>
                <w:szCs w:val="24"/>
              </w:rPr>
              <w:t xml:space="preserve"> пневмонии у</w:t>
            </w:r>
            <w:r w:rsidR="00225983" w:rsidRPr="00364171">
              <w:rPr>
                <w:rFonts w:ascii="Times New Roman" w:hAnsi="Times New Roman"/>
                <w:sz w:val="24"/>
                <w:szCs w:val="24"/>
              </w:rPr>
              <w:t xml:space="preserve"> детей»</w:t>
            </w:r>
            <w:r w:rsidR="00426F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shd w:val="clear" w:color="auto" w:fill="auto"/>
          </w:tcPr>
          <w:p w:rsidR="00D35080" w:rsidRPr="006C63A4" w:rsidRDefault="00D35080" w:rsidP="0069187E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C63A4">
              <w:rPr>
                <w:bCs/>
              </w:rPr>
              <w:t xml:space="preserve">В реализации программы участвуют специалисты в области педиатрии и </w:t>
            </w:r>
            <w:r w:rsidR="00041566">
              <w:rPr>
                <w:bCs/>
              </w:rPr>
              <w:t>иммунопатологии детского возраста</w:t>
            </w:r>
            <w:r w:rsidRPr="006C63A4">
              <w:rPr>
                <w:bCs/>
              </w:rPr>
              <w:t xml:space="preserve">   Республики Башкортостан. Обсуждаются последние достижения медицины и современные подходы </w:t>
            </w:r>
            <w:r w:rsidR="0069187E">
              <w:rPr>
                <w:bCs/>
              </w:rPr>
              <w:t xml:space="preserve">к </w:t>
            </w:r>
            <w:r w:rsidR="0069187E" w:rsidRPr="002F1DAC">
              <w:t xml:space="preserve">ранней диагностике и профилактике </w:t>
            </w:r>
            <w:r w:rsidR="0069187E">
              <w:t>пограничных состояниях</w:t>
            </w:r>
            <w:r w:rsidR="0069187E" w:rsidRPr="002F1DAC">
              <w:t xml:space="preserve"> </w:t>
            </w:r>
            <w:r w:rsidR="0069187E">
              <w:t xml:space="preserve">и </w:t>
            </w:r>
            <w:r w:rsidR="0069187E" w:rsidRPr="002F1DAC">
              <w:t xml:space="preserve">наиболее распространенных заболеваний </w:t>
            </w:r>
            <w:r w:rsidR="0069187E">
              <w:t xml:space="preserve">детского возраста, рациональные пути </w:t>
            </w:r>
            <w:r w:rsidR="0069187E" w:rsidRPr="00364171">
              <w:t>дифференциально-диагностического поиска при наиболее часто встречающихся патологических состояниях</w:t>
            </w:r>
            <w:r w:rsidR="0069187E">
              <w:t xml:space="preserve"> в детском возрасте</w:t>
            </w:r>
            <w:r w:rsidR="008A5EB3" w:rsidRPr="006C63A4">
              <w:rPr>
                <w:bCs/>
              </w:rPr>
              <w:t>. Применяются дистанционные обучающие технологии.</w:t>
            </w:r>
            <w:r w:rsidRPr="006C63A4">
              <w:t xml:space="preserve"> Программа предусматривает возможность практического тренинга  в условиях симуляционного центра ИДПО</w:t>
            </w:r>
          </w:p>
        </w:tc>
      </w:tr>
      <w:tr w:rsidR="00AD579A" w:rsidRPr="00AD579A" w:rsidTr="00B11681">
        <w:tc>
          <w:tcPr>
            <w:tcW w:w="663" w:type="dxa"/>
            <w:shd w:val="clear" w:color="auto" w:fill="auto"/>
          </w:tcPr>
          <w:p w:rsidR="00D35080" w:rsidRPr="00A26FDD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FD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:rsidR="00D35080" w:rsidRPr="00A26FDD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FDD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A26FDD" w:rsidRPr="00240245" w:rsidRDefault="00F62B6C" w:rsidP="00A26FDD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hyperlink r:id="rId7" w:tgtFrame="_blank" w:history="1">
              <w:r w:rsidR="00A26FDD" w:rsidRPr="0024024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http://edu.bashgmu.ru/mod/resource/view.php?id=32546</w:t>
              </w:r>
            </w:hyperlink>
          </w:p>
          <w:p w:rsidR="00D35080" w:rsidRPr="00AD579A" w:rsidRDefault="00D35080" w:rsidP="006C63A4">
            <w:pPr>
              <w:spacing w:after="0" w:line="36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</w:tr>
    </w:tbl>
    <w:p w:rsidR="00C842AC" w:rsidRPr="006C63A4" w:rsidRDefault="00C842AC" w:rsidP="006C63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Характеристика новых ПК врача-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педиатра</w:t>
      </w:r>
      <w:r w:rsidRPr="006C63A4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программы</w:t>
      </w:r>
      <w:r w:rsidR="0069187E">
        <w:rPr>
          <w:rFonts w:ascii="Times New Roman" w:hAnsi="Times New Roman"/>
          <w:b/>
          <w:sz w:val="24"/>
          <w:szCs w:val="24"/>
        </w:rPr>
        <w:t xml:space="preserve"> </w:t>
      </w:r>
      <w:r w:rsidR="00A53FFD" w:rsidRPr="00A53FFD">
        <w:rPr>
          <w:rFonts w:ascii="Times New Roman" w:hAnsi="Times New Roman"/>
          <w:b/>
          <w:sz w:val="24"/>
          <w:szCs w:val="24"/>
        </w:rPr>
        <w:t xml:space="preserve">«Вопросы амбулаторной педиатрии: часто болеющие дети» </w:t>
      </w:r>
      <w:r w:rsidRPr="006C63A4">
        <w:rPr>
          <w:rFonts w:ascii="Times New Roman" w:hAnsi="Times New Roman"/>
          <w:b/>
          <w:sz w:val="24"/>
          <w:szCs w:val="24"/>
        </w:rPr>
        <w:t>повышения квалификации непрерывного образования врачей-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педиатров</w:t>
      </w:r>
      <w:r w:rsidRPr="006C63A4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часов  по специальности «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Педиатрия</w:t>
      </w:r>
      <w:r w:rsidRPr="006C63A4">
        <w:rPr>
          <w:rFonts w:ascii="Times New Roman" w:hAnsi="Times New Roman"/>
          <w:sz w:val="24"/>
          <w:szCs w:val="24"/>
        </w:rPr>
        <w:t>»</w:t>
      </w:r>
    </w:p>
    <w:p w:rsidR="0066590E" w:rsidRPr="006C63A4" w:rsidRDefault="00416478" w:rsidP="009A2E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 xml:space="preserve">Результаты обучения </w:t>
      </w:r>
      <w:r w:rsidR="00C842AC" w:rsidRPr="006C63A4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>связаны с усовершенствованием следующих профессиональных компетенций</w:t>
      </w:r>
      <w:r w:rsidR="00FC46F6" w:rsidRPr="006C63A4">
        <w:rPr>
          <w:rFonts w:ascii="Times New Roman" w:hAnsi="Times New Roman"/>
          <w:sz w:val="24"/>
          <w:szCs w:val="24"/>
        </w:rPr>
        <w:t xml:space="preserve"> (далее − ПК):</w:t>
      </w:r>
    </w:p>
    <w:p w:rsidR="00FC46F6" w:rsidRPr="006C63A4" w:rsidRDefault="00416478" w:rsidP="009A2E72">
      <w:pPr>
        <w:pStyle w:val="Style22"/>
        <w:widowControl/>
        <w:spacing w:line="360" w:lineRule="auto"/>
        <w:rPr>
          <w:rStyle w:val="FontStyle44"/>
          <w:sz w:val="24"/>
          <w:szCs w:val="24"/>
        </w:rPr>
      </w:pPr>
      <w:r w:rsidRPr="006C63A4">
        <w:rPr>
          <w:rStyle w:val="FontStyle44"/>
          <w:sz w:val="24"/>
          <w:szCs w:val="24"/>
        </w:rPr>
        <w:t>-</w:t>
      </w:r>
      <w:r w:rsidR="0066590E" w:rsidRPr="006C63A4">
        <w:rPr>
          <w:rStyle w:val="FontStyle44"/>
          <w:sz w:val="24"/>
          <w:szCs w:val="24"/>
        </w:rPr>
        <w:t>ПК-1</w:t>
      </w:r>
      <w:r w:rsidR="0066590E" w:rsidRPr="006C63A4">
        <w:rPr>
          <w:rStyle w:val="FontStyle44"/>
          <w:b/>
          <w:sz w:val="24"/>
          <w:szCs w:val="24"/>
        </w:rPr>
        <w:t xml:space="preserve"> </w:t>
      </w:r>
      <w:r w:rsidR="0066590E" w:rsidRPr="006C63A4">
        <w:rPr>
          <w:rStyle w:val="FontStyle44"/>
          <w:sz w:val="24"/>
          <w:szCs w:val="24"/>
        </w:rPr>
        <w:t xml:space="preserve">способностью и готовностью реализовать этические и </w:t>
      </w:r>
      <w:proofErr w:type="spellStart"/>
      <w:r w:rsidR="0066590E" w:rsidRPr="006C63A4">
        <w:rPr>
          <w:rStyle w:val="FontStyle44"/>
          <w:sz w:val="24"/>
          <w:szCs w:val="24"/>
        </w:rPr>
        <w:t>деонтологические</w:t>
      </w:r>
      <w:proofErr w:type="spellEnd"/>
      <w:r w:rsidR="0066590E" w:rsidRPr="006C63A4">
        <w:rPr>
          <w:rStyle w:val="FontStyle44"/>
          <w:sz w:val="24"/>
          <w:szCs w:val="24"/>
        </w:rPr>
        <w:t xml:space="preserve"> аспекты врачебной деятельности в общении с коллегами, средним и младшим медицинским персоналом, детьми и подростками, их родителями и родственниками;</w:t>
      </w:r>
    </w:p>
    <w:p w:rsidR="0066590E" w:rsidRPr="006C63A4" w:rsidRDefault="00416478" w:rsidP="009A2E7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ПК-3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к формированию системного подхода к анализу медицинской информации, опираясь на всеобъемлющие принципы доказательной медицины, основанной на поиске решений с использованием теоретических знаний и практических умений в целях совершенствования профессиональной деятельности;</w:t>
      </w:r>
    </w:p>
    <w:p w:rsidR="0066590E" w:rsidRPr="006C63A4" w:rsidRDefault="00416478" w:rsidP="009A2E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ПК-5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 xml:space="preserve">способностью и готовностью проводить и интерпретировать опрос, </w:t>
      </w:r>
      <w:proofErr w:type="spellStart"/>
      <w:r w:rsidR="0066590E" w:rsidRPr="006C63A4">
        <w:rPr>
          <w:rFonts w:ascii="Times New Roman" w:hAnsi="Times New Roman"/>
          <w:sz w:val="24"/>
          <w:szCs w:val="24"/>
        </w:rPr>
        <w:t>физикальный</w:t>
      </w:r>
      <w:proofErr w:type="spellEnd"/>
      <w:r w:rsidR="0066590E" w:rsidRPr="006C63A4">
        <w:rPr>
          <w:rFonts w:ascii="Times New Roman" w:hAnsi="Times New Roman"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lastRenderedPageBreak/>
        <w:t xml:space="preserve">осмотр, клиническое обследование, результаты современных лабораторно-инструментальных исследований. </w:t>
      </w:r>
    </w:p>
    <w:p w:rsidR="0066590E" w:rsidRPr="006C63A4" w:rsidRDefault="00416478" w:rsidP="009A2E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ПК-12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 xml:space="preserve">способностью и готовностью проводить с прикрепленным детским населением и подростками профилактические мероприятия по </w:t>
      </w:r>
      <w:r w:rsidR="001F2E2A">
        <w:rPr>
          <w:rFonts w:ascii="Times New Roman" w:hAnsi="Times New Roman"/>
          <w:sz w:val="24"/>
          <w:szCs w:val="24"/>
        </w:rPr>
        <w:t xml:space="preserve">выявлению пограничных состояний и </w:t>
      </w:r>
      <w:proofErr w:type="spellStart"/>
      <w:proofErr w:type="gramStart"/>
      <w:r w:rsidR="001F2E2A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="001F2E2A">
        <w:rPr>
          <w:rFonts w:ascii="Times New Roman" w:hAnsi="Times New Roman"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предупреждению возникновения наиболее часто встречающихся заболеваний; осуществлять общеоздоровительные мероприятия по воспитанию здорового образа жизни с учетом факторов риска, назн</w:t>
      </w:r>
      <w:r w:rsidRPr="006C63A4">
        <w:rPr>
          <w:rFonts w:ascii="Times New Roman" w:hAnsi="Times New Roman"/>
          <w:sz w:val="24"/>
          <w:szCs w:val="24"/>
        </w:rPr>
        <w:t>ачать питание здоровому</w:t>
      </w:r>
      <w:r w:rsidR="004123F9" w:rsidRPr="006C63A4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 xml:space="preserve"> ребенку.</w:t>
      </w:r>
    </w:p>
    <w:p w:rsidR="00C842AC" w:rsidRPr="006C63A4" w:rsidRDefault="00416478" w:rsidP="009A2E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ПК-18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анализировать и интерпретировать результаты современных диагностических технологий по возрастно-половым группам детей и подростков с учетом их физиологических особенностей организма ребенка для успешной лечебн</w:t>
      </w:r>
      <w:r w:rsidR="001F2E2A">
        <w:rPr>
          <w:rFonts w:ascii="Times New Roman" w:hAnsi="Times New Roman"/>
          <w:sz w:val="24"/>
          <w:szCs w:val="24"/>
        </w:rPr>
        <w:t>о-профилактической деятельности.</w:t>
      </w:r>
    </w:p>
    <w:p w:rsidR="00C842AC" w:rsidRPr="006C63A4" w:rsidRDefault="00C842AC" w:rsidP="006C63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6C63A4">
        <w:rPr>
          <w:rFonts w:ascii="Times New Roman" w:hAnsi="Times New Roman"/>
          <w:sz w:val="24"/>
          <w:szCs w:val="24"/>
        </w:rPr>
        <w:t xml:space="preserve">− 36 </w:t>
      </w:r>
      <w:proofErr w:type="spellStart"/>
      <w:r w:rsidRPr="006C63A4">
        <w:rPr>
          <w:rFonts w:ascii="Times New Roman" w:hAnsi="Times New Roman"/>
          <w:sz w:val="24"/>
          <w:szCs w:val="24"/>
        </w:rPr>
        <w:t>акад</w:t>
      </w:r>
      <w:proofErr w:type="gramStart"/>
      <w:r w:rsidRPr="006C63A4">
        <w:rPr>
          <w:rFonts w:ascii="Times New Roman" w:hAnsi="Times New Roman"/>
          <w:sz w:val="24"/>
          <w:szCs w:val="24"/>
        </w:rPr>
        <w:t>.ч</w:t>
      </w:r>
      <w:proofErr w:type="gramEnd"/>
      <w:r w:rsidRPr="006C63A4">
        <w:rPr>
          <w:rFonts w:ascii="Times New Roman" w:hAnsi="Times New Roman"/>
          <w:sz w:val="24"/>
          <w:szCs w:val="24"/>
        </w:rPr>
        <w:t>асов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/ 36 </w:t>
      </w:r>
      <w:proofErr w:type="spellStart"/>
      <w:r w:rsidRPr="006C63A4">
        <w:rPr>
          <w:rFonts w:ascii="Times New Roman" w:hAnsi="Times New Roman"/>
          <w:sz w:val="24"/>
          <w:szCs w:val="24"/>
        </w:rPr>
        <w:t>зач.ед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. </w:t>
      </w:r>
    </w:p>
    <w:p w:rsidR="00CA3D9E" w:rsidRPr="006C63A4" w:rsidRDefault="00C842AC" w:rsidP="006C63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Форма обучения – </w:t>
      </w:r>
      <w:r w:rsidRPr="006C63A4">
        <w:rPr>
          <w:rFonts w:ascii="Times New Roman" w:hAnsi="Times New Roman"/>
          <w:sz w:val="24"/>
          <w:szCs w:val="24"/>
        </w:rPr>
        <w:t>очно-заочная с ДОТ</w:t>
      </w:r>
    </w:p>
    <w:p w:rsidR="001139E4" w:rsidRPr="009A2E72" w:rsidRDefault="00C842AC" w:rsidP="009A2E72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Форма обучения, режим и 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274BE2" w:rsidRPr="006C63A4" w:rsidTr="00B1168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274BE2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r w:rsidR="001139E4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4/(2/3)</w:t>
            </w:r>
          </w:p>
        </w:tc>
      </w:tr>
      <w:tr w:rsidR="00274BE2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2/(1/3)</w:t>
            </w:r>
          </w:p>
        </w:tc>
      </w:tr>
      <w:tr w:rsidR="008A5576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60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</w:tr>
    </w:tbl>
    <w:p w:rsidR="009A2E72" w:rsidRDefault="009A2E72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A2E72" w:rsidRDefault="00173487" w:rsidP="009A2E7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C" w:rsidRPr="006C63A4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1B60B1" w:rsidRPr="006C63A4" w:rsidRDefault="00173487" w:rsidP="009A2E7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C" w:rsidRPr="006C63A4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992"/>
        <w:gridCol w:w="992"/>
        <w:gridCol w:w="817"/>
        <w:gridCol w:w="992"/>
        <w:gridCol w:w="851"/>
        <w:gridCol w:w="884"/>
      </w:tblGrid>
      <w:tr w:rsidR="00A53FFD" w:rsidRPr="006C63A4" w:rsidTr="00DC21E6">
        <w:trPr>
          <w:trHeight w:val="255"/>
        </w:trPr>
        <w:tc>
          <w:tcPr>
            <w:tcW w:w="567" w:type="dxa"/>
            <w:vMerge w:val="restart"/>
          </w:tcPr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3544" w:type="dxa"/>
            <w:vMerge w:val="restart"/>
          </w:tcPr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Наименование разделов, тем, элементов </w:t>
            </w:r>
          </w:p>
        </w:tc>
        <w:tc>
          <w:tcPr>
            <w:tcW w:w="851" w:type="dxa"/>
            <w:vMerge w:val="restart"/>
            <w:textDirection w:val="btLr"/>
          </w:tcPr>
          <w:p w:rsidR="00A53FFD" w:rsidRPr="006C63A4" w:rsidRDefault="00A53FFD" w:rsidP="006C63A4">
            <w:pPr>
              <w:spacing w:line="360" w:lineRule="auto"/>
              <w:ind w:right="11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528" w:type="dxa"/>
            <w:gridSpan w:val="6"/>
          </w:tcPr>
          <w:p w:rsidR="00A53FFD" w:rsidRPr="006C63A4" w:rsidRDefault="00A53FFD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 том числе</w:t>
            </w:r>
          </w:p>
        </w:tc>
      </w:tr>
      <w:tr w:rsidR="00A20C5A" w:rsidRPr="006C63A4" w:rsidTr="00A53FFD">
        <w:trPr>
          <w:trHeight w:val="395"/>
        </w:trPr>
        <w:tc>
          <w:tcPr>
            <w:tcW w:w="567" w:type="dxa"/>
            <w:vMerge/>
          </w:tcPr>
          <w:p w:rsidR="00A20C5A" w:rsidRPr="006C63A4" w:rsidRDefault="00A20C5A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20C5A" w:rsidRPr="006C63A4" w:rsidRDefault="00A20C5A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0C5A" w:rsidRPr="006C63A4" w:rsidRDefault="00A20C5A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20C5A" w:rsidRPr="006C63A4" w:rsidRDefault="00A20C5A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3544" w:type="dxa"/>
            <w:gridSpan w:val="4"/>
          </w:tcPr>
          <w:p w:rsidR="00A20C5A" w:rsidRPr="006C63A4" w:rsidRDefault="00A20C5A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A20C5A" w:rsidRPr="006C63A4" w:rsidRDefault="00A20C5A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</w:tr>
      <w:tr w:rsidR="00274BE2" w:rsidRPr="006C63A4" w:rsidTr="00A53FFD">
        <w:trPr>
          <w:trHeight w:val="1645"/>
        </w:trPr>
        <w:tc>
          <w:tcPr>
            <w:tcW w:w="567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Слайд-лекции</w:t>
            </w:r>
            <w:proofErr w:type="gramEnd"/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817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Практические, семинарские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74BE2" w:rsidRPr="006C63A4" w:rsidTr="00A53FFD">
        <w:trPr>
          <w:trHeight w:val="277"/>
        </w:trPr>
        <w:tc>
          <w:tcPr>
            <w:tcW w:w="567" w:type="dxa"/>
          </w:tcPr>
          <w:p w:rsidR="001B60B1" w:rsidRPr="006C63A4" w:rsidRDefault="001B60B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B60B1" w:rsidRPr="008962B3" w:rsidRDefault="001E2242" w:rsidP="00426F6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 xml:space="preserve">Учебный модуль 1.  </w:t>
            </w:r>
            <w:r w:rsidR="00426F67" w:rsidRPr="006C63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t xml:space="preserve">«Современные походы к  </w:t>
            </w:r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диагностике и  лечению острых респираторных заболеваний у детей».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9A2E72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BF2CB4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pStyle w:val="a3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817" w:type="dxa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9A2E72" w:rsidP="006C63A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2E72" w:rsidRDefault="009A2E72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9A2E72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.</w:t>
            </w:r>
          </w:p>
        </w:tc>
      </w:tr>
      <w:tr w:rsidR="00274BE2" w:rsidRPr="006C63A4" w:rsidTr="00A53FFD">
        <w:trPr>
          <w:trHeight w:val="277"/>
        </w:trPr>
        <w:tc>
          <w:tcPr>
            <w:tcW w:w="56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44" w:type="dxa"/>
          </w:tcPr>
          <w:p w:rsidR="001B60B1" w:rsidRPr="006C63A4" w:rsidRDefault="002542F6" w:rsidP="002542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Этиология, патогенез, клиника и  диагностика острых респираторных заболеваний у 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58D" w:rsidRDefault="0032356F" w:rsidP="0032356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B60B1" w:rsidRPr="006C63A4" w:rsidRDefault="009A2E72" w:rsidP="0032356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992" w:type="dxa"/>
            <w:vAlign w:val="center"/>
          </w:tcPr>
          <w:p w:rsidR="001B60B1" w:rsidRPr="006C63A4" w:rsidRDefault="009A2E72" w:rsidP="009A2E72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</w:t>
            </w:r>
            <w:r w:rsidR="007C4E72"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B60B1" w:rsidRPr="006C63A4" w:rsidRDefault="009A2E72" w:rsidP="009A2E72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  <w:vAlign w:val="center"/>
          </w:tcPr>
          <w:p w:rsidR="001B60B1" w:rsidRPr="006C63A4" w:rsidRDefault="009A2E72" w:rsidP="009A2E72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</w:t>
            </w:r>
            <w:r w:rsidR="00BF2CB4"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9A2E72" w:rsidRDefault="009A2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9A2E72" w:rsidRPr="006C63A4" w:rsidRDefault="009A2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A53FFD">
        <w:trPr>
          <w:trHeight w:val="1879"/>
        </w:trPr>
        <w:tc>
          <w:tcPr>
            <w:tcW w:w="56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1B60B1" w:rsidRPr="006C63A4" w:rsidRDefault="002542F6" w:rsidP="00286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52E5F">
              <w:rPr>
                <w:rFonts w:ascii="Times New Roman" w:hAnsi="Times New Roman"/>
                <w:sz w:val="24"/>
                <w:szCs w:val="24"/>
              </w:rPr>
              <w:t>Тактика лечения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E5F">
              <w:rPr>
                <w:rFonts w:ascii="Times New Roman" w:hAnsi="Times New Roman"/>
                <w:sz w:val="24"/>
                <w:szCs w:val="24"/>
              </w:rPr>
              <w:t>и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острых респираторных заболеваний у 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5E04EC" w:rsidP="005E0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B60B1" w:rsidRPr="006C63A4" w:rsidRDefault="005E04EC" w:rsidP="005E04EC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2</w:t>
            </w:r>
          </w:p>
        </w:tc>
        <w:tc>
          <w:tcPr>
            <w:tcW w:w="992" w:type="dxa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5E04EC" w:rsidRPr="006C63A4" w:rsidRDefault="005E04EC" w:rsidP="005E04EC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1</w:t>
            </w: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A53FFD">
        <w:trPr>
          <w:trHeight w:val="327"/>
        </w:trPr>
        <w:tc>
          <w:tcPr>
            <w:tcW w:w="567" w:type="dxa"/>
          </w:tcPr>
          <w:p w:rsidR="001B60B1" w:rsidRPr="006C63A4" w:rsidRDefault="00FD3057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35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B60B1" w:rsidRPr="00426F67" w:rsidRDefault="001B60B1" w:rsidP="00426F6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>Учебный модуль</w:t>
            </w:r>
            <w:r w:rsidR="001E2242" w:rsidRPr="00323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76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60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2356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t>Обструктивный</w:t>
            </w:r>
            <w:proofErr w:type="spellEnd"/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t xml:space="preserve"> синдром у детей: алгоритмы </w:t>
            </w:r>
            <w:r w:rsidR="00426F67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t xml:space="preserve"> и терапии».</w:t>
            </w:r>
            <w:r w:rsidR="00426F67" w:rsidRPr="003641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5E04EC" w:rsidRDefault="005E04EC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5E04EC" w:rsidRDefault="005E04EC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5E04EC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72589F" w:rsidP="0072589F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</w:t>
            </w:r>
            <w:r w:rsidR="00BD0F01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2356F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817" w:type="dxa"/>
          </w:tcPr>
          <w:p w:rsidR="00A44109" w:rsidRPr="0032356F" w:rsidRDefault="00A44109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BD0F01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5E04EC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32356F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2589F" w:rsidRPr="0032356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32356F" w:rsidRDefault="00A75EC2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589F" w:rsidRDefault="0072589F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63F41" w:rsidRPr="006C63A4" w:rsidTr="00A53FFD">
        <w:trPr>
          <w:trHeight w:val="301"/>
        </w:trPr>
        <w:tc>
          <w:tcPr>
            <w:tcW w:w="567" w:type="dxa"/>
          </w:tcPr>
          <w:p w:rsidR="001B60B1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0B1" w:rsidRPr="006C63A4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:rsidR="001B60B1" w:rsidRPr="006C63A4" w:rsidRDefault="003B735F" w:rsidP="002542F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диагностика и дифференциальная диагностика </w:t>
            </w:r>
            <w:proofErr w:type="spellStart"/>
            <w:r w:rsidR="00FF5D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FF5D6C">
              <w:rPr>
                <w:rFonts w:ascii="Times New Roman" w:hAnsi="Times New Roman"/>
                <w:sz w:val="24"/>
                <w:szCs w:val="24"/>
              </w:rPr>
              <w:t xml:space="preserve"> синдрома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B7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B60B1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D0F01" w:rsidRPr="006C63A4" w:rsidRDefault="00BD0F01" w:rsidP="00BD0F01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A53FFD">
        <w:trPr>
          <w:trHeight w:val="301"/>
        </w:trPr>
        <w:tc>
          <w:tcPr>
            <w:tcW w:w="567" w:type="dxa"/>
          </w:tcPr>
          <w:p w:rsidR="001B60B1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0B1" w:rsidRPr="006C63A4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1B60B1" w:rsidRPr="006C63A4" w:rsidRDefault="003B735F" w:rsidP="002542F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542F6">
              <w:rPr>
                <w:rFonts w:ascii="Times New Roman" w:hAnsi="Times New Roman"/>
                <w:sz w:val="24"/>
                <w:szCs w:val="24"/>
              </w:rPr>
              <w:t xml:space="preserve">Алгоритмы терапии острого </w:t>
            </w:r>
            <w:proofErr w:type="spellStart"/>
            <w:r w:rsidR="002542F6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2542F6">
              <w:rPr>
                <w:rFonts w:ascii="Times New Roman" w:hAnsi="Times New Roman"/>
                <w:sz w:val="24"/>
                <w:szCs w:val="24"/>
              </w:rPr>
              <w:t xml:space="preserve"> ларинготрахеита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D3057" w:rsidRPr="003641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5E04EC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0B1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D0F01" w:rsidRPr="006C63A4" w:rsidRDefault="00BD0F0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E63F41" w:rsidRPr="006C63A4" w:rsidTr="00A53FFD">
        <w:trPr>
          <w:trHeight w:val="1016"/>
        </w:trPr>
        <w:tc>
          <w:tcPr>
            <w:tcW w:w="567" w:type="dxa"/>
          </w:tcPr>
          <w:p w:rsidR="001B60B1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0B1" w:rsidRPr="006C63A4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3544" w:type="dxa"/>
          </w:tcPr>
          <w:p w:rsidR="001B60B1" w:rsidRPr="006C63A4" w:rsidRDefault="002542F6" w:rsidP="002542F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«Алгоритмы терапии острого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бронхита у детей»</w:t>
            </w:r>
            <w:r w:rsidRPr="003641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5E04EC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5E04EC" w:rsidP="009F4AFE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D0F0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</w:t>
            </w:r>
          </w:p>
          <w:p w:rsidR="001B60B1" w:rsidRPr="006C63A4" w:rsidRDefault="00A44109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A75EC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E2242" w:rsidRPr="006C63A4" w:rsidTr="00A53FFD">
        <w:trPr>
          <w:trHeight w:val="301"/>
        </w:trPr>
        <w:tc>
          <w:tcPr>
            <w:tcW w:w="567" w:type="dxa"/>
          </w:tcPr>
          <w:p w:rsidR="001E2242" w:rsidRPr="006C63A4" w:rsidRDefault="006B766C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2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E2242" w:rsidRPr="002542F6" w:rsidRDefault="001E2242" w:rsidP="006C63A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2F6">
              <w:rPr>
                <w:rFonts w:ascii="Times New Roman" w:hAnsi="Times New Roman"/>
                <w:b/>
                <w:sz w:val="24"/>
                <w:szCs w:val="24"/>
              </w:rPr>
              <w:t>Учебный модуль</w:t>
            </w:r>
            <w:r w:rsidR="006B766C" w:rsidRPr="002542F6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426F6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26F67" w:rsidRPr="00426F67">
              <w:rPr>
                <w:rFonts w:ascii="Times New Roman" w:hAnsi="Times New Roman"/>
                <w:b/>
                <w:sz w:val="24"/>
                <w:szCs w:val="24"/>
              </w:rPr>
              <w:t>«Актуальные вопросы внебольничной пневмонии у детей».</w:t>
            </w:r>
          </w:p>
        </w:tc>
        <w:tc>
          <w:tcPr>
            <w:tcW w:w="851" w:type="dxa"/>
            <w:vAlign w:val="center"/>
          </w:tcPr>
          <w:p w:rsidR="005E04EC" w:rsidRDefault="0072589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5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2242" w:rsidRPr="0072589F" w:rsidRDefault="005E04EC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72589F" w:rsidP="0072589F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72589F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72589F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817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A75EC2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 </w:t>
            </w:r>
            <w:r w:rsidR="005E04E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E2242" w:rsidRPr="0072589F" w:rsidRDefault="001E224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2589F" w:rsidRPr="0072589F" w:rsidRDefault="0072589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72589F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</w:p>
        </w:tc>
      </w:tr>
      <w:tr w:rsidR="0032356F" w:rsidRPr="006C63A4" w:rsidTr="00A53FFD">
        <w:trPr>
          <w:trHeight w:val="301"/>
        </w:trPr>
        <w:tc>
          <w:tcPr>
            <w:tcW w:w="567" w:type="dxa"/>
          </w:tcPr>
          <w:p w:rsidR="0032356F" w:rsidRDefault="00D7606A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2356F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:rsidR="0032356F" w:rsidRPr="006C63A4" w:rsidRDefault="003B735F" w:rsidP="00734A0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34A04">
              <w:rPr>
                <w:rFonts w:ascii="Times New Roman" w:hAnsi="Times New Roman"/>
                <w:sz w:val="24"/>
                <w:szCs w:val="24"/>
              </w:rPr>
              <w:t xml:space="preserve">Этиология, диагностика,  клиника </w:t>
            </w:r>
            <w:r w:rsidR="00734A04" w:rsidRPr="00734A04">
              <w:rPr>
                <w:rFonts w:ascii="Times New Roman" w:hAnsi="Times New Roman"/>
                <w:sz w:val="24"/>
                <w:szCs w:val="24"/>
              </w:rPr>
              <w:t>внебольничной пневмонии</w:t>
            </w:r>
            <w:r w:rsidR="009F4AFE" w:rsidRPr="00734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A0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9F4AFE" w:rsidRPr="00364171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5E04EC" w:rsidRDefault="003B735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32356F" w:rsidRPr="0072589F" w:rsidRDefault="003B735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366E8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32356F" w:rsidRPr="0072589F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32356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5E04EC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356F" w:rsidRPr="0072589F" w:rsidRDefault="00E366E8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</w:tcPr>
          <w:p w:rsidR="00E366E8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2356F" w:rsidRPr="006C63A4" w:rsidTr="00A53FFD">
        <w:trPr>
          <w:trHeight w:val="301"/>
        </w:trPr>
        <w:tc>
          <w:tcPr>
            <w:tcW w:w="567" w:type="dxa"/>
          </w:tcPr>
          <w:p w:rsidR="0032356F" w:rsidRDefault="00D7606A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32356F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32356F" w:rsidRPr="006C63A4" w:rsidRDefault="003B735F" w:rsidP="00734A0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34A04">
              <w:rPr>
                <w:rFonts w:ascii="Times New Roman" w:hAnsi="Times New Roman"/>
                <w:sz w:val="24"/>
                <w:szCs w:val="24"/>
              </w:rPr>
              <w:t>П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ринципы </w:t>
            </w:r>
            <w:r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="009F4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AFE" w:rsidRPr="00364171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734A0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4A04" w:rsidRPr="00734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A04" w:rsidRPr="00734A04">
              <w:rPr>
                <w:rFonts w:ascii="Times New Roman" w:hAnsi="Times New Roman"/>
                <w:sz w:val="24"/>
                <w:szCs w:val="24"/>
              </w:rPr>
              <w:t>внебольничной</w:t>
            </w:r>
            <w:r w:rsidR="00734A04">
              <w:rPr>
                <w:rFonts w:ascii="Times New Roman" w:hAnsi="Times New Roman"/>
                <w:sz w:val="24"/>
                <w:szCs w:val="24"/>
              </w:rPr>
              <w:t xml:space="preserve"> пневмонией. Рекомендации по ведению больных</w:t>
            </w:r>
            <w:proofErr w:type="gramStart"/>
            <w:r w:rsidR="00734A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="00734A04">
              <w:rPr>
                <w:rFonts w:ascii="Times New Roman" w:hAnsi="Times New Roman"/>
                <w:sz w:val="24"/>
                <w:szCs w:val="24"/>
              </w:rPr>
              <w:t xml:space="preserve">Ключевые положения </w:t>
            </w:r>
            <w:proofErr w:type="spellStart"/>
            <w:r w:rsidR="00734A04">
              <w:rPr>
                <w:rFonts w:ascii="Times New Roman" w:hAnsi="Times New Roman"/>
                <w:sz w:val="24"/>
                <w:szCs w:val="24"/>
              </w:rPr>
              <w:t>этиопатогенетической</w:t>
            </w:r>
            <w:proofErr w:type="spellEnd"/>
            <w:r w:rsidR="00734A04">
              <w:rPr>
                <w:rFonts w:ascii="Times New Roman" w:hAnsi="Times New Roman"/>
                <w:sz w:val="24"/>
                <w:szCs w:val="24"/>
              </w:rPr>
              <w:t xml:space="preserve"> и симптоматической терапии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34A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5E04EC" w:rsidRDefault="005E04EC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356F" w:rsidRPr="0072589F" w:rsidRDefault="005E04EC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366E8" w:rsidRDefault="00E366E8" w:rsidP="00E366E8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E366E8" w:rsidRPr="0072589F" w:rsidRDefault="00E366E8" w:rsidP="00E366E8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  2</w:t>
            </w:r>
          </w:p>
        </w:tc>
        <w:tc>
          <w:tcPr>
            <w:tcW w:w="992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32356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5E04EC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66E8" w:rsidRDefault="00BD0F0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 </w:t>
            </w:r>
          </w:p>
          <w:p w:rsidR="0032356F" w:rsidRPr="0072589F" w:rsidRDefault="00E366E8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="005E04E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  2</w:t>
            </w:r>
          </w:p>
        </w:tc>
        <w:tc>
          <w:tcPr>
            <w:tcW w:w="851" w:type="dxa"/>
          </w:tcPr>
          <w:p w:rsidR="00E366E8" w:rsidRDefault="00E366E8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32356F" w:rsidRPr="0072589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32356F" w:rsidRPr="0072589F" w:rsidRDefault="0032356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B735F" w:rsidRPr="006C63A4" w:rsidTr="00A53FFD">
        <w:trPr>
          <w:trHeight w:val="301"/>
        </w:trPr>
        <w:tc>
          <w:tcPr>
            <w:tcW w:w="567" w:type="dxa"/>
          </w:tcPr>
          <w:p w:rsidR="003B735F" w:rsidRDefault="003B735F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3B735F" w:rsidRDefault="003B735F" w:rsidP="00C75C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34A04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реабилитации и </w:t>
            </w:r>
            <w:r w:rsidR="00734A04">
              <w:rPr>
                <w:rFonts w:ascii="Times New Roman" w:hAnsi="Times New Roman"/>
                <w:sz w:val="24"/>
                <w:szCs w:val="24"/>
              </w:rPr>
              <w:t xml:space="preserve">диспансеризации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детей, перенесших </w:t>
            </w:r>
            <w:r w:rsidR="00C75CB2" w:rsidRPr="00734A04">
              <w:rPr>
                <w:rFonts w:ascii="Times New Roman" w:hAnsi="Times New Roman"/>
                <w:sz w:val="24"/>
                <w:szCs w:val="24"/>
              </w:rPr>
              <w:t>в</w:t>
            </w:r>
            <w:r w:rsidR="00C75CB2">
              <w:rPr>
                <w:rFonts w:ascii="Times New Roman" w:hAnsi="Times New Roman"/>
                <w:sz w:val="24"/>
                <w:szCs w:val="24"/>
              </w:rPr>
              <w:t>небольничную пневмонию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75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3B735F" w:rsidRDefault="003B735F" w:rsidP="0072589F">
            <w:pPr>
              <w:tabs>
                <w:tab w:val="left" w:pos="381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992" w:type="dxa"/>
          </w:tcPr>
          <w:p w:rsidR="003B735F" w:rsidRPr="0072589F" w:rsidRDefault="003B735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35F" w:rsidRPr="0072589F" w:rsidRDefault="003B735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3B735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735F" w:rsidRDefault="003B735F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735F" w:rsidRDefault="005E04EC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3B735F" w:rsidRPr="0072589F" w:rsidRDefault="003B735F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A53FFD">
        <w:trPr>
          <w:trHeight w:val="231"/>
        </w:trPr>
        <w:tc>
          <w:tcPr>
            <w:tcW w:w="56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A66E8E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зачет</w:t>
            </w:r>
          </w:p>
        </w:tc>
      </w:tr>
      <w:tr w:rsidR="00E63F41" w:rsidRPr="006C63A4" w:rsidTr="00A53FFD">
        <w:trPr>
          <w:trHeight w:val="300"/>
        </w:trPr>
        <w:tc>
          <w:tcPr>
            <w:tcW w:w="56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B60B1" w:rsidRPr="006C63A4" w:rsidRDefault="007C4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7" w:type="dxa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:rsidR="00B53B34" w:rsidRDefault="00B53B3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63F41" w:rsidRPr="006C63A4" w:rsidRDefault="003B1726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5528"/>
      </w:tblGrid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5528" w:type="dxa"/>
          </w:tcPr>
          <w:p w:rsidR="00E63F41" w:rsidRPr="006C63A4" w:rsidRDefault="00E63F41" w:rsidP="006C63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="00C75CB2" w:rsidRPr="00426F67">
              <w:rPr>
                <w:rFonts w:ascii="Times New Roman" w:hAnsi="Times New Roman"/>
                <w:b/>
                <w:sz w:val="24"/>
                <w:szCs w:val="24"/>
              </w:rPr>
              <w:t>«Современные походы к  диагностике и  лечению острых респираторных заболеваний у детей».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E63F41" w:rsidRPr="006C63A4" w:rsidRDefault="00E63F41" w:rsidP="00D7606A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75CB2">
              <w:rPr>
                <w:rFonts w:ascii="Times New Roman" w:hAnsi="Times New Roman"/>
                <w:sz w:val="24"/>
                <w:szCs w:val="24"/>
              </w:rPr>
              <w:t>Этиология, патогенез, клиника и  диагностика острых респираторных заболеваний у детей</w:t>
            </w:r>
            <w:r w:rsidR="00C75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75CB2" w:rsidRDefault="00485087" w:rsidP="00C75C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CB2">
              <w:rPr>
                <w:rFonts w:ascii="Times New Roman" w:hAnsi="Times New Roman"/>
                <w:sz w:val="24"/>
                <w:szCs w:val="24"/>
              </w:rPr>
              <w:t>Этиология</w:t>
            </w:r>
            <w:r w:rsidR="007D4D88">
              <w:rPr>
                <w:rFonts w:ascii="Times New Roman" w:hAnsi="Times New Roman"/>
                <w:sz w:val="24"/>
                <w:szCs w:val="24"/>
              </w:rPr>
              <w:t xml:space="preserve"> и патогенез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D88">
              <w:rPr>
                <w:rFonts w:ascii="Times New Roman" w:hAnsi="Times New Roman"/>
                <w:sz w:val="24"/>
                <w:szCs w:val="24"/>
              </w:rPr>
              <w:t xml:space="preserve">ОРЗ </w:t>
            </w:r>
            <w:r w:rsidR="00C75CB2">
              <w:rPr>
                <w:rFonts w:ascii="Times New Roman" w:hAnsi="Times New Roman"/>
                <w:sz w:val="24"/>
                <w:szCs w:val="24"/>
              </w:rPr>
              <w:t>у  детей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75CB2" w:rsidRDefault="00C75CB2" w:rsidP="00C75C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Клинические </w:t>
            </w:r>
            <w:r w:rsidR="007D4D88">
              <w:rPr>
                <w:rFonts w:ascii="Times New Roman" w:hAnsi="Times New Roman"/>
                <w:sz w:val="24"/>
                <w:szCs w:val="24"/>
              </w:rPr>
              <w:t>ОРЗ</w:t>
            </w:r>
            <w:r w:rsidR="00F62B6C">
              <w:rPr>
                <w:rFonts w:ascii="Times New Roman" w:hAnsi="Times New Roman"/>
                <w:sz w:val="24"/>
                <w:szCs w:val="24"/>
              </w:rPr>
              <w:t xml:space="preserve"> у детей.</w:t>
            </w:r>
          </w:p>
          <w:p w:rsidR="00E63F41" w:rsidRPr="006C63A4" w:rsidRDefault="00C75CB2" w:rsidP="007D4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-Диагностика </w:t>
            </w:r>
            <w:r w:rsidR="007D4D88">
              <w:rPr>
                <w:rFonts w:ascii="Times New Roman" w:hAnsi="Times New Roman"/>
                <w:sz w:val="24"/>
                <w:szCs w:val="24"/>
              </w:rPr>
              <w:t xml:space="preserve"> и лабораторная диагностика ОРЗ</w:t>
            </w:r>
            <w:r w:rsidR="00FA12E5">
              <w:rPr>
                <w:rFonts w:ascii="Times New Roman" w:hAnsi="Times New Roman"/>
                <w:sz w:val="24"/>
                <w:szCs w:val="24"/>
              </w:rPr>
              <w:t xml:space="preserve"> у детей.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Тактика лечения и </w:t>
            </w:r>
            <w:r w:rsidR="00FA12E5">
              <w:rPr>
                <w:rFonts w:ascii="Times New Roman" w:hAnsi="Times New Roman"/>
                <w:sz w:val="24"/>
                <w:szCs w:val="24"/>
              </w:rPr>
              <w:t>современные походы к профилактике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 острых респираторных заболеваний у детей</w:t>
            </w:r>
            <w:r w:rsidR="00C75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FA12E5" w:rsidRDefault="00485087" w:rsidP="00FA12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A12E5">
              <w:rPr>
                <w:rFonts w:ascii="Times New Roman" w:hAnsi="Times New Roman"/>
                <w:sz w:val="24"/>
                <w:szCs w:val="24"/>
              </w:rPr>
              <w:t>Этиопатогенетическая</w:t>
            </w:r>
            <w:proofErr w:type="spellEnd"/>
            <w:r w:rsidR="00FA12E5">
              <w:rPr>
                <w:rFonts w:ascii="Times New Roman" w:hAnsi="Times New Roman"/>
                <w:sz w:val="24"/>
                <w:szCs w:val="24"/>
              </w:rPr>
              <w:t xml:space="preserve"> терапия </w:t>
            </w:r>
            <w:r w:rsidR="00001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D88">
              <w:rPr>
                <w:rFonts w:ascii="Times New Roman" w:hAnsi="Times New Roman"/>
                <w:sz w:val="24"/>
                <w:szCs w:val="24"/>
              </w:rPr>
              <w:t>ОРЗ</w:t>
            </w:r>
            <w:r w:rsidR="00001E34">
              <w:rPr>
                <w:rFonts w:ascii="Times New Roman" w:hAnsi="Times New Roman"/>
                <w:sz w:val="24"/>
                <w:szCs w:val="24"/>
              </w:rPr>
              <w:t xml:space="preserve"> у  детей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5087" w:rsidRDefault="00FA12E5" w:rsidP="00FA12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Критерии выбора антибактериальных, противовирусных, иммуномодулирующих</w:t>
            </w:r>
            <w:r w:rsidR="007D4D88">
              <w:rPr>
                <w:rFonts w:ascii="Times New Roman" w:hAnsi="Times New Roman"/>
                <w:sz w:val="24"/>
                <w:szCs w:val="24"/>
              </w:rPr>
              <w:t xml:space="preserve"> противовоспалительных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2B6C">
              <w:rPr>
                <w:rFonts w:ascii="Times New Roman" w:hAnsi="Times New Roman"/>
                <w:sz w:val="24"/>
                <w:szCs w:val="24"/>
              </w:rPr>
              <w:t>препаратов.</w:t>
            </w:r>
          </w:p>
          <w:p w:rsidR="007D4D88" w:rsidRDefault="007D4D88" w:rsidP="00FA12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-Симптоматическая и противокашлевая </w:t>
            </w:r>
            <w:r w:rsidR="00F62B6C">
              <w:rPr>
                <w:rFonts w:ascii="Times New Roman" w:hAnsi="Times New Roman"/>
                <w:sz w:val="24"/>
                <w:szCs w:val="24"/>
              </w:rPr>
              <w:t>терапия при ОРЗ.</w:t>
            </w:r>
          </w:p>
          <w:p w:rsidR="00001E34" w:rsidRPr="006C63A4" w:rsidRDefault="00FA12E5" w:rsidP="007D4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8A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Принципы профилактики </w:t>
            </w:r>
            <w:r w:rsidR="007D4D88">
              <w:rPr>
                <w:rFonts w:ascii="Times New Roman" w:hAnsi="Times New Roman"/>
                <w:sz w:val="24"/>
                <w:szCs w:val="24"/>
              </w:rPr>
              <w:t>ОРЗ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 детей</w:t>
            </w:r>
            <w:r w:rsidR="00950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23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2. </w:t>
            </w:r>
            <w:r w:rsidR="00C75CB2" w:rsidRPr="00426F6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C75CB2" w:rsidRPr="00426F67">
              <w:rPr>
                <w:rFonts w:ascii="Times New Roman" w:hAnsi="Times New Roman"/>
                <w:b/>
                <w:sz w:val="24"/>
                <w:szCs w:val="24"/>
              </w:rPr>
              <w:t>Обструктивный</w:t>
            </w:r>
            <w:proofErr w:type="spellEnd"/>
            <w:r w:rsidR="00C75CB2" w:rsidRPr="00426F67">
              <w:rPr>
                <w:rFonts w:ascii="Times New Roman" w:hAnsi="Times New Roman"/>
                <w:b/>
                <w:sz w:val="24"/>
                <w:szCs w:val="24"/>
              </w:rPr>
              <w:t xml:space="preserve"> синдром у детей: алгоритмы </w:t>
            </w:r>
            <w:r w:rsidR="00C75CB2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  <w:r w:rsidR="00C75CB2" w:rsidRPr="00426F67">
              <w:rPr>
                <w:rFonts w:ascii="Times New Roman" w:hAnsi="Times New Roman"/>
                <w:b/>
                <w:sz w:val="24"/>
                <w:szCs w:val="24"/>
              </w:rPr>
              <w:t xml:space="preserve"> и терапии».</w:t>
            </w:r>
            <w:r w:rsidR="00C75CB2" w:rsidRPr="003641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D760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D76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D6C">
              <w:rPr>
                <w:rFonts w:ascii="Times New Roman" w:hAnsi="Times New Roman"/>
                <w:sz w:val="24"/>
                <w:szCs w:val="24"/>
              </w:rPr>
              <w:t>Этиология, патогенез, д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иагностика и дифференциальная диагностика </w:t>
            </w:r>
            <w:proofErr w:type="spellStart"/>
            <w:r w:rsidR="00C75CB2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C75CB2">
              <w:rPr>
                <w:rFonts w:ascii="Times New Roman" w:hAnsi="Times New Roman"/>
                <w:sz w:val="24"/>
                <w:szCs w:val="24"/>
              </w:rPr>
              <w:t xml:space="preserve"> синдрома у детей.</w:t>
            </w:r>
          </w:p>
        </w:tc>
        <w:tc>
          <w:tcPr>
            <w:tcW w:w="5528" w:type="dxa"/>
          </w:tcPr>
          <w:p w:rsidR="00E366E8" w:rsidRPr="00E366E8" w:rsidRDefault="00E366E8" w:rsidP="00F62B6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FF5D6C">
              <w:rPr>
                <w:rFonts w:ascii="Times New Roman" w:hAnsi="Times New Roman"/>
                <w:sz w:val="24"/>
                <w:szCs w:val="24"/>
              </w:rPr>
              <w:t>Обструктивный</w:t>
            </w:r>
            <w:proofErr w:type="spellEnd"/>
            <w:r w:rsidR="00FF5D6C">
              <w:rPr>
                <w:rFonts w:ascii="Times New Roman" w:hAnsi="Times New Roman"/>
                <w:sz w:val="24"/>
                <w:szCs w:val="24"/>
              </w:rPr>
              <w:t xml:space="preserve"> синдром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F5D6C">
              <w:rPr>
                <w:rFonts w:ascii="Times New Roman" w:hAnsi="Times New Roman"/>
                <w:sz w:val="24"/>
                <w:szCs w:val="24"/>
              </w:rPr>
              <w:t>О</w:t>
            </w:r>
            <w:r w:rsidR="00FF5D6C" w:rsidRPr="00E366E8">
              <w:rPr>
                <w:rFonts w:ascii="Times New Roman" w:hAnsi="Times New Roman"/>
                <w:sz w:val="24"/>
                <w:szCs w:val="24"/>
              </w:rPr>
              <w:t>бщие сведения</w:t>
            </w:r>
            <w:r w:rsidR="00FF5D6C">
              <w:rPr>
                <w:rFonts w:ascii="Times New Roman" w:hAnsi="Times New Roman"/>
                <w:sz w:val="24"/>
                <w:szCs w:val="24"/>
              </w:rPr>
              <w:t>.</w:t>
            </w:r>
            <w:r w:rsidR="00FF5D6C" w:rsidRPr="00E3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D6C">
              <w:rPr>
                <w:rFonts w:ascii="Times New Roman" w:hAnsi="Times New Roman"/>
                <w:sz w:val="24"/>
                <w:szCs w:val="24"/>
              </w:rPr>
              <w:t>О</w:t>
            </w:r>
            <w:r w:rsidR="007D4D88">
              <w:rPr>
                <w:rFonts w:ascii="Times New Roman" w:hAnsi="Times New Roman"/>
                <w:sz w:val="24"/>
                <w:szCs w:val="24"/>
              </w:rPr>
              <w:t xml:space="preserve">собенности 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этиологии, факторы риска и основные механизмы развития </w:t>
            </w:r>
            <w:proofErr w:type="spellStart"/>
            <w:r w:rsidR="007D4D88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7D4D88">
              <w:rPr>
                <w:rFonts w:ascii="Times New Roman" w:hAnsi="Times New Roman"/>
                <w:sz w:val="24"/>
                <w:szCs w:val="24"/>
              </w:rPr>
              <w:t xml:space="preserve"> синдрома у детей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4082" w:rsidRPr="00E366E8" w:rsidRDefault="00F94AFE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FF5D6C">
              <w:rPr>
                <w:rFonts w:ascii="Times New Roman" w:hAnsi="Times New Roman"/>
                <w:sz w:val="24"/>
                <w:szCs w:val="24"/>
              </w:rPr>
              <w:t>Клиническая</w:t>
            </w:r>
            <w:r w:rsidR="00F60052" w:rsidRPr="00E366E8">
              <w:rPr>
                <w:rFonts w:ascii="Times New Roman" w:hAnsi="Times New Roman"/>
                <w:sz w:val="24"/>
                <w:szCs w:val="24"/>
              </w:rPr>
              <w:t xml:space="preserve"> характеристика 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и классификация </w:t>
            </w:r>
            <w:proofErr w:type="spellStart"/>
            <w:r w:rsidR="00FF5D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FF5D6C">
              <w:rPr>
                <w:rFonts w:ascii="Times New Roman" w:hAnsi="Times New Roman"/>
                <w:sz w:val="24"/>
                <w:szCs w:val="24"/>
              </w:rPr>
              <w:t xml:space="preserve"> синдрома у детей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  <w:r w:rsidR="00D84082" w:rsidRPr="00E3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79C1" w:rsidRPr="006C63A4" w:rsidRDefault="00D84082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FF5D6C">
              <w:rPr>
                <w:rFonts w:ascii="Times New Roman" w:hAnsi="Times New Roman"/>
                <w:sz w:val="24"/>
                <w:szCs w:val="24"/>
              </w:rPr>
              <w:t xml:space="preserve">иагностика и дифференциальная диагностика </w:t>
            </w:r>
            <w:proofErr w:type="spellStart"/>
            <w:r w:rsidR="00FF5D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FF5D6C">
              <w:rPr>
                <w:rFonts w:ascii="Times New Roman" w:hAnsi="Times New Roman"/>
                <w:sz w:val="24"/>
                <w:szCs w:val="24"/>
              </w:rPr>
              <w:t xml:space="preserve"> синдрома у детей</w:t>
            </w:r>
            <w:r w:rsidR="00C85BAD" w:rsidRPr="00E366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2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Алгоритмы терапии острого </w:t>
            </w:r>
            <w:proofErr w:type="spellStart"/>
            <w:r w:rsidR="00C75CB2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C75CB2">
              <w:rPr>
                <w:rFonts w:ascii="Times New Roman" w:hAnsi="Times New Roman"/>
                <w:sz w:val="24"/>
                <w:szCs w:val="24"/>
              </w:rPr>
              <w:t xml:space="preserve"> ларинготрахеита у детей</w:t>
            </w:r>
            <w:r w:rsidR="00C75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B735F" w:rsidRPr="00E366E8" w:rsidRDefault="00F94AFE" w:rsidP="00F62B6C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Причины и предрасполагающие факторы </w:t>
            </w:r>
            <w:proofErr w:type="spellStart"/>
            <w:r w:rsidR="003511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35116C">
              <w:rPr>
                <w:rFonts w:ascii="Times New Roman" w:hAnsi="Times New Roman"/>
                <w:sz w:val="24"/>
                <w:szCs w:val="24"/>
              </w:rPr>
              <w:t xml:space="preserve"> ларинготрахеита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3F41" w:rsidRPr="00E366E8" w:rsidRDefault="00C85BAD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AFE">
              <w:rPr>
                <w:rFonts w:ascii="Times New Roman" w:hAnsi="Times New Roman"/>
                <w:sz w:val="24"/>
                <w:szCs w:val="24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Клинические проявления и диагностика </w:t>
            </w:r>
            <w:proofErr w:type="spellStart"/>
            <w:r w:rsidR="003511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35116C">
              <w:rPr>
                <w:rFonts w:ascii="Times New Roman" w:hAnsi="Times New Roman"/>
                <w:sz w:val="24"/>
                <w:szCs w:val="24"/>
              </w:rPr>
              <w:t xml:space="preserve"> ларинготрахеита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5BAD" w:rsidRPr="00E366E8" w:rsidRDefault="00F94AFE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лечению </w:t>
            </w:r>
            <w:proofErr w:type="spellStart"/>
            <w:r w:rsidR="003511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35116C">
              <w:rPr>
                <w:rFonts w:ascii="Times New Roman" w:hAnsi="Times New Roman"/>
                <w:sz w:val="24"/>
                <w:szCs w:val="24"/>
              </w:rPr>
              <w:t xml:space="preserve"> ларинготрахеита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9C1" w:rsidRPr="006C63A4" w:rsidRDefault="0035116C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-Алгоритм неотложных мероприятий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обструктивном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ларинготрахеите</w:t>
            </w:r>
            <w:r w:rsidR="00F94A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63F41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4395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Алгоритмы терапии острого </w:t>
            </w:r>
            <w:proofErr w:type="spellStart"/>
            <w:r w:rsidR="00C75CB2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C75CB2">
              <w:rPr>
                <w:rFonts w:ascii="Times New Roman" w:hAnsi="Times New Roman"/>
                <w:sz w:val="24"/>
                <w:szCs w:val="24"/>
              </w:rPr>
              <w:t xml:space="preserve"> бронхита у детей</w:t>
            </w:r>
            <w:r w:rsidR="00D760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F16A9C" w:rsidRPr="00F16A9C" w:rsidRDefault="005779C1" w:rsidP="00F62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A9C">
              <w:rPr>
                <w:rFonts w:ascii="Times New Roman" w:hAnsi="Times New Roman"/>
                <w:sz w:val="24"/>
                <w:szCs w:val="24"/>
              </w:rPr>
              <w:t>-</w:t>
            </w:r>
            <w:r w:rsidR="009508AF">
              <w:rPr>
                <w:rFonts w:ascii="Times New Roman" w:hAnsi="Times New Roman"/>
                <w:sz w:val="24"/>
                <w:szCs w:val="24"/>
              </w:rPr>
              <w:t>Этиология</w:t>
            </w:r>
            <w:r w:rsidR="00F16A9C" w:rsidRPr="00F16A9C">
              <w:rPr>
                <w:rFonts w:ascii="Times New Roman" w:hAnsi="Times New Roman"/>
                <w:sz w:val="24"/>
                <w:szCs w:val="24"/>
              </w:rPr>
              <w:t>, патогенез, клиника</w:t>
            </w:r>
            <w:r w:rsidR="009508AF">
              <w:rPr>
                <w:rFonts w:ascii="Times New Roman" w:hAnsi="Times New Roman"/>
                <w:sz w:val="24"/>
                <w:szCs w:val="24"/>
              </w:rPr>
              <w:t>, диагностика</w:t>
            </w:r>
            <w:r w:rsidR="00F16A9C" w:rsidRPr="00F16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11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35116C">
              <w:rPr>
                <w:rFonts w:ascii="Times New Roman" w:hAnsi="Times New Roman"/>
                <w:sz w:val="24"/>
                <w:szCs w:val="24"/>
              </w:rPr>
              <w:t xml:space="preserve"> бронхита у детей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735F" w:rsidRPr="00E366E8" w:rsidRDefault="00F16A9C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лечению </w:t>
            </w:r>
            <w:proofErr w:type="spellStart"/>
            <w:r w:rsidR="0035116C">
              <w:rPr>
                <w:rFonts w:ascii="Times New Roman" w:hAnsi="Times New Roman"/>
                <w:sz w:val="24"/>
                <w:szCs w:val="24"/>
              </w:rPr>
              <w:t>обструктивного</w:t>
            </w:r>
            <w:proofErr w:type="spellEnd"/>
            <w:r w:rsidR="0035116C">
              <w:rPr>
                <w:rFonts w:ascii="Times New Roman" w:hAnsi="Times New Roman"/>
                <w:sz w:val="24"/>
                <w:szCs w:val="24"/>
              </w:rPr>
              <w:t xml:space="preserve"> бронхита</w:t>
            </w:r>
            <w:r w:rsidR="00F62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9C1" w:rsidRPr="006C63A4" w:rsidRDefault="00E366E8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Алгоритм неотложных мероприятий при </w:t>
            </w:r>
            <w:proofErr w:type="spellStart"/>
            <w:r w:rsidR="0035116C">
              <w:rPr>
                <w:rFonts w:ascii="Times New Roman" w:hAnsi="Times New Roman"/>
                <w:sz w:val="24"/>
                <w:szCs w:val="24"/>
              </w:rPr>
              <w:t>обструктивном</w:t>
            </w:r>
            <w:proofErr w:type="spellEnd"/>
            <w:r w:rsidR="0035116C">
              <w:rPr>
                <w:rFonts w:ascii="Times New Roman" w:hAnsi="Times New Roman"/>
                <w:sz w:val="24"/>
                <w:szCs w:val="24"/>
              </w:rPr>
              <w:t xml:space="preserve"> бронхите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3B735F" w:rsidRPr="00E366E8">
              <w:rPr>
                <w:rFonts w:ascii="Times New Roman" w:hAnsi="Times New Roman"/>
                <w:sz w:val="24"/>
                <w:szCs w:val="24"/>
              </w:rPr>
              <w:t>.</w:t>
            </w:r>
            <w:r w:rsidR="003B735F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3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</w:t>
            </w:r>
            <w:r w:rsidR="00C75CB2" w:rsidRPr="00426F67">
              <w:rPr>
                <w:rFonts w:ascii="Times New Roman" w:hAnsi="Times New Roman"/>
                <w:b/>
                <w:sz w:val="24"/>
                <w:szCs w:val="24"/>
              </w:rPr>
              <w:t>«Актуальные вопросы внебольничной пневмонии у детей».</w:t>
            </w:r>
          </w:p>
        </w:tc>
      </w:tr>
      <w:tr w:rsidR="00274BE2" w:rsidRPr="006C63A4" w:rsidTr="00B53B34">
        <w:tc>
          <w:tcPr>
            <w:tcW w:w="56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4395" w:type="dxa"/>
          </w:tcPr>
          <w:p w:rsidR="00E63F41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 w:rsidR="00C75C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</w:t>
            </w:r>
            <w:r w:rsidR="00175783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D76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Этиология, диагностика,  клиника </w:t>
            </w:r>
            <w:r w:rsidR="00C75CB2" w:rsidRPr="00734A04">
              <w:rPr>
                <w:rFonts w:ascii="Times New Roman" w:hAnsi="Times New Roman"/>
                <w:sz w:val="24"/>
                <w:szCs w:val="24"/>
              </w:rPr>
              <w:t xml:space="preserve">внебольничной пневмонии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C75CB2" w:rsidRPr="00364171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C75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41289" w:rsidRPr="006C63A4" w:rsidRDefault="00F94AFE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Этиология, 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патогенез </w:t>
            </w:r>
            <w:r w:rsidR="0035116C" w:rsidRPr="00734A04">
              <w:rPr>
                <w:rFonts w:ascii="Times New Roman" w:hAnsi="Times New Roman"/>
                <w:sz w:val="24"/>
                <w:szCs w:val="24"/>
              </w:rPr>
              <w:t xml:space="preserve">внебольничной пневмонии 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35116C" w:rsidRPr="00364171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3511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1F09" w:rsidRPr="006C63A4" w:rsidRDefault="00F94AFE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116C">
              <w:rPr>
                <w:rFonts w:ascii="Times New Roman" w:hAnsi="Times New Roman"/>
                <w:sz w:val="24"/>
                <w:szCs w:val="24"/>
              </w:rPr>
              <w:t>Д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иагностика,  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клиническая характеристика </w:t>
            </w:r>
            <w:r w:rsidR="0035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F09" w:rsidRPr="00734A04">
              <w:rPr>
                <w:rFonts w:ascii="Times New Roman" w:hAnsi="Times New Roman"/>
                <w:sz w:val="24"/>
                <w:szCs w:val="24"/>
              </w:rPr>
              <w:t xml:space="preserve">внебольничной пневмонии </w:t>
            </w:r>
            <w:r w:rsidR="00AA1F09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AA1F09" w:rsidRPr="00364171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77B" w:rsidRPr="006C63A4" w:rsidTr="00B53B34">
        <w:tc>
          <w:tcPr>
            <w:tcW w:w="567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395" w:type="dxa"/>
          </w:tcPr>
          <w:p w:rsidR="0015677B" w:rsidRPr="006C63A4" w:rsidRDefault="003B1726" w:rsidP="00AA1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 w:rsidR="00C75C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3.2.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Принципы лечения </w:t>
            </w:r>
            <w:r w:rsidR="00C75CB2" w:rsidRPr="00364171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75CB2" w:rsidRPr="00734A04">
              <w:rPr>
                <w:rFonts w:ascii="Times New Roman" w:hAnsi="Times New Roman"/>
                <w:sz w:val="24"/>
                <w:szCs w:val="24"/>
              </w:rPr>
              <w:t xml:space="preserve"> внебольничной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 пневмонией</w:t>
            </w:r>
            <w:r w:rsidR="00AA1F09">
              <w:rPr>
                <w:rFonts w:ascii="Times New Roman" w:hAnsi="Times New Roman"/>
                <w:sz w:val="24"/>
                <w:szCs w:val="24"/>
              </w:rPr>
              <w:t>. Клинические р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екомендации по ведению больных. Ключевые положения </w:t>
            </w:r>
            <w:proofErr w:type="spellStart"/>
            <w:r w:rsidR="00C75CB2">
              <w:rPr>
                <w:rFonts w:ascii="Times New Roman" w:hAnsi="Times New Roman"/>
                <w:sz w:val="24"/>
                <w:szCs w:val="24"/>
              </w:rPr>
              <w:t>этиопатогенетической</w:t>
            </w:r>
            <w:proofErr w:type="spellEnd"/>
            <w:r w:rsidR="00C75CB2">
              <w:rPr>
                <w:rFonts w:ascii="Times New Roman" w:hAnsi="Times New Roman"/>
                <w:sz w:val="24"/>
                <w:szCs w:val="24"/>
              </w:rPr>
              <w:t xml:space="preserve"> терапии</w:t>
            </w:r>
            <w:r w:rsidR="00C75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264C7D" w:rsidRDefault="005779C1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A1F09">
              <w:rPr>
                <w:rFonts w:ascii="Times New Roman" w:hAnsi="Times New Roman"/>
                <w:sz w:val="24"/>
                <w:szCs w:val="24"/>
              </w:rPr>
              <w:t xml:space="preserve">Терапевтическая тактика и этапы лечения </w:t>
            </w:r>
            <w:r w:rsidR="00264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F09" w:rsidRPr="00734A04">
              <w:rPr>
                <w:rFonts w:ascii="Times New Roman" w:hAnsi="Times New Roman"/>
                <w:sz w:val="24"/>
                <w:szCs w:val="24"/>
              </w:rPr>
              <w:t>внебольничной</w:t>
            </w:r>
            <w:r w:rsidR="00AA1F09">
              <w:rPr>
                <w:rFonts w:ascii="Times New Roman" w:hAnsi="Times New Roman"/>
                <w:sz w:val="24"/>
                <w:szCs w:val="24"/>
              </w:rPr>
              <w:t xml:space="preserve"> пневмонией</w:t>
            </w:r>
            <w:r w:rsidR="00AA1F09">
              <w:rPr>
                <w:rFonts w:ascii="Times New Roman" w:hAnsi="Times New Roman"/>
                <w:sz w:val="24"/>
                <w:szCs w:val="24"/>
              </w:rPr>
              <w:t xml:space="preserve"> у детей.</w:t>
            </w:r>
          </w:p>
          <w:p w:rsidR="005779C1" w:rsidRPr="006C63A4" w:rsidRDefault="009A2E72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A1F0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лечению </w:t>
            </w:r>
            <w:r w:rsidR="00AA1F09" w:rsidRPr="00734A04">
              <w:rPr>
                <w:rFonts w:ascii="Times New Roman" w:hAnsi="Times New Roman"/>
                <w:sz w:val="24"/>
                <w:szCs w:val="24"/>
              </w:rPr>
              <w:t>внебольничной</w:t>
            </w:r>
            <w:r w:rsidR="00AA1F09">
              <w:rPr>
                <w:rFonts w:ascii="Times New Roman" w:hAnsi="Times New Roman"/>
                <w:sz w:val="24"/>
                <w:szCs w:val="24"/>
              </w:rPr>
              <w:t xml:space="preserve"> пневмонией у детей</w:t>
            </w:r>
            <w:r w:rsidR="00264C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5677B" w:rsidRPr="006C63A4" w:rsidTr="00B53B34">
        <w:tc>
          <w:tcPr>
            <w:tcW w:w="567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4395" w:type="dxa"/>
          </w:tcPr>
          <w:p w:rsidR="0015677B" w:rsidRPr="006C63A4" w:rsidRDefault="003B1726" w:rsidP="003B73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 w:rsidR="00C75C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3.3.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CB2">
              <w:rPr>
                <w:rFonts w:ascii="Times New Roman" w:hAnsi="Times New Roman"/>
                <w:sz w:val="24"/>
                <w:szCs w:val="24"/>
              </w:rPr>
              <w:t xml:space="preserve">Вопросы реабилитации и диспансеризации детей, перенесших </w:t>
            </w:r>
            <w:r w:rsidR="00C75CB2" w:rsidRPr="00734A04">
              <w:rPr>
                <w:rFonts w:ascii="Times New Roman" w:hAnsi="Times New Roman"/>
                <w:sz w:val="24"/>
                <w:szCs w:val="24"/>
              </w:rPr>
              <w:t>в</w:t>
            </w:r>
            <w:r w:rsidR="00C75CB2">
              <w:rPr>
                <w:rFonts w:ascii="Times New Roman" w:hAnsi="Times New Roman"/>
                <w:sz w:val="24"/>
                <w:szCs w:val="24"/>
              </w:rPr>
              <w:t>небольничную пневмонию.</w:t>
            </w:r>
          </w:p>
        </w:tc>
        <w:tc>
          <w:tcPr>
            <w:tcW w:w="5528" w:type="dxa"/>
          </w:tcPr>
          <w:p w:rsidR="005779C1" w:rsidRDefault="005779C1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2E2153">
              <w:rPr>
                <w:rFonts w:ascii="Times New Roman" w:hAnsi="Times New Roman"/>
                <w:sz w:val="24"/>
                <w:szCs w:val="24"/>
              </w:rPr>
              <w:t>Реабилитация</w:t>
            </w:r>
            <w:r w:rsidR="002E2153">
              <w:rPr>
                <w:rFonts w:ascii="Times New Roman" w:hAnsi="Times New Roman"/>
                <w:sz w:val="24"/>
                <w:szCs w:val="24"/>
              </w:rPr>
              <w:t xml:space="preserve"> детей, перенесших </w:t>
            </w:r>
            <w:r w:rsidR="002E2153" w:rsidRPr="00734A04">
              <w:rPr>
                <w:rFonts w:ascii="Times New Roman" w:hAnsi="Times New Roman"/>
                <w:sz w:val="24"/>
                <w:szCs w:val="24"/>
              </w:rPr>
              <w:t>в</w:t>
            </w:r>
            <w:r w:rsidR="002E2153">
              <w:rPr>
                <w:rFonts w:ascii="Times New Roman" w:hAnsi="Times New Roman"/>
                <w:sz w:val="24"/>
                <w:szCs w:val="24"/>
              </w:rPr>
              <w:t>небольничную пневмонию</w:t>
            </w:r>
            <w:r w:rsidR="002E2153">
              <w:rPr>
                <w:rFonts w:ascii="Times New Roman" w:hAnsi="Times New Roman"/>
                <w:sz w:val="24"/>
                <w:szCs w:val="24"/>
              </w:rPr>
              <w:t>.</w:t>
            </w:r>
            <w:r w:rsidR="00F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153">
              <w:rPr>
                <w:rFonts w:ascii="Times New Roman" w:hAnsi="Times New Roman"/>
                <w:sz w:val="24"/>
                <w:szCs w:val="24"/>
              </w:rPr>
              <w:t>Немедикаментозные методы восстановительного лечения детей.</w:t>
            </w:r>
          </w:p>
          <w:p w:rsidR="00F62B6C" w:rsidRPr="006C63A4" w:rsidRDefault="00F62B6C" w:rsidP="00F62B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диспансеризации детей, перенесших </w:t>
            </w:r>
            <w:r w:rsidRPr="00734A0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небольничную пневмонию</w:t>
            </w:r>
          </w:p>
        </w:tc>
      </w:tr>
    </w:tbl>
    <w:p w:rsidR="00E63F41" w:rsidRPr="006C63A4" w:rsidRDefault="00E63F41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2AC" w:rsidRPr="006C63A4" w:rsidRDefault="00C842AC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C842AC" w:rsidRPr="006C63A4" w:rsidRDefault="00C842AC" w:rsidP="006C63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A75EC2">
        <w:rPr>
          <w:rFonts w:ascii="Times New Roman" w:hAnsi="Times New Roman"/>
          <w:sz w:val="24"/>
          <w:szCs w:val="24"/>
        </w:rPr>
        <w:t xml:space="preserve">Актуальные вопросы </w:t>
      </w:r>
      <w:r w:rsidR="006C63A4">
        <w:rPr>
          <w:rFonts w:ascii="Times New Roman" w:hAnsi="Times New Roman"/>
          <w:sz w:val="24"/>
          <w:szCs w:val="24"/>
        </w:rPr>
        <w:t>педиатрии</w:t>
      </w:r>
      <w:r w:rsidRPr="006C63A4">
        <w:rPr>
          <w:rFonts w:ascii="Times New Roman" w:hAnsi="Times New Roman"/>
          <w:sz w:val="24"/>
          <w:szCs w:val="24"/>
        </w:rPr>
        <w:t xml:space="preserve">» 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</w:t>
      </w:r>
      <w:proofErr w:type="gramStart"/>
      <w:r w:rsidRPr="006C63A4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6C63A4">
        <w:rPr>
          <w:rFonts w:ascii="Times New Roman" w:hAnsi="Times New Roman"/>
          <w:sz w:val="24"/>
          <w:szCs w:val="24"/>
        </w:rPr>
        <w:t>on-line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общение, которое реализуется при </w:t>
      </w:r>
      <w:r w:rsidRPr="006C63A4">
        <w:rPr>
          <w:rFonts w:ascii="Times New Roman" w:hAnsi="Times New Roman"/>
          <w:sz w:val="24"/>
          <w:szCs w:val="24"/>
        </w:rPr>
        <w:lastRenderedPageBreak/>
        <w:t xml:space="preserve">технической возможности </w:t>
      </w:r>
      <w:proofErr w:type="gramStart"/>
      <w:r w:rsidRPr="006C63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6C63A4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</w:p>
    <w:p w:rsidR="00C842AC" w:rsidRPr="00254FC6" w:rsidRDefault="003C4946" w:rsidP="00254FC6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842AC" w:rsidRPr="00254FC6">
        <w:rPr>
          <w:rFonts w:ascii="Times New Roman" w:hAnsi="Times New Roman"/>
          <w:sz w:val="24"/>
          <w:szCs w:val="24"/>
        </w:rPr>
        <w:t xml:space="preserve">Стажировка (6 часов) реализуется на </w:t>
      </w:r>
      <w:r w:rsidR="007C4E72" w:rsidRPr="00254FC6">
        <w:rPr>
          <w:rFonts w:ascii="Times New Roman" w:hAnsi="Times New Roman"/>
          <w:sz w:val="24"/>
          <w:szCs w:val="24"/>
        </w:rPr>
        <w:t>базе педиатрического</w:t>
      </w:r>
      <w:r w:rsidR="00C842AC" w:rsidRPr="00254FC6">
        <w:rPr>
          <w:rFonts w:ascii="Times New Roman" w:hAnsi="Times New Roman"/>
          <w:sz w:val="24"/>
          <w:szCs w:val="24"/>
        </w:rPr>
        <w:t xml:space="preserve"> отделения</w:t>
      </w:r>
      <w:r w:rsidR="007C4E72" w:rsidRPr="00254FC6">
        <w:rPr>
          <w:rFonts w:ascii="Times New Roman" w:hAnsi="Times New Roman"/>
          <w:sz w:val="24"/>
          <w:szCs w:val="24"/>
        </w:rPr>
        <w:t xml:space="preserve"> </w:t>
      </w:r>
      <w:r w:rsidR="00F54CCA" w:rsidRPr="00254FC6">
        <w:rPr>
          <w:rFonts w:ascii="Times New Roman" w:hAnsi="Times New Roman"/>
          <w:sz w:val="24"/>
          <w:szCs w:val="24"/>
        </w:rPr>
        <w:t xml:space="preserve"> </w:t>
      </w:r>
      <w:r w:rsidR="00F94AFE" w:rsidRPr="00124BF4">
        <w:rPr>
          <w:rFonts w:ascii="Times New Roman" w:hAnsi="Times New Roman"/>
          <w:sz w:val="24"/>
          <w:szCs w:val="24"/>
        </w:rPr>
        <w:t xml:space="preserve">ГБУЗ   РБ </w:t>
      </w:r>
      <w:r w:rsidR="007C4E72" w:rsidRPr="00254FC6">
        <w:rPr>
          <w:rFonts w:ascii="Times New Roman" w:hAnsi="Times New Roman"/>
          <w:sz w:val="24"/>
          <w:szCs w:val="24"/>
        </w:rPr>
        <w:t>БСМП</w:t>
      </w:r>
      <w:r w:rsidR="00124BF4">
        <w:rPr>
          <w:rFonts w:ascii="Times New Roman" w:hAnsi="Times New Roman"/>
          <w:sz w:val="24"/>
          <w:szCs w:val="24"/>
        </w:rPr>
        <w:t xml:space="preserve">, </w:t>
      </w:r>
      <w:r w:rsidR="00B53B34">
        <w:rPr>
          <w:rFonts w:ascii="Times New Roman" w:hAnsi="Times New Roman"/>
          <w:sz w:val="24"/>
          <w:szCs w:val="24"/>
        </w:rPr>
        <w:t xml:space="preserve">ГБУЗ </w:t>
      </w:r>
      <w:r w:rsidR="00124BF4" w:rsidRPr="00124BF4">
        <w:rPr>
          <w:rFonts w:ascii="Times New Roman" w:hAnsi="Times New Roman"/>
          <w:sz w:val="24"/>
          <w:szCs w:val="24"/>
        </w:rPr>
        <w:t>РБ Детская поликлиника № 3 г. Уфа</w:t>
      </w:r>
      <w:r w:rsidR="00124BF4">
        <w:rPr>
          <w:rFonts w:ascii="Times New Roman" w:hAnsi="Times New Roman"/>
          <w:sz w:val="24"/>
          <w:szCs w:val="24"/>
        </w:rPr>
        <w:t>.</w:t>
      </w:r>
      <w:r w:rsidR="00124BF4" w:rsidRPr="00124BF4">
        <w:rPr>
          <w:rFonts w:ascii="Times New Roman" w:hAnsi="Times New Roman"/>
          <w:sz w:val="24"/>
          <w:szCs w:val="24"/>
        </w:rPr>
        <w:t xml:space="preserve">  </w:t>
      </w:r>
      <w:r w:rsidR="00C842AC" w:rsidRPr="00254FC6">
        <w:rPr>
          <w:rFonts w:ascii="Times New Roman" w:hAnsi="Times New Roman"/>
          <w:sz w:val="24"/>
          <w:szCs w:val="24"/>
        </w:rPr>
        <w:t xml:space="preserve">Цель стажировки – </w:t>
      </w:r>
      <w:r w:rsidR="007079D4" w:rsidRPr="00254FC6">
        <w:rPr>
          <w:rFonts w:ascii="Times New Roman" w:hAnsi="Times New Roman"/>
          <w:sz w:val="24"/>
          <w:szCs w:val="24"/>
        </w:rPr>
        <w:t xml:space="preserve">совершенствование компетенций </w:t>
      </w:r>
      <w:r w:rsidR="00C842AC" w:rsidRPr="00254FC6">
        <w:rPr>
          <w:rFonts w:ascii="Times New Roman" w:hAnsi="Times New Roman"/>
          <w:sz w:val="24"/>
          <w:szCs w:val="24"/>
        </w:rPr>
        <w:t xml:space="preserve"> </w:t>
      </w:r>
      <w:r w:rsidR="00124BF4">
        <w:rPr>
          <w:rFonts w:ascii="Times New Roman" w:hAnsi="Times New Roman"/>
          <w:sz w:val="24"/>
          <w:szCs w:val="24"/>
        </w:rPr>
        <w:t xml:space="preserve">врачей – педиатров </w:t>
      </w:r>
      <w:r w:rsidR="00254FC6" w:rsidRPr="00124BF4">
        <w:rPr>
          <w:rFonts w:ascii="Times New Roman" w:hAnsi="Times New Roman"/>
          <w:sz w:val="24"/>
          <w:szCs w:val="24"/>
        </w:rPr>
        <w:t xml:space="preserve">по </w:t>
      </w:r>
      <w:r w:rsidR="00124BF4">
        <w:rPr>
          <w:rFonts w:ascii="Times New Roman" w:hAnsi="Times New Roman"/>
          <w:sz w:val="24"/>
          <w:szCs w:val="24"/>
        </w:rPr>
        <w:t xml:space="preserve">уровню </w:t>
      </w:r>
      <w:r w:rsidR="00254FC6" w:rsidRPr="00124BF4">
        <w:rPr>
          <w:rFonts w:ascii="Times New Roman" w:hAnsi="Times New Roman"/>
          <w:sz w:val="24"/>
          <w:szCs w:val="24"/>
        </w:rPr>
        <w:t xml:space="preserve">готовности </w:t>
      </w:r>
      <w:r w:rsidR="00124BF4">
        <w:rPr>
          <w:rFonts w:ascii="Times New Roman" w:hAnsi="Times New Roman"/>
          <w:sz w:val="24"/>
          <w:szCs w:val="24"/>
        </w:rPr>
        <w:t xml:space="preserve">и </w:t>
      </w:r>
      <w:r w:rsidR="00124BF4" w:rsidRPr="00124BF4">
        <w:rPr>
          <w:rFonts w:ascii="Times New Roman" w:hAnsi="Times New Roman"/>
          <w:sz w:val="24"/>
          <w:szCs w:val="24"/>
        </w:rPr>
        <w:t xml:space="preserve">способности </w:t>
      </w:r>
      <w:r w:rsidR="00254FC6" w:rsidRPr="00124BF4">
        <w:rPr>
          <w:rFonts w:ascii="Times New Roman" w:hAnsi="Times New Roman"/>
          <w:sz w:val="24"/>
          <w:szCs w:val="24"/>
        </w:rPr>
        <w:t xml:space="preserve">активного  </w:t>
      </w:r>
      <w:r w:rsidR="00124BF4">
        <w:rPr>
          <w:rFonts w:ascii="Times New Roman" w:hAnsi="Times New Roman"/>
          <w:sz w:val="24"/>
          <w:szCs w:val="24"/>
        </w:rPr>
        <w:t xml:space="preserve">раннего </w:t>
      </w:r>
      <w:r w:rsidR="00254FC6" w:rsidRPr="00124BF4">
        <w:rPr>
          <w:rFonts w:ascii="Times New Roman" w:hAnsi="Times New Roman"/>
          <w:sz w:val="24"/>
          <w:szCs w:val="24"/>
        </w:rPr>
        <w:t>выявления, обследования, проведения дифференциального диагноза и назначения лечебно-профилактических мероприятий детям в соответствии с современными стандартами</w:t>
      </w:r>
      <w:r w:rsidR="006C63A4" w:rsidRPr="00124BF4">
        <w:rPr>
          <w:rFonts w:ascii="Times New Roman" w:hAnsi="Times New Roman"/>
          <w:sz w:val="24"/>
          <w:szCs w:val="24"/>
        </w:rPr>
        <w:t xml:space="preserve">, </w:t>
      </w:r>
      <w:r w:rsidR="00254FC6" w:rsidRPr="00124BF4">
        <w:rPr>
          <w:rFonts w:ascii="Times New Roman" w:hAnsi="Times New Roman"/>
          <w:sz w:val="24"/>
          <w:szCs w:val="24"/>
        </w:rPr>
        <w:t xml:space="preserve">что </w:t>
      </w:r>
      <w:r w:rsidR="006C63A4" w:rsidRPr="00124BF4">
        <w:rPr>
          <w:rFonts w:ascii="Times New Roman" w:hAnsi="Times New Roman"/>
          <w:sz w:val="24"/>
          <w:szCs w:val="24"/>
        </w:rPr>
        <w:t xml:space="preserve">позволяет </w:t>
      </w:r>
      <w:r w:rsidR="00124BF4" w:rsidRPr="00124BF4">
        <w:rPr>
          <w:rFonts w:ascii="Times New Roman" w:hAnsi="Times New Roman"/>
          <w:sz w:val="24"/>
          <w:szCs w:val="24"/>
        </w:rPr>
        <w:t>снизить заболеваемость и</w:t>
      </w:r>
      <w:r w:rsidR="00254FC6" w:rsidRPr="00124BF4">
        <w:rPr>
          <w:rFonts w:ascii="Times New Roman" w:hAnsi="Times New Roman"/>
          <w:sz w:val="24"/>
          <w:szCs w:val="24"/>
        </w:rPr>
        <w:t xml:space="preserve"> предотвратить формирование хронических </w:t>
      </w:r>
      <w:r w:rsidR="00124BF4" w:rsidRPr="00124BF4">
        <w:rPr>
          <w:rFonts w:ascii="Times New Roman" w:hAnsi="Times New Roman"/>
          <w:sz w:val="24"/>
          <w:szCs w:val="24"/>
        </w:rPr>
        <w:t>патологических процессов у детей</w:t>
      </w:r>
      <w:r w:rsidR="006C63A4" w:rsidRPr="00124BF4">
        <w:rPr>
          <w:rFonts w:ascii="Times New Roman" w:hAnsi="Times New Roman"/>
          <w:sz w:val="24"/>
          <w:szCs w:val="24"/>
        </w:rPr>
        <w:t>.</w:t>
      </w:r>
      <w:r w:rsidR="006C63A4">
        <w:rPr>
          <w:rFonts w:ascii="Times New Roman" w:hAnsi="Times New Roman"/>
        </w:rPr>
        <w:t xml:space="preserve">  </w:t>
      </w:r>
    </w:p>
    <w:p w:rsidR="00180185" w:rsidRPr="006C63A4" w:rsidRDefault="00F62B6C" w:rsidP="006C63A4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42AC" w:rsidRPr="006C63A4">
        <w:rPr>
          <w:rFonts w:ascii="Times New Roman" w:hAnsi="Times New Roman"/>
          <w:sz w:val="24"/>
          <w:szCs w:val="24"/>
        </w:rPr>
        <w:t xml:space="preserve">Куратор стажировки – </w:t>
      </w:r>
      <w:r w:rsidR="00124BF4">
        <w:rPr>
          <w:rFonts w:ascii="Times New Roman" w:hAnsi="Times New Roman"/>
          <w:sz w:val="24"/>
          <w:szCs w:val="24"/>
        </w:rPr>
        <w:t xml:space="preserve">профессор, д.м.н. Л.Ф. </w:t>
      </w:r>
      <w:proofErr w:type="spellStart"/>
      <w:r w:rsidR="00124BF4">
        <w:rPr>
          <w:rFonts w:ascii="Times New Roman" w:hAnsi="Times New Roman"/>
          <w:sz w:val="24"/>
          <w:szCs w:val="24"/>
        </w:rPr>
        <w:t>Латыпова</w:t>
      </w:r>
      <w:proofErr w:type="spellEnd"/>
      <w:r w:rsidR="00124BF4">
        <w:rPr>
          <w:rFonts w:ascii="Times New Roman" w:hAnsi="Times New Roman"/>
          <w:sz w:val="24"/>
          <w:szCs w:val="24"/>
        </w:rPr>
        <w:t xml:space="preserve"> </w:t>
      </w:r>
    </w:p>
    <w:sectPr w:rsidR="00180185" w:rsidRPr="006C63A4" w:rsidSect="00B116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2B82"/>
    <w:multiLevelType w:val="multilevel"/>
    <w:tmpl w:val="BDEA4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4"/>
    <w:rsid w:val="00001E34"/>
    <w:rsid w:val="00007AD3"/>
    <w:rsid w:val="00041289"/>
    <w:rsid w:val="00041566"/>
    <w:rsid w:val="0005657D"/>
    <w:rsid w:val="001139E4"/>
    <w:rsid w:val="00124BF4"/>
    <w:rsid w:val="0015677B"/>
    <w:rsid w:val="00173487"/>
    <w:rsid w:val="00175783"/>
    <w:rsid w:val="00180185"/>
    <w:rsid w:val="00191495"/>
    <w:rsid w:val="001B60B1"/>
    <w:rsid w:val="001E2242"/>
    <w:rsid w:val="001E2CB1"/>
    <w:rsid w:val="001F2E2A"/>
    <w:rsid w:val="00225983"/>
    <w:rsid w:val="00240245"/>
    <w:rsid w:val="002542F6"/>
    <w:rsid w:val="00254FC6"/>
    <w:rsid w:val="00264C7D"/>
    <w:rsid w:val="002658F5"/>
    <w:rsid w:val="00274BE2"/>
    <w:rsid w:val="0028658D"/>
    <w:rsid w:val="002E2153"/>
    <w:rsid w:val="0032356F"/>
    <w:rsid w:val="0035116C"/>
    <w:rsid w:val="003A66FC"/>
    <w:rsid w:val="003B1726"/>
    <w:rsid w:val="003B735F"/>
    <w:rsid w:val="003C4946"/>
    <w:rsid w:val="004123F9"/>
    <w:rsid w:val="0041584B"/>
    <w:rsid w:val="00416478"/>
    <w:rsid w:val="00426F67"/>
    <w:rsid w:val="00436036"/>
    <w:rsid w:val="004661E7"/>
    <w:rsid w:val="00485087"/>
    <w:rsid w:val="0048796F"/>
    <w:rsid w:val="00496FC4"/>
    <w:rsid w:val="004B7EF2"/>
    <w:rsid w:val="005158EF"/>
    <w:rsid w:val="00555F52"/>
    <w:rsid w:val="005779C1"/>
    <w:rsid w:val="005E04EC"/>
    <w:rsid w:val="0061700B"/>
    <w:rsid w:val="00633E69"/>
    <w:rsid w:val="0066590E"/>
    <w:rsid w:val="0069187E"/>
    <w:rsid w:val="006B766C"/>
    <w:rsid w:val="006C63A4"/>
    <w:rsid w:val="007079D4"/>
    <w:rsid w:val="0072589F"/>
    <w:rsid w:val="00734A04"/>
    <w:rsid w:val="007B5CBC"/>
    <w:rsid w:val="007C4E72"/>
    <w:rsid w:val="007D4D88"/>
    <w:rsid w:val="008220BB"/>
    <w:rsid w:val="008921CA"/>
    <w:rsid w:val="008962B3"/>
    <w:rsid w:val="008A5576"/>
    <w:rsid w:val="008A5EB3"/>
    <w:rsid w:val="009508AF"/>
    <w:rsid w:val="009A2E72"/>
    <w:rsid w:val="009A761A"/>
    <w:rsid w:val="009F4AFE"/>
    <w:rsid w:val="00A20C5A"/>
    <w:rsid w:val="00A26FDD"/>
    <w:rsid w:val="00A44109"/>
    <w:rsid w:val="00A53FFD"/>
    <w:rsid w:val="00A66E8E"/>
    <w:rsid w:val="00A75EC2"/>
    <w:rsid w:val="00AA1F09"/>
    <w:rsid w:val="00AB473C"/>
    <w:rsid w:val="00AD579A"/>
    <w:rsid w:val="00B11681"/>
    <w:rsid w:val="00B13472"/>
    <w:rsid w:val="00B3323F"/>
    <w:rsid w:val="00B53B34"/>
    <w:rsid w:val="00BC0E0A"/>
    <w:rsid w:val="00BD0F01"/>
    <w:rsid w:val="00BF2CB4"/>
    <w:rsid w:val="00C46703"/>
    <w:rsid w:val="00C52E5F"/>
    <w:rsid w:val="00C75CB2"/>
    <w:rsid w:val="00C842AC"/>
    <w:rsid w:val="00C85BAD"/>
    <w:rsid w:val="00CA3D9E"/>
    <w:rsid w:val="00CD6D34"/>
    <w:rsid w:val="00D11385"/>
    <w:rsid w:val="00D35080"/>
    <w:rsid w:val="00D56106"/>
    <w:rsid w:val="00D7606A"/>
    <w:rsid w:val="00D84082"/>
    <w:rsid w:val="00DB011D"/>
    <w:rsid w:val="00DF3AAF"/>
    <w:rsid w:val="00E366E8"/>
    <w:rsid w:val="00E63F41"/>
    <w:rsid w:val="00F16A9C"/>
    <w:rsid w:val="00F54CCA"/>
    <w:rsid w:val="00F60052"/>
    <w:rsid w:val="00F62B6C"/>
    <w:rsid w:val="00F94AFE"/>
    <w:rsid w:val="00FA12E5"/>
    <w:rsid w:val="00FC46F6"/>
    <w:rsid w:val="00FD305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66590E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6590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113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39E4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43603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styleId="a5">
    <w:name w:val="List Paragraph"/>
    <w:basedOn w:val="a"/>
    <w:uiPriority w:val="34"/>
    <w:qFormat/>
    <w:rsid w:val="00FD3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946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26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66590E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6590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113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39E4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43603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styleId="a5">
    <w:name w:val="List Paragraph"/>
    <w:basedOn w:val="a"/>
    <w:uiPriority w:val="34"/>
    <w:qFormat/>
    <w:rsid w:val="00FD3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946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26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.bashgmu.ru/mod/resource/view.php?id=325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040A-B5B4-450D-9DFD-8EA03514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12345</cp:lastModifiedBy>
  <cp:revision>26</cp:revision>
  <cp:lastPrinted>2016-12-15T16:53:00Z</cp:lastPrinted>
  <dcterms:created xsi:type="dcterms:W3CDTF">2016-11-10T13:29:00Z</dcterms:created>
  <dcterms:modified xsi:type="dcterms:W3CDTF">2016-12-21T14:09:00Z</dcterms:modified>
</cp:coreProperties>
</file>