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14338" w:rsidRDefault="00114338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ФЕДЕРАЛЬНОЕ ГОСУДАРСТВЕННОЕ БЮДЖЕТНОЕ ОБРАЗОВАТЕЛЬНОЕ УЧРЕЖДЕНИЕ ВЫСШЕГО ОБРАЗОВАНИЯ</w:t>
      </w: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«БАШКИРСКИЙ ГОСУДАРСТВЕННЫЙ МЕДИЦИНСКИЙ УНИВЕРСИТЕТ»</w:t>
      </w: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МИНИСТЕРСТВА ЗДРАВООХРАНЕНИЯ РОССИЙСКОЙ ФЕДЕРАЦИИ</w:t>
      </w: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ИНСТИТУТ ДОПОЛНИТЕЛЬНОГО ПРОФЕССИОНАЛЬНОГО ОБРАЗОВАНИЯ</w:t>
      </w:r>
    </w:p>
    <w:p w:rsidR="00114338" w:rsidRDefault="00114338">
      <w:pPr>
        <w:spacing w:after="0" w:line="240" w:lineRule="exact"/>
        <w:jc w:val="both"/>
        <w:rPr>
          <w:rFonts w:ascii="Times New Roman" w:hAnsi="Times New Roman"/>
          <w:color w:val="000000"/>
          <w:sz w:val="24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tbl>
      <w:tblPr>
        <w:tblW w:w="9966" w:type="dxa"/>
        <w:tblInd w:w="-318" w:type="dxa"/>
        <w:tblLook w:val="00A0" w:firstRow="1" w:lastRow="0" w:firstColumn="1" w:lastColumn="0" w:noHBand="0" w:noVBand="0"/>
      </w:tblPr>
      <w:tblGrid>
        <w:gridCol w:w="5671"/>
        <w:gridCol w:w="4295"/>
      </w:tblGrid>
      <w:tr w:rsidR="00114338" w:rsidTr="00C83AAB">
        <w:trPr>
          <w:trHeight w:val="1087"/>
        </w:trPr>
        <w:tc>
          <w:tcPr>
            <w:tcW w:w="567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4295" w:type="dxa"/>
          </w:tcPr>
          <w:p w:rsidR="00114338" w:rsidRPr="00C83AAB" w:rsidRDefault="00114338" w:rsidP="00C83AAB">
            <w:pPr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83AAB">
              <w:rPr>
                <w:rFonts w:ascii="Times New Roman" w:hAnsi="Times New Roman"/>
                <w:color w:val="000000"/>
                <w:sz w:val="24"/>
              </w:rPr>
              <w:t>УТВЕРЖДАЮ</w:t>
            </w:r>
          </w:p>
          <w:p w:rsidR="00114338" w:rsidRPr="00C83AAB" w:rsidRDefault="00114338" w:rsidP="00C83AAB">
            <w:pPr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83AAB">
              <w:rPr>
                <w:rFonts w:ascii="Times New Roman" w:hAnsi="Times New Roman"/>
                <w:color w:val="000000"/>
                <w:sz w:val="24"/>
              </w:rPr>
              <w:t>Ректор ________________В.Н. Павлов</w:t>
            </w:r>
          </w:p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</w:tr>
      <w:tr w:rsidR="00114338" w:rsidTr="00C83AAB">
        <w:tc>
          <w:tcPr>
            <w:tcW w:w="567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4295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C83AAB">
              <w:rPr>
                <w:rFonts w:ascii="Times New Roman" w:hAnsi="Times New Roman"/>
                <w:color w:val="000000"/>
                <w:sz w:val="24"/>
              </w:rPr>
              <w:t>«____»_________________201</w:t>
            </w:r>
            <w:r w:rsidRPr="00C83AAB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Pr="00C83AAB"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</w:tr>
    </w:tbl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ПРОЕКТ ПРОГРАММЫ</w:t>
      </w:r>
    </w:p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  <w:lang w:val="en-US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ДОПОЛНИТЕЛЬНАЯ ПРОФЕССИОНАЛЬНАЯ</w:t>
      </w: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ПОВЫШЕНИЯ КВАЛИФИКАЦИИ</w:t>
      </w: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НЕПРЕРЫВНОГО ОБРАЗОВАНИЯ</w:t>
      </w: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</w:rPr>
        <w:t>Механическая желтуха. Современные принципы диагностики и лечения</w:t>
      </w:r>
      <w:r>
        <w:rPr>
          <w:rFonts w:ascii="Times New Roman" w:hAnsi="Times New Roman"/>
          <w:b/>
          <w:sz w:val="28"/>
        </w:rPr>
        <w:t xml:space="preserve"> »</w:t>
      </w: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специальности «Хирургия»</w:t>
      </w: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(СРОК ОСВОЕНИЯ 36 АКАДЕМИЧЕСКИХ ЧАСОВ)</w:t>
      </w:r>
    </w:p>
    <w:p w:rsidR="00114338" w:rsidRDefault="0011433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Уфа</w:t>
      </w: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8"/>
          </w:rPr>
          <w:t>2016 г</w:t>
        </w:r>
      </w:smartTag>
      <w:r>
        <w:rPr>
          <w:rFonts w:ascii="Times New Roman" w:hAnsi="Times New Roman"/>
          <w:b/>
          <w:sz w:val="28"/>
        </w:rPr>
        <w:t>.</w:t>
      </w: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7E7639" w:rsidRDefault="007E7639" w:rsidP="007E763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ФОРМА </w:t>
      </w:r>
      <w:r w:rsidRPr="0008294F">
        <w:rPr>
          <w:rFonts w:ascii="Times New Roman" w:hAnsi="Times New Roman"/>
          <w:b/>
          <w:caps/>
          <w:sz w:val="28"/>
          <w:szCs w:val="28"/>
        </w:rPr>
        <w:t>Паспорт</w:t>
      </w:r>
      <w:r>
        <w:rPr>
          <w:rFonts w:ascii="Times New Roman" w:hAnsi="Times New Roman"/>
          <w:b/>
          <w:caps/>
          <w:sz w:val="28"/>
          <w:szCs w:val="28"/>
        </w:rPr>
        <w:t>А</w:t>
      </w:r>
      <w:r w:rsidRPr="0008294F">
        <w:rPr>
          <w:rFonts w:ascii="Times New Roman" w:hAnsi="Times New Roman"/>
          <w:b/>
          <w:caps/>
          <w:sz w:val="28"/>
          <w:szCs w:val="28"/>
        </w:rPr>
        <w:t xml:space="preserve"> ДПП ПК</w:t>
      </w:r>
    </w:p>
    <w:p w:rsidR="007E7639" w:rsidRDefault="007E7639" w:rsidP="007E7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4789"/>
        <w:gridCol w:w="567"/>
        <w:gridCol w:w="992"/>
        <w:gridCol w:w="993"/>
        <w:gridCol w:w="992"/>
        <w:gridCol w:w="567"/>
      </w:tblGrid>
      <w:tr w:rsidR="007E7639" w:rsidRPr="00E92188" w:rsidTr="007E7639">
        <w:tc>
          <w:tcPr>
            <w:tcW w:w="706" w:type="dxa"/>
            <w:tcBorders>
              <w:top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18" w:space="0" w:color="auto"/>
              <w:bottom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Механическая желтуха. Современные принципы диагностики и лечения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Трудоемкость,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 xml:space="preserve"> акад. часы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хирургия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333" w:type="dxa"/>
            <w:gridSpan w:val="5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Смежные специальности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наличие,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с отрывом от работы/с частичным отрывом от работы/без отрыва от работы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частичным отрывом от работы </w:t>
            </w:r>
          </w:p>
        </w:tc>
        <w:tc>
          <w:tcPr>
            <w:tcW w:w="992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rPr>
          <w:trHeight w:val="706"/>
        </w:trPr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Краткая аннотация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188">
              <w:rPr>
                <w:rFonts w:ascii="Times New Roman" w:hAnsi="Times New Roman"/>
                <w:sz w:val="24"/>
                <w:szCs w:val="24"/>
              </w:rPr>
              <w:t xml:space="preserve"> хирургами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принципов диагностики и лечения больных механической желтухой. Роль лабораторных и инструментальных методов исследования с целью дифференциальной диагностики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желтух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малоинвазивных оперативных вмешательств.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Новые компетенции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наличие,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76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Навыки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малоинвазивных методов оперативных вмешательств.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789" w:type="dxa"/>
            <w:tcBorders>
              <w:top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наличие,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top w:val="nil"/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трудоемкость,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акад. часы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7639" w:rsidRPr="00E92188" w:rsidRDefault="00776833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top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4789" w:type="dxa"/>
            <w:tcBorders>
              <w:top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67" w:type="dxa"/>
            <w:tcBorders>
              <w:top w:val="nil"/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Кафедра хирургии с курсами эндоскопии и стационарзамещающих технологий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руководитель/куратор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Проф.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Гарипов Р.М.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Освоение практических навыков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8333" w:type="dxa"/>
            <w:gridSpan w:val="5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 обучение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наличие,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трудоемкость,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 xml:space="preserve"> акад. часы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333" w:type="dxa"/>
            <w:gridSpan w:val="5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Дистанционные образовательные технологии и электронное обучение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использование,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83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трудоемкость,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акад. часы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83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8333" w:type="dxa"/>
            <w:gridSpan w:val="5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Сетевая форма реализации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применение,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количество организаций, участвующих в сетевой форме реализации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ЛПУ РБ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наличие среди организаций, участвующих в сетевой форме реализации, другой</w:t>
            </w:r>
            <w:proofErr w:type="gramStart"/>
            <w:r w:rsidRPr="00E92188">
              <w:rPr>
                <w:rFonts w:ascii="Times New Roman" w:hAnsi="Times New Roman"/>
                <w:sz w:val="24"/>
                <w:szCs w:val="24"/>
              </w:rPr>
              <w:t xml:space="preserve"> (-</w:t>
            </w:r>
            <w:proofErr w:type="gramEnd"/>
            <w:r w:rsidRPr="00E92188">
              <w:rPr>
                <w:rFonts w:ascii="Times New Roman" w:hAnsi="Times New Roman"/>
                <w:sz w:val="24"/>
                <w:szCs w:val="24"/>
              </w:rPr>
              <w:t>их) образовательной (-ых) организации (-</w:t>
            </w:r>
            <w:proofErr w:type="spellStart"/>
            <w:r w:rsidRPr="00E92188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E92188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перечень других образовательных организаций, участвующих в сетевой форме реализации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наличие среди организаций, участвующих в сетевой форме реализации, профессиональной</w:t>
            </w:r>
            <w:proofErr w:type="gramStart"/>
            <w:r w:rsidRPr="00E92188">
              <w:rPr>
                <w:rFonts w:ascii="Times New Roman" w:hAnsi="Times New Roman"/>
                <w:sz w:val="24"/>
                <w:szCs w:val="24"/>
              </w:rPr>
              <w:t xml:space="preserve"> (-</w:t>
            </w:r>
            <w:proofErr w:type="gramEnd"/>
            <w:r w:rsidRPr="00E92188">
              <w:rPr>
                <w:rFonts w:ascii="Times New Roman" w:hAnsi="Times New Roman"/>
                <w:sz w:val="24"/>
                <w:szCs w:val="24"/>
              </w:rPr>
              <w:t>ых) некоммерческой (-их) организации (-</w:t>
            </w:r>
            <w:proofErr w:type="spellStart"/>
            <w:r w:rsidRPr="00E92188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E921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перечень профессиональных некоммерческих организаций, участвующих в сетевой форме реализации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8333" w:type="dxa"/>
            <w:gridSpan w:val="5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Основа обучения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бюджетные ассигнования, в рамках государственного задания,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внебюджетные средства, по договору об образовании с физическим или юридическим лицом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, 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средства нормированного страхового запаса территориального фонда обязательного медицинского страхования (с применением образовательного сертификата)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, 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8333" w:type="dxa"/>
            <w:gridSpan w:val="5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Стоимость обучения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стоимость обучения одного слушателя за счет внебюджетных средств,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 xml:space="preserve">стоимость обучения одного слушателя за счет средств нормированного страхового запаса территориального фонда обязательного медицинского страхования,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руб.</w:t>
            </w:r>
            <w:r w:rsidRPr="00E92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sz w:val="24"/>
                <w:szCs w:val="24"/>
              </w:rPr>
              <w:t>обоснование стоимости обучения одного слушателя</w:t>
            </w:r>
            <w:r w:rsidRPr="00E921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Рекомендация к реализации в рамках «</w:t>
            </w:r>
            <w:proofErr w:type="spellStart"/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аккредитационного</w:t>
            </w:r>
            <w:proofErr w:type="spellEnd"/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» пятилетнего цикла</w:t>
            </w:r>
            <w:r w:rsidRPr="00E92188">
              <w:rPr>
                <w:rStyle w:val="afc"/>
                <w:rFonts w:ascii="Times New Roman" w:hAnsi="Times New Roman"/>
                <w:sz w:val="24"/>
                <w:szCs w:val="24"/>
              </w:rPr>
              <w:footnoteReference w:id="1"/>
            </w: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Рекомендация к реализации за счет средств нормированного страхового запаса территориального фонда обязательного медицинского страхования,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да/нет,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Дата утверждения программы, 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ДД.ММ</w:t>
            </w:r>
            <w:proofErr w:type="gramStart"/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.Г</w:t>
            </w:r>
            <w:proofErr w:type="gramEnd"/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ГГГ,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4789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Интернет-ссылка на </w:t>
            </w:r>
            <w:proofErr w:type="gramStart"/>
            <w:r w:rsidRPr="00E92188">
              <w:rPr>
                <w:rFonts w:ascii="Times New Roman" w:hAnsi="Times New Roman"/>
                <w:b/>
                <w:sz w:val="24"/>
                <w:szCs w:val="24"/>
              </w:rPr>
              <w:t>размещенную</w:t>
            </w:r>
            <w:proofErr w:type="gramEnd"/>
            <w:r w:rsidRPr="00E92188">
              <w:rPr>
                <w:rFonts w:ascii="Times New Roman" w:hAnsi="Times New Roman"/>
                <w:b/>
                <w:sz w:val="24"/>
                <w:szCs w:val="24"/>
              </w:rPr>
              <w:t xml:space="preserve"> ДПП ПК на сайте образовательной организации, </w:t>
            </w:r>
            <w:r w:rsidRPr="00E9218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</w:t>
            </w:r>
            <w:r w:rsidRPr="00E92188">
              <w:rPr>
                <w:rFonts w:ascii="Times New Roman" w:hAnsi="Times New Roman"/>
                <w:i/>
                <w:sz w:val="24"/>
                <w:szCs w:val="24"/>
              </w:rPr>
              <w:t>://.../.../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7E7639" w:rsidRPr="00571B07" w:rsidRDefault="00776833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DD5966">
                <w:rPr>
                  <w:rStyle w:val="a5"/>
                </w:rPr>
                <w:t>http:</w:t>
              </w:r>
              <w:r w:rsidRPr="00DD5966">
                <w:rPr>
                  <w:rStyle w:val="a5"/>
                </w:rPr>
                <w:t>//edu.bashgmu.ru/course/view.php?id=1062</w:t>
              </w:r>
            </w:hyperlink>
            <w:r>
              <w:t xml:space="preserve"> </w:t>
            </w:r>
          </w:p>
        </w:tc>
        <w:tc>
          <w:tcPr>
            <w:tcW w:w="567" w:type="dxa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639" w:rsidRPr="00E92188" w:rsidTr="007E7639">
        <w:tc>
          <w:tcPr>
            <w:tcW w:w="706" w:type="dxa"/>
            <w:tcBorders>
              <w:bottom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tcBorders>
              <w:bottom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7E7639" w:rsidRPr="00E92188" w:rsidRDefault="007E7639" w:rsidP="007E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639" w:rsidRDefault="007E7639" w:rsidP="007E763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3317"/>
        <w:gridCol w:w="5591"/>
      </w:tblGrid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Обозначенные поля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Поля для заполнения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«</w:t>
            </w:r>
            <w:r w:rsidRPr="007C75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Механическая желтуха. Современные принципы диагностики и лечения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83AAB">
              <w:rPr>
                <w:rFonts w:ascii="Times New Roman" w:hAnsi="Times New Roman"/>
                <w:b/>
                <w:sz w:val="24"/>
              </w:rPr>
              <w:t>» по специальности «Хирургия»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 xml:space="preserve">Объем программы (в </w:t>
            </w:r>
            <w:proofErr w:type="spellStart"/>
            <w:r w:rsidRPr="00C83AAB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Pr="00C83AAB">
              <w:rPr>
                <w:rFonts w:ascii="Times New Roman" w:hAnsi="Times New Roman"/>
                <w:sz w:val="24"/>
              </w:rPr>
              <w:t>. аудиторных часов)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 xml:space="preserve">36 ч, в </w:t>
            </w:r>
            <w:proofErr w:type="spellStart"/>
            <w:r w:rsidRPr="00C83AAB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Pr="00C83AAB">
              <w:rPr>
                <w:rFonts w:ascii="Times New Roman" w:hAnsi="Times New Roman"/>
                <w:sz w:val="24"/>
              </w:rPr>
              <w:t>. 28 аудиторных часов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 xml:space="preserve">Варианты обучения 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Очно-заочная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«Хирургия» и прошедшим итоговую аттестацию, выдается удостоверение о повышении квалификации.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Сертификат по специальности «Хирургия»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C83AAB">
              <w:rPr>
                <w:rFonts w:ascii="Times New Roman" w:hAnsi="Times New Roman"/>
                <w:i/>
                <w:sz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tabs>
                <w:tab w:val="left" w:pos="360"/>
              </w:tabs>
              <w:spacing w:after="0" w:line="240" w:lineRule="auto"/>
              <w:ind w:firstLine="357"/>
              <w:jc w:val="both"/>
              <w:rPr>
                <w:rFonts w:ascii="Times New Roman" w:hAnsi="Times New Roman"/>
                <w:i/>
                <w:vertAlign w:val="superscript"/>
              </w:rPr>
            </w:pPr>
            <w:r w:rsidRPr="00C83AAB">
              <w:rPr>
                <w:rFonts w:ascii="Times New Roman" w:hAnsi="Times New Roman"/>
                <w:sz w:val="24"/>
              </w:rPr>
              <w:t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по специальности «Хирургия»</w:t>
            </w:r>
            <w:r w:rsidRPr="00C83AAB">
              <w:rPr>
                <w:rFonts w:ascii="Times New Roman" w:hAnsi="Times New Roman"/>
                <w:i/>
                <w:vertAlign w:val="superscript"/>
              </w:rPr>
              <w:t xml:space="preserve">1 </w:t>
            </w:r>
          </w:p>
          <w:p w:rsidR="00114338" w:rsidRPr="00C83AAB" w:rsidRDefault="00114338" w:rsidP="00C83AAB">
            <w:pPr>
              <w:tabs>
                <w:tab w:val="left" w:pos="360"/>
              </w:tabs>
              <w:spacing w:after="0" w:line="240" w:lineRule="auto"/>
              <w:ind w:firstLine="357"/>
              <w:jc w:val="both"/>
              <w:rPr>
                <w:rFonts w:ascii="Times New Roman" w:hAnsi="Times New Roman"/>
                <w:i/>
              </w:rPr>
            </w:pPr>
          </w:p>
          <w:p w:rsidR="00114338" w:rsidRPr="00C83AAB" w:rsidRDefault="00114338" w:rsidP="00C83AA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C83AAB">
              <w:rPr>
                <w:rFonts w:ascii="Times New Roman" w:hAnsi="Times New Roman"/>
                <w:i/>
                <w:sz w:val="18"/>
                <w:vertAlign w:val="superscript"/>
              </w:rPr>
              <w:t xml:space="preserve">1 </w:t>
            </w:r>
            <w:r w:rsidRPr="00C83AAB">
              <w:rPr>
                <w:rFonts w:ascii="Times New Roman" w:hAnsi="Times New Roman"/>
                <w:i/>
                <w:sz w:val="18"/>
              </w:rPr>
              <w:t xml:space="preserve">Приказ МЗ РФ от 8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83AAB">
                <w:rPr>
                  <w:rFonts w:ascii="Times New Roman" w:hAnsi="Times New Roman"/>
                  <w:i/>
                  <w:sz w:val="18"/>
                </w:rPr>
                <w:t>2015 г</w:t>
              </w:r>
            </w:smartTag>
            <w:r w:rsidRPr="00C83AAB">
              <w:rPr>
                <w:rFonts w:ascii="Times New Roman" w:hAnsi="Times New Roman"/>
                <w:i/>
                <w:sz w:val="18"/>
              </w:rPr>
      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Структурное подразделение,                                  реализующее программу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ГБОУ ВО БГМУ Минздрава России, к</w:t>
            </w:r>
            <w:r w:rsidRPr="00C83AAB">
              <w:rPr>
                <w:rFonts w:ascii="Times New Roman" w:hAnsi="Times New Roman"/>
                <w:sz w:val="24"/>
              </w:rPr>
              <w:t>афедра хирургии с курсами эндоскопии и стационарзамещающих технологий ИДПО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Контакты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Г. Уфа, ул. Ленина, 3 Кафедра хирургии с курсами эндоскопии и стационарзамещающих технологий ИДПО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По учебному плану ИДПО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Заведующий кафедрой, член-корр. РАН, д.м.н., професс</w:t>
            </w:r>
            <w:r>
              <w:rPr>
                <w:rFonts w:ascii="Times New Roman" w:hAnsi="Times New Roman"/>
                <w:sz w:val="24"/>
              </w:rPr>
              <w:t>ор Тимербулатов Виль Мамилович,</w:t>
            </w:r>
            <w:r w:rsidRPr="00C83AAB">
              <w:rPr>
                <w:rFonts w:ascii="Times New Roman" w:hAnsi="Times New Roman"/>
                <w:sz w:val="24"/>
              </w:rPr>
              <w:t xml:space="preserve"> д.м.н., профессор Фаязов Радик </w:t>
            </w:r>
            <w:proofErr w:type="spellStart"/>
            <w:r w:rsidRPr="00C83AAB">
              <w:rPr>
                <w:rFonts w:ascii="Times New Roman" w:hAnsi="Times New Roman"/>
                <w:sz w:val="24"/>
              </w:rPr>
              <w:t>Радифович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 w:rsidRPr="00C83AAB">
              <w:rPr>
                <w:rFonts w:ascii="Times New Roman" w:hAnsi="Times New Roman"/>
                <w:sz w:val="24"/>
              </w:rPr>
              <w:t xml:space="preserve"> д.м.н., профессор</w:t>
            </w:r>
            <w:r>
              <w:rPr>
                <w:rFonts w:ascii="Times New Roman" w:hAnsi="Times New Roman"/>
                <w:sz w:val="24"/>
              </w:rPr>
              <w:t xml:space="preserve"> Гарипов Рим Мухарямович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Аннотация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83AAB">
              <w:rPr>
                <w:rFonts w:ascii="Times New Roman" w:hAnsi="Times New Roman"/>
                <w:lang w:eastAsia="ru-RU"/>
              </w:rPr>
              <w:t xml:space="preserve"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врача-хирурга. В планируемых результатах отражается преемственность с профессиональными стандартами, квалификационными характеристиками по соответствующей специальности врача-хирурга (квалификационным требованиям к профессиональным знаниям и навыкам, необходимым </w:t>
            </w:r>
            <w:r w:rsidRPr="00C83AAB">
              <w:rPr>
                <w:rFonts w:ascii="Times New Roman" w:hAnsi="Times New Roman"/>
                <w:lang w:eastAsia="ru-RU"/>
              </w:rPr>
              <w:lastRenderedPageBreak/>
              <w:t>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83AAB">
              <w:rPr>
                <w:rFonts w:ascii="Times New Roman" w:hAnsi="Times New Roman"/>
                <w:lang w:eastAsia="ru-RU"/>
              </w:rPr>
              <w:t xml:space="preserve">Содержание программы построено в соответствии с модульным принципом.  Каждый раздел модуля подразделяется на темы, каждая тема − на элементы, каждый элемент – на </w:t>
            </w:r>
            <w:proofErr w:type="spellStart"/>
            <w:r w:rsidRPr="00C83AAB">
              <w:rPr>
                <w:rFonts w:ascii="Times New Roman" w:hAnsi="Times New Roman"/>
                <w:lang w:eastAsia="ru-RU"/>
              </w:rPr>
              <w:t>подэлементы</w:t>
            </w:r>
            <w:proofErr w:type="spellEnd"/>
            <w:r w:rsidRPr="00C83AAB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114338" w:rsidRDefault="00114338" w:rsidP="00C83AAB">
            <w:pPr>
              <w:pStyle w:val="Default"/>
              <w:jc w:val="both"/>
            </w:pPr>
            <w:r w:rsidRPr="00C83AAB">
              <w:rPr>
                <w:sz w:val="22"/>
              </w:rPr>
              <w:t>Подготовка квалифицированного специалиста, обладающего системой знаний, умений, навыков, определяющих способность и готовность для самостоятельной профессиональной деятельности.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Модули (темы) учебного плана программы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</w:rPr>
            </w:pPr>
            <w:r w:rsidRPr="00C83AAB">
              <w:rPr>
                <w:rFonts w:ascii="Times New Roman" w:hAnsi="Times New Roman"/>
              </w:rPr>
              <w:t>Учебный модуль 1. «</w:t>
            </w:r>
            <w:r>
              <w:rPr>
                <w:rFonts w:ascii="Times New Roman" w:hAnsi="Times New Roman"/>
              </w:rPr>
              <w:t>Механическая желтуха. Современные принципы диагностики и лечения</w:t>
            </w:r>
            <w:r w:rsidRPr="00C83AAB">
              <w:rPr>
                <w:rFonts w:ascii="Times New Roman" w:hAnsi="Times New Roman"/>
              </w:rPr>
              <w:t xml:space="preserve">» 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114338" w:rsidRPr="00C83AAB" w:rsidRDefault="00114338" w:rsidP="00C83AAB">
            <w:pPr>
              <w:pStyle w:val="Default"/>
              <w:jc w:val="both"/>
              <w:rPr>
                <w:sz w:val="22"/>
              </w:rPr>
            </w:pPr>
            <w:r w:rsidRPr="00C83AAB">
              <w:rPr>
                <w:sz w:val="22"/>
              </w:rPr>
              <w:t>Программа предусматривает освоение обучающимся современных научных разработок в области диагностики, профилактики и лечения больных хирургического профиля.</w:t>
            </w:r>
          </w:p>
        </w:tc>
      </w:tr>
      <w:tr w:rsidR="00114338" w:rsidTr="00C83AAB">
        <w:tc>
          <w:tcPr>
            <w:tcW w:w="66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33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Дополнительные сведения</w:t>
            </w:r>
          </w:p>
        </w:tc>
        <w:tc>
          <w:tcPr>
            <w:tcW w:w="5591" w:type="dxa"/>
            <w:vAlign w:val="center"/>
          </w:tcPr>
          <w:p w:rsidR="00776833" w:rsidRDefault="00776833" w:rsidP="00C83AAB">
            <w:pPr>
              <w:spacing w:after="0" w:line="240" w:lineRule="auto"/>
            </w:pPr>
            <w:hyperlink r:id="rId9" w:history="1">
              <w:r w:rsidRPr="00DD5966">
                <w:rPr>
                  <w:rStyle w:val="a5"/>
                </w:rPr>
                <w:t>http://edu.bashgmu.ru/course/view.php?id=1062</w:t>
              </w:r>
            </w:hyperlink>
          </w:p>
          <w:p w:rsidR="00776833" w:rsidRPr="00776833" w:rsidRDefault="00776833" w:rsidP="00C83AAB">
            <w:pPr>
              <w:spacing w:after="0" w:line="240" w:lineRule="auto"/>
            </w:pPr>
          </w:p>
        </w:tc>
      </w:tr>
    </w:tbl>
    <w:p w:rsidR="00114338" w:rsidRDefault="00114338"/>
    <w:p w:rsidR="00114338" w:rsidRDefault="0011433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Характеристика новых ПК врача-хирурга, формирующихся в результате освоения дополнительной профессиональной программы повышения квалификации непрерывного образования врачей-хирургов со сроком освоения 36 академических часов по специальности «Хирургия</w:t>
      </w:r>
      <w:r>
        <w:rPr>
          <w:rFonts w:ascii="Times New Roman" w:hAnsi="Times New Roman"/>
          <w:sz w:val="24"/>
        </w:rPr>
        <w:t>»</w:t>
      </w:r>
    </w:p>
    <w:p w:rsidR="00114338" w:rsidRDefault="00114338">
      <w:pPr>
        <w:pStyle w:val="P7"/>
        <w:numPr>
          <w:ilvl w:val="0"/>
          <w:numId w:val="6"/>
        </w:numPr>
        <w:shd w:val="clear" w:color="auto" w:fill="FFFFFF"/>
        <w:jc w:val="both"/>
        <w:rPr>
          <w:rStyle w:val="S3"/>
          <w:color w:val="000000"/>
        </w:rPr>
      </w:pPr>
      <w:r>
        <w:rPr>
          <w:rStyle w:val="S3"/>
          <w:color w:val="000000"/>
        </w:rPr>
        <w:t xml:space="preserve">Овладение диагностикой ургентных состояний, а также методами первичной реанимации, неотложной помощи, интенсивной и </w:t>
      </w:r>
      <w:proofErr w:type="spellStart"/>
      <w:r>
        <w:rPr>
          <w:rStyle w:val="S3"/>
          <w:color w:val="000000"/>
        </w:rPr>
        <w:t>посиндромной</w:t>
      </w:r>
      <w:proofErr w:type="spellEnd"/>
      <w:r>
        <w:rPr>
          <w:rStyle w:val="S3"/>
          <w:color w:val="000000"/>
        </w:rPr>
        <w:t xml:space="preserve"> терапии согласно клиническим рекомендациям при различных состояниях на этапах маршрутизации; </w:t>
      </w:r>
    </w:p>
    <w:p w:rsidR="00114338" w:rsidRDefault="00114338">
      <w:pPr>
        <w:pStyle w:val="P7"/>
        <w:numPr>
          <w:ilvl w:val="0"/>
          <w:numId w:val="6"/>
        </w:numPr>
        <w:shd w:val="clear" w:color="auto" w:fill="FFFFFF"/>
        <w:jc w:val="both"/>
        <w:rPr>
          <w:rStyle w:val="S3"/>
          <w:color w:val="000000"/>
        </w:rPr>
      </w:pPr>
      <w:r>
        <w:rPr>
          <w:rStyle w:val="S3"/>
          <w:color w:val="000000"/>
        </w:rPr>
        <w:t>Овладение стандартами оказания медицинской помощи при заболеваниях  печени, желчевыводящих путей, двенадцатиперстной кишки и поджелудочной железы.</w:t>
      </w:r>
    </w:p>
    <w:p w:rsidR="00114338" w:rsidRDefault="00114338" w:rsidP="007C7551">
      <w:pPr>
        <w:pStyle w:val="P7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Овладение наиболее целесообразной тактикой операции при данной хирургической патологии и выполнить ее в необходимом объеме;</w:t>
      </w:r>
    </w:p>
    <w:p w:rsidR="00114338" w:rsidRDefault="00114338">
      <w:pPr>
        <w:pStyle w:val="P7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Разработать схему послеоперационного ведения больного и профилактику послеоперационных осложнений;</w:t>
      </w:r>
    </w:p>
    <w:p w:rsidR="00114338" w:rsidRDefault="001143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Нормативный срок освоения программы </w:t>
      </w:r>
      <w:r>
        <w:rPr>
          <w:rFonts w:ascii="Times New Roman" w:hAnsi="Times New Roman"/>
          <w:sz w:val="24"/>
        </w:rPr>
        <w:t xml:space="preserve">− 36 </w:t>
      </w:r>
      <w:proofErr w:type="spellStart"/>
      <w:r>
        <w:rPr>
          <w:rFonts w:ascii="Times New Roman" w:hAnsi="Times New Roman"/>
          <w:sz w:val="24"/>
        </w:rPr>
        <w:t>акад</w:t>
      </w:r>
      <w:proofErr w:type="gramStart"/>
      <w:r>
        <w:rPr>
          <w:rFonts w:ascii="Times New Roman" w:hAnsi="Times New Roman"/>
          <w:sz w:val="24"/>
        </w:rPr>
        <w:t>.ч</w:t>
      </w:r>
      <w:proofErr w:type="gramEnd"/>
      <w:r>
        <w:rPr>
          <w:rFonts w:ascii="Times New Roman" w:hAnsi="Times New Roman"/>
          <w:sz w:val="24"/>
        </w:rPr>
        <w:t>асов</w:t>
      </w:r>
      <w:proofErr w:type="spellEnd"/>
      <w:r>
        <w:rPr>
          <w:rFonts w:ascii="Times New Roman" w:hAnsi="Times New Roman"/>
          <w:sz w:val="24"/>
        </w:rPr>
        <w:t xml:space="preserve"> / 36 </w:t>
      </w:r>
      <w:proofErr w:type="spellStart"/>
      <w:r>
        <w:rPr>
          <w:rFonts w:ascii="Times New Roman" w:hAnsi="Times New Roman"/>
          <w:sz w:val="24"/>
        </w:rPr>
        <w:t>зач.ед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114338" w:rsidRDefault="001143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Форма обучения – </w:t>
      </w:r>
      <w:r>
        <w:rPr>
          <w:rFonts w:ascii="Times New Roman" w:hAnsi="Times New Roman"/>
          <w:sz w:val="24"/>
        </w:rPr>
        <w:t xml:space="preserve">очно-заочная </w:t>
      </w:r>
    </w:p>
    <w:p w:rsidR="00114338" w:rsidRDefault="00114338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обучения, режим и продолжительность занятий</w:t>
      </w:r>
    </w:p>
    <w:tbl>
      <w:tblPr>
        <w:tblW w:w="9747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52"/>
        <w:gridCol w:w="1860"/>
        <w:gridCol w:w="1521"/>
        <w:gridCol w:w="2414"/>
      </w:tblGrid>
      <w:tr w:rsidR="00114338" w:rsidTr="00C83AAB">
        <w:trPr>
          <w:jc w:val="center"/>
        </w:trPr>
        <w:tc>
          <w:tcPr>
            <w:tcW w:w="3952" w:type="dxa"/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График обучения</w:t>
            </w:r>
          </w:p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Форма обучения</w:t>
            </w:r>
          </w:p>
        </w:tc>
        <w:tc>
          <w:tcPr>
            <w:tcW w:w="1860" w:type="dxa"/>
            <w:tcMar>
              <w:left w:w="28" w:type="dxa"/>
              <w:right w:w="28" w:type="dxa"/>
            </w:tcMar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 xml:space="preserve">Ауд. часов </w:t>
            </w:r>
          </w:p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в день</w:t>
            </w:r>
          </w:p>
        </w:tc>
        <w:tc>
          <w:tcPr>
            <w:tcW w:w="1521" w:type="dxa"/>
            <w:tcMar>
              <w:left w:w="28" w:type="dxa"/>
              <w:right w:w="28" w:type="dxa"/>
            </w:tcMar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 xml:space="preserve">Дней </w:t>
            </w:r>
          </w:p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в неделю</w:t>
            </w:r>
          </w:p>
        </w:tc>
        <w:tc>
          <w:tcPr>
            <w:tcW w:w="2414" w:type="dxa"/>
            <w:tcMar>
              <w:left w:w="28" w:type="dxa"/>
              <w:right w:w="28" w:type="dxa"/>
            </w:tcMar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Общая продолжительность программы, месяцев (дней, недель)</w:t>
            </w:r>
          </w:p>
        </w:tc>
      </w:tr>
      <w:tr w:rsidR="00114338" w:rsidTr="00C83AAB">
        <w:trPr>
          <w:trHeight w:val="388"/>
          <w:jc w:val="center"/>
        </w:trPr>
        <w:tc>
          <w:tcPr>
            <w:tcW w:w="3952" w:type="dxa"/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с отрывом от работы (очная)</w:t>
            </w:r>
          </w:p>
        </w:tc>
        <w:tc>
          <w:tcPr>
            <w:tcW w:w="1860" w:type="dxa"/>
          </w:tcPr>
          <w:p w:rsidR="00114338" w:rsidRPr="00C83AAB" w:rsidRDefault="00776833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521" w:type="dxa"/>
          </w:tcPr>
          <w:p w:rsidR="00114338" w:rsidRPr="00C83AAB" w:rsidRDefault="00776833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4" w:type="dxa"/>
          </w:tcPr>
          <w:p w:rsidR="00114338" w:rsidRPr="00C83AAB" w:rsidRDefault="00776833" w:rsidP="0077683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0,66</w:t>
            </w:r>
            <w:r w:rsidR="00114338" w:rsidRPr="00C83AAB">
              <w:rPr>
                <w:rFonts w:ascii="Times New Roman" w:hAnsi="Times New Roman"/>
                <w:sz w:val="24"/>
              </w:rPr>
              <w:t xml:space="preserve"> недель</w:t>
            </w:r>
          </w:p>
        </w:tc>
      </w:tr>
      <w:tr w:rsidR="00114338" w:rsidTr="00C83AAB">
        <w:trPr>
          <w:trHeight w:val="336"/>
          <w:jc w:val="center"/>
        </w:trPr>
        <w:tc>
          <w:tcPr>
            <w:tcW w:w="3952" w:type="dxa"/>
          </w:tcPr>
          <w:p w:rsidR="00114338" w:rsidRPr="00C83AAB" w:rsidRDefault="00776833" w:rsidP="00C83AA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1860" w:type="dxa"/>
          </w:tcPr>
          <w:p w:rsidR="00114338" w:rsidRPr="00C83AAB" w:rsidRDefault="00776833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21" w:type="dxa"/>
          </w:tcPr>
          <w:p w:rsidR="00114338" w:rsidRPr="00C83AAB" w:rsidRDefault="00776833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4" w:type="dxa"/>
          </w:tcPr>
          <w:p w:rsidR="00114338" w:rsidRPr="00C83AAB" w:rsidRDefault="00776833" w:rsidP="0077683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0,44</w:t>
            </w:r>
            <w:r w:rsidR="00114338" w:rsidRPr="00C83AAB">
              <w:rPr>
                <w:rFonts w:ascii="Times New Roman" w:hAnsi="Times New Roman"/>
                <w:sz w:val="24"/>
              </w:rPr>
              <w:t xml:space="preserve"> недель</w:t>
            </w:r>
          </w:p>
        </w:tc>
      </w:tr>
      <w:tr w:rsidR="00114338" w:rsidTr="00C83AAB">
        <w:trPr>
          <w:trHeight w:val="336"/>
          <w:jc w:val="center"/>
        </w:trPr>
        <w:tc>
          <w:tcPr>
            <w:tcW w:w="3952" w:type="dxa"/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860" w:type="dxa"/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521" w:type="dxa"/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14" w:type="dxa"/>
          </w:tcPr>
          <w:p w:rsidR="00114338" w:rsidRPr="00C83AAB" w:rsidRDefault="00114338" w:rsidP="00C83AA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1 неделя</w:t>
            </w:r>
          </w:p>
        </w:tc>
      </w:tr>
    </w:tbl>
    <w:p w:rsidR="00114338" w:rsidRDefault="0011433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114338" w:rsidRDefault="0011433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ТРЕБОВАНИЯ К СОДЕРЖАНИЮ ПРОГРАММЫ</w:t>
      </w:r>
    </w:p>
    <w:p w:rsidR="00114338" w:rsidRDefault="0011433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УЧЕБНЫЙ ПЛАН</w:t>
      </w:r>
    </w:p>
    <w:p w:rsidR="00114338" w:rsidRDefault="0011433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дополнительной профессиональной программы повышения квалификации врачей «</w:t>
      </w:r>
      <w:r w:rsidRPr="007C7551">
        <w:rPr>
          <w:rFonts w:ascii="Times New Roman" w:hAnsi="Times New Roman"/>
          <w:b/>
          <w:color w:val="000000"/>
          <w:sz w:val="24"/>
          <w:szCs w:val="24"/>
        </w:rPr>
        <w:t>Механическая желтуха. Современные принципы диагностики и лечения</w:t>
      </w:r>
      <w:r>
        <w:rPr>
          <w:rFonts w:ascii="Times New Roman" w:hAnsi="Times New Roman"/>
          <w:b/>
          <w:sz w:val="24"/>
        </w:rPr>
        <w:t>» по специальности «Хирургия».</w:t>
      </w:r>
    </w:p>
    <w:p w:rsidR="00114338" w:rsidRDefault="0011433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114338" w:rsidRDefault="0011433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Цель:</w:t>
      </w:r>
      <w:r>
        <w:rPr>
          <w:rFonts w:ascii="Times New Roman" w:hAnsi="Times New Roman"/>
          <w:b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дополнительной профессиональной программы повышения квалификации врачей «</w:t>
      </w:r>
      <w:r w:rsidRPr="007C7551">
        <w:rPr>
          <w:rFonts w:ascii="Times New Roman" w:hAnsi="Times New Roman"/>
          <w:b/>
          <w:color w:val="000000"/>
          <w:sz w:val="24"/>
          <w:szCs w:val="24"/>
        </w:rPr>
        <w:t>Механическая желтуха. Современные принципы диагностики и лечения</w:t>
      </w:r>
      <w:r>
        <w:rPr>
          <w:rFonts w:ascii="Times New Roman" w:hAnsi="Times New Roman"/>
          <w:sz w:val="24"/>
        </w:rPr>
        <w:t>» по специальности «Хирургия» – подготовка квалифицированного специалиста, обладающего системой знаний, умений, навыков, определяющих способность и готовность для самостоятельной профессиональной деятельности.</w:t>
      </w: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Категория обучающихся:</w:t>
      </w:r>
      <w:r>
        <w:rPr>
          <w:rFonts w:ascii="Times New Roman" w:hAnsi="Times New Roman"/>
          <w:sz w:val="24"/>
        </w:rPr>
        <w:t xml:space="preserve"> врачи с базовыми специальностями высшего медицинского образования 060101 - Лечебное дело и 060103 – Педиатрия.</w:t>
      </w:r>
    </w:p>
    <w:p w:rsidR="00114338" w:rsidRDefault="0011433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Трудоемкость об учения: </w:t>
      </w:r>
      <w:r>
        <w:rPr>
          <w:rFonts w:ascii="Times New Roman" w:hAnsi="Times New Roman"/>
          <w:sz w:val="24"/>
        </w:rPr>
        <w:t xml:space="preserve">36 часов, 36  </w:t>
      </w:r>
      <w:proofErr w:type="spellStart"/>
      <w:r>
        <w:rPr>
          <w:rFonts w:ascii="Times New Roman" w:hAnsi="Times New Roman"/>
          <w:sz w:val="24"/>
        </w:rPr>
        <w:t>зач.ед</w:t>
      </w:r>
      <w:proofErr w:type="spellEnd"/>
      <w:r>
        <w:rPr>
          <w:rFonts w:ascii="Times New Roman" w:hAnsi="Times New Roman"/>
          <w:sz w:val="24"/>
        </w:rPr>
        <w:t>.</w:t>
      </w:r>
    </w:p>
    <w:p w:rsidR="00114338" w:rsidRDefault="001143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Режим занятий:</w:t>
      </w:r>
      <w:r>
        <w:rPr>
          <w:rFonts w:ascii="Times New Roman" w:hAnsi="Times New Roman"/>
          <w:sz w:val="24"/>
        </w:rPr>
        <w:t xml:space="preserve"> 6 часов в день.</w:t>
      </w:r>
    </w:p>
    <w:p w:rsidR="00114338" w:rsidRDefault="0011433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обучения: </w:t>
      </w:r>
      <w:r>
        <w:rPr>
          <w:rFonts w:ascii="Times New Roman" w:hAnsi="Times New Roman"/>
          <w:sz w:val="24"/>
        </w:rPr>
        <w:t>с отрывом от работы (очная).</w:t>
      </w:r>
    </w:p>
    <w:p w:rsidR="00114338" w:rsidRDefault="0011433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878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3"/>
        <w:gridCol w:w="3819"/>
        <w:gridCol w:w="426"/>
        <w:gridCol w:w="141"/>
        <w:gridCol w:w="7"/>
        <w:gridCol w:w="560"/>
        <w:gridCol w:w="7"/>
        <w:gridCol w:w="488"/>
        <w:gridCol w:w="72"/>
        <w:gridCol w:w="7"/>
        <w:gridCol w:w="858"/>
        <w:gridCol w:w="1701"/>
      </w:tblGrid>
      <w:tr w:rsidR="00334A62" w:rsidTr="00334A62">
        <w:trPr>
          <w:trHeight w:val="590"/>
        </w:trPr>
        <w:tc>
          <w:tcPr>
            <w:tcW w:w="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lang w:eastAsia="ar-SA"/>
              </w:rPr>
              <w:t>Код</w:t>
            </w:r>
          </w:p>
        </w:tc>
        <w:tc>
          <w:tcPr>
            <w:tcW w:w="381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lang w:eastAsia="ar-SA"/>
              </w:rPr>
              <w:t xml:space="preserve">Наименование разделов </w:t>
            </w:r>
            <w:proofErr w:type="spellStart"/>
            <w:r>
              <w:rPr>
                <w:b/>
                <w:color w:val="000000"/>
                <w:sz w:val="20"/>
                <w:lang w:eastAsia="ar-SA"/>
              </w:rPr>
              <w:t>дисц</w:t>
            </w:r>
            <w:proofErr w:type="spellEnd"/>
          </w:p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ar-SA"/>
              </w:rPr>
              <w:t>иплин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ar-SA"/>
              </w:rPr>
              <w:t xml:space="preserve"> и тем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Всего часов</w:t>
            </w: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Л</w:t>
            </w:r>
          </w:p>
        </w:tc>
        <w:tc>
          <w:tcPr>
            <w:tcW w:w="93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</w:p>
          <w:p w:rsidR="00334A62" w:rsidRDefault="00334A62" w:rsidP="004024F7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Стажировка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Вид и форма</w:t>
            </w:r>
          </w:p>
          <w:p w:rsidR="00334A62" w:rsidRDefault="00334A62">
            <w:pPr>
              <w:pStyle w:val="msonormalcxspmiddlecxsplast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контроля</w:t>
            </w:r>
          </w:p>
        </w:tc>
      </w:tr>
      <w:tr w:rsidR="00334A62" w:rsidTr="00334A62">
        <w:trPr>
          <w:trHeight w:val="660"/>
        </w:trPr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4A62" w:rsidRDefault="00334A6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38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4A62" w:rsidRDefault="00334A6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ЗЕ</w:t>
            </w: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Акад. часы</w:t>
            </w:r>
          </w:p>
          <w:p w:rsidR="00334A62" w:rsidRDefault="00334A62">
            <w:pPr>
              <w:pStyle w:val="msonormalcxspmiddlecxsplast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62" w:rsidRDefault="00334A6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937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62" w:rsidRDefault="00334A6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4A62" w:rsidRDefault="00334A6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</w:tr>
      <w:tr w:rsidR="00114338" w:rsidTr="00334A62">
        <w:trPr>
          <w:trHeight w:val="216"/>
        </w:trPr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38" w:rsidRDefault="00114338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  <w:p w:rsidR="00114338" w:rsidRDefault="00114338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385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14338" w:rsidRDefault="00114338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Рабочая программа учебного модуля «</w:t>
            </w:r>
            <w:r>
              <w:rPr>
                <w:b/>
                <w:color w:val="000000"/>
                <w:sz w:val="20"/>
                <w:szCs w:val="20"/>
              </w:rPr>
              <w:t>Механическая желтуха. Современные принципы диагностики и  лечения»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38" w:rsidRDefault="00114338">
            <w:pPr>
              <w:pStyle w:val="msonormalcxspmiddlecxsplast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334A62" w:rsidTr="00334A62">
        <w:trPr>
          <w:trHeight w:val="927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 Этиология, патогенез, диагностика  механической желтухи. Эндоскопические, открытые оперативные вмешательства на желчевыводящих путях, роль и место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минилапаротомного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 доступа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  <w:p w:rsidR="00334A62" w:rsidRDefault="00334A62" w:rsidP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r w:rsidRPr="003601B0">
              <w:rPr>
                <w:rFonts w:ascii="Times New Roman" w:hAnsi="Times New Roman"/>
              </w:rPr>
              <w:t xml:space="preserve">собеседование </w:t>
            </w:r>
          </w:p>
        </w:tc>
      </w:tr>
      <w:tr w:rsidR="00334A62" w:rsidTr="00334A62">
        <w:trPr>
          <w:trHeight w:val="927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Дифференциальная диагностика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желтух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>. Роль лабораторных и эндоскопических методов исследований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 w:rsidP="00776833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 w:rsidP="00B67E19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</w:p>
          <w:p w:rsidR="00334A62" w:rsidRDefault="00334A62" w:rsidP="00B67E19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  <w:p w:rsidR="00334A62" w:rsidRDefault="00334A62" w:rsidP="00776833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r w:rsidRPr="003601B0">
              <w:rPr>
                <w:rFonts w:ascii="Times New Roman" w:hAnsi="Times New Roman"/>
              </w:rPr>
              <w:t xml:space="preserve">собеседование </w:t>
            </w:r>
          </w:p>
        </w:tc>
      </w:tr>
      <w:tr w:rsidR="00334A62" w:rsidTr="00334A62">
        <w:trPr>
          <w:trHeight w:val="288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 Характеристика  комплекта инструментов «Мини-ассистент» для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минилапаротомного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 доступа и эндоскопических вмешательств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ind w:hanging="114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ind w:hanging="114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r w:rsidRPr="003601B0">
              <w:rPr>
                <w:rFonts w:ascii="Times New Roman" w:hAnsi="Times New Roman"/>
              </w:rPr>
              <w:t xml:space="preserve">собеседование </w:t>
            </w:r>
          </w:p>
        </w:tc>
      </w:tr>
      <w:tr w:rsidR="00334A62" w:rsidTr="00334A62">
        <w:trPr>
          <w:trHeight w:val="765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 Техника выполнения   </w:t>
            </w:r>
            <w:proofErr w:type="gramStart"/>
            <w:r>
              <w:rPr>
                <w:color w:val="000000"/>
                <w:sz w:val="20"/>
                <w:szCs w:val="20"/>
                <w:lang w:eastAsia="ar-SA"/>
              </w:rPr>
              <w:t>эндоскопической</w:t>
            </w:r>
            <w:proofErr w:type="gramEnd"/>
            <w:r>
              <w:rPr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папиллосфнктротомии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, открытых оперативных вмешательств 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 w:rsidP="00776833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r w:rsidRPr="003601B0">
              <w:rPr>
                <w:rFonts w:ascii="Times New Roman" w:hAnsi="Times New Roman"/>
              </w:rPr>
              <w:t xml:space="preserve">собеседование </w:t>
            </w:r>
          </w:p>
        </w:tc>
      </w:tr>
      <w:tr w:rsidR="00334A62" w:rsidTr="00334A62">
        <w:trPr>
          <w:trHeight w:val="514"/>
        </w:trPr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Послеоперационное ведение и реабилитация больных  после оперативных вмешательств на желчевыводящих путях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Default="00334A62" w:rsidP="00776833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r w:rsidRPr="003601B0">
              <w:rPr>
                <w:rFonts w:ascii="Times New Roman" w:hAnsi="Times New Roman"/>
              </w:rPr>
              <w:t xml:space="preserve">собеседование </w:t>
            </w:r>
          </w:p>
        </w:tc>
      </w:tr>
      <w:tr w:rsidR="00334A62" w:rsidTr="00334A62">
        <w:trPr>
          <w:trHeight w:val="735"/>
        </w:trPr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 Техника выполнения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холедотомии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холедохолитотомии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, наложения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холедоходуоденоанастомоза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стентирования</w:t>
            </w:r>
            <w:proofErr w:type="spellEnd"/>
            <w:r>
              <w:rPr>
                <w:color w:val="000000"/>
                <w:sz w:val="20"/>
                <w:szCs w:val="20"/>
                <w:lang w:eastAsia="ar-SA"/>
              </w:rPr>
              <w:t xml:space="preserve"> и дренирования </w:t>
            </w:r>
            <w:proofErr w:type="spellStart"/>
            <w:r>
              <w:rPr>
                <w:color w:val="000000"/>
                <w:sz w:val="20"/>
                <w:szCs w:val="20"/>
                <w:lang w:eastAsia="ar-SA"/>
              </w:rPr>
              <w:t>холедоха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Default="00334A62" w:rsidP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</w:p>
          <w:p w:rsidR="00334A62" w:rsidRDefault="00334A62" w:rsidP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  <w:p w:rsidR="00334A62" w:rsidRDefault="00334A62">
            <w:pPr>
              <w:pStyle w:val="msonormalcxspmiddlecxspmiddle"/>
              <w:shd w:val="clear" w:color="auto" w:fill="FFFFFF"/>
              <w:suppressAutoHyphens/>
              <w:spacing w:after="0" w:afterAutospacing="0"/>
              <w:contextualSpacing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Default="00334A62">
            <w:r w:rsidRPr="003601B0">
              <w:rPr>
                <w:rFonts w:ascii="Times New Roman" w:hAnsi="Times New Roman"/>
              </w:rPr>
              <w:t xml:space="preserve">собеседование </w:t>
            </w:r>
          </w:p>
        </w:tc>
      </w:tr>
      <w:tr w:rsidR="00334A62" w:rsidTr="00334A62">
        <w:trPr>
          <w:trHeight w:val="566"/>
        </w:trPr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A227F2" w:rsidRDefault="00334A62" w:rsidP="0077683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A227F2">
              <w:rPr>
                <w:rFonts w:ascii="Times New Roman" w:hAnsi="Times New Roman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30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1</w:t>
            </w:r>
            <w:r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334A62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A227F2" w:rsidRDefault="00334A62" w:rsidP="00776833">
            <w:pPr>
              <w:pStyle w:val="aa"/>
              <w:rPr>
                <w:rFonts w:ascii="Times New Roman" w:hAnsi="Times New Roman"/>
              </w:rPr>
            </w:pPr>
          </w:p>
        </w:tc>
      </w:tr>
      <w:tr w:rsidR="00334A62" w:rsidTr="00334A62">
        <w:trPr>
          <w:trHeight w:val="557"/>
        </w:trPr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A227F2" w:rsidRDefault="00334A62" w:rsidP="00776833">
            <w:pPr>
              <w:pStyle w:val="aa"/>
              <w:rPr>
                <w:rFonts w:ascii="Times New Roman" w:hAnsi="Times New Roman"/>
              </w:rPr>
            </w:pPr>
            <w:r w:rsidRPr="00A227F2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5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A227F2" w:rsidRDefault="00334A62" w:rsidP="0077683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334A62" w:rsidTr="00334A62">
        <w:trPr>
          <w:trHeight w:val="557"/>
        </w:trPr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A227F2" w:rsidRDefault="00334A62" w:rsidP="00776833">
            <w:pPr>
              <w:pStyle w:val="aa"/>
              <w:rPr>
                <w:rFonts w:ascii="Times New Roman" w:hAnsi="Times New Roman"/>
              </w:rPr>
            </w:pPr>
            <w:r w:rsidRPr="00A227F2">
              <w:rPr>
                <w:rFonts w:ascii="Times New Roman" w:hAnsi="Times New Roman"/>
              </w:rPr>
              <w:lastRenderedPageBreak/>
              <w:t>Всего часов обучения</w:t>
            </w:r>
          </w:p>
        </w:tc>
        <w:tc>
          <w:tcPr>
            <w:tcW w:w="5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A227F2" w:rsidRDefault="00334A62" w:rsidP="00776833">
            <w:pPr>
              <w:pStyle w:val="aa"/>
              <w:rPr>
                <w:rFonts w:ascii="Times New Roman" w:hAnsi="Times New Roman"/>
              </w:rPr>
            </w:pPr>
            <w:r w:rsidRPr="00A227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36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A62" w:rsidRPr="00FC1DC8" w:rsidRDefault="00334A62" w:rsidP="00776833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FC1DC8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</w:tbl>
    <w:p w:rsidR="00114338" w:rsidRPr="00007C75" w:rsidRDefault="00114338" w:rsidP="00007C75">
      <w:pPr>
        <w:pStyle w:val="af5"/>
        <w:spacing w:line="276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b/>
        </w:rPr>
        <w:t>*</w:t>
      </w:r>
      <w:r>
        <w:t xml:space="preserve">Л - Лекции, С - семинарские занятия, ПЗ - практические занятия </w:t>
      </w:r>
    </w:p>
    <w:p w:rsidR="00114338" w:rsidRDefault="0011433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программ учебных модулей</w:t>
      </w:r>
    </w:p>
    <w:p w:rsidR="00114338" w:rsidRDefault="00114338">
      <w:pPr>
        <w:rPr>
          <w:rFonts w:ascii="Times New Roman" w:hAnsi="Times New Roman"/>
          <w:b/>
          <w:sz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253"/>
        <w:gridCol w:w="4501"/>
      </w:tblGrid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Название темы</w:t>
            </w:r>
          </w:p>
        </w:tc>
        <w:tc>
          <w:tcPr>
            <w:tcW w:w="4501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Основное содержание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54" w:type="dxa"/>
            <w:gridSpan w:val="2"/>
            <w:vAlign w:val="center"/>
          </w:tcPr>
          <w:p w:rsidR="00114338" w:rsidRPr="00007C75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 xml:space="preserve">Учебный модуль </w:t>
            </w:r>
            <w:r w:rsidRPr="00C83AAB">
              <w:rPr>
                <w:rFonts w:ascii="Times New Roman" w:hAnsi="Times New Roman"/>
                <w:sz w:val="24"/>
              </w:rPr>
              <w:t>«</w:t>
            </w:r>
            <w:r w:rsidRPr="00007C75">
              <w:rPr>
                <w:b/>
                <w:color w:val="000000"/>
                <w:sz w:val="24"/>
                <w:szCs w:val="24"/>
              </w:rPr>
              <w:t>Механическая желтуха. Современные принципы диагностики и  лечения</w:t>
            </w:r>
            <w:r w:rsidRPr="00007C75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1.1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 xml:space="preserve">Тема1. 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Механическая желтуха </w:t>
            </w:r>
          </w:p>
        </w:tc>
        <w:tc>
          <w:tcPr>
            <w:tcW w:w="450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C83AAB">
              <w:rPr>
                <w:rFonts w:ascii="Times New Roman" w:hAnsi="Times New Roman"/>
                <w:sz w:val="24"/>
              </w:rPr>
              <w:t xml:space="preserve"> Этиология и патогенез. Классификация. Клиническая картина.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83AAB">
              <w:rPr>
                <w:rFonts w:ascii="Times New Roman" w:hAnsi="Times New Roman"/>
                <w:sz w:val="24"/>
              </w:rPr>
              <w:t xml:space="preserve"> Осложнения. Лечение. 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1.2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>Тема 2. Лабораторная и инструментальная диагностика.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50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Роль лабораторных и дополнительных методов исследований (РЭХПГ, ФГДС, УЗИ, КТ, МРТ) в диагностике  </w:t>
            </w:r>
            <w:proofErr w:type="spellStart"/>
            <w:r>
              <w:rPr>
                <w:rFonts w:ascii="Times New Roman" w:hAnsi="Times New Roman"/>
                <w:sz w:val="24"/>
              </w:rPr>
              <w:t>желтух</w:t>
            </w:r>
            <w:proofErr w:type="spellEnd"/>
            <w:r w:rsidRPr="00C83AA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1.3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 xml:space="preserve">Тема 3. </w:t>
            </w:r>
            <w:r>
              <w:rPr>
                <w:color w:val="000000"/>
                <w:sz w:val="24"/>
                <w:szCs w:val="24"/>
                <w:lang w:eastAsia="ar-SA"/>
              </w:rPr>
              <w:t>Механическая желтуха.</w:t>
            </w:r>
            <w:r w:rsidRPr="00C83AAB">
              <w:rPr>
                <w:rFonts w:ascii="Times New Roman" w:hAnsi="Times New Roman"/>
                <w:sz w:val="24"/>
              </w:rPr>
              <w:t xml:space="preserve"> Дифференциальная диагностика.</w:t>
            </w:r>
          </w:p>
        </w:tc>
        <w:tc>
          <w:tcPr>
            <w:tcW w:w="450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Виды </w:t>
            </w:r>
            <w:proofErr w:type="spellStart"/>
            <w:r>
              <w:rPr>
                <w:rFonts w:ascii="Times New Roman" w:hAnsi="Times New Roman"/>
                <w:sz w:val="24"/>
              </w:rPr>
              <w:t>желтух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Подпеченочная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паренхиматозная, механическая формы </w:t>
            </w:r>
            <w:proofErr w:type="spellStart"/>
            <w:r>
              <w:rPr>
                <w:rFonts w:ascii="Times New Roman" w:hAnsi="Times New Roman"/>
                <w:sz w:val="24"/>
              </w:rPr>
              <w:t>желтух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их характеристика. Основные тесты для дифференциальной диагностики. 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1.4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83AAB">
              <w:rPr>
                <w:rFonts w:ascii="Times New Roman" w:hAnsi="Times New Roman"/>
                <w:sz w:val="24"/>
              </w:rPr>
              <w:t xml:space="preserve">Тема 4. </w:t>
            </w:r>
            <w:r>
              <w:rPr>
                <w:color w:val="000000"/>
                <w:sz w:val="24"/>
                <w:szCs w:val="24"/>
                <w:lang w:eastAsia="ar-SA"/>
              </w:rPr>
              <w:t>Эндоскопические и</w:t>
            </w:r>
            <w:r w:rsidRPr="00312D30">
              <w:rPr>
                <w:color w:val="000000"/>
                <w:sz w:val="24"/>
                <w:szCs w:val="24"/>
                <w:lang w:eastAsia="ar-SA"/>
              </w:rPr>
              <w:t xml:space="preserve"> открытые 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традиционные </w:t>
            </w:r>
            <w:r w:rsidRPr="00312D30">
              <w:rPr>
                <w:color w:val="000000"/>
                <w:sz w:val="24"/>
                <w:szCs w:val="24"/>
                <w:lang w:eastAsia="ar-SA"/>
              </w:rPr>
              <w:t>оперативные вмешательства на желчевыводящих путях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501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Эндоскопическая </w:t>
            </w:r>
            <w:proofErr w:type="spellStart"/>
            <w:r>
              <w:rPr>
                <w:rFonts w:ascii="Times New Roman" w:hAnsi="Times New Roman"/>
                <w:sz w:val="24"/>
              </w:rPr>
              <w:t>папиллосфиктерото-мия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Стентирование магистральных желчевыводящих путей. </w:t>
            </w:r>
            <w:proofErr w:type="spellStart"/>
            <w:r>
              <w:rPr>
                <w:rFonts w:ascii="Times New Roman" w:hAnsi="Times New Roman"/>
                <w:sz w:val="24"/>
              </w:rPr>
              <w:t>Лапаротомные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оперативные вмешательства на желчевыводящих путях. 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1.5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Тема 5. Роль минилапаротомных оперативных вмешательств на желчевыводящих путях.</w:t>
            </w:r>
          </w:p>
        </w:tc>
        <w:tc>
          <w:tcPr>
            <w:tcW w:w="4501" w:type="dxa"/>
          </w:tcPr>
          <w:p w:rsidR="00114338" w:rsidRDefault="00114338">
            <w:r>
              <w:rPr>
                <w:rFonts w:ascii="Times New Roman" w:hAnsi="Times New Roman"/>
                <w:sz w:val="24"/>
              </w:rPr>
              <w:t xml:space="preserve"> Показания и противопоказания для оперативных вмешательств </w:t>
            </w:r>
            <w:proofErr w:type="spellStart"/>
            <w:r>
              <w:rPr>
                <w:rFonts w:ascii="Times New Roman" w:hAnsi="Times New Roman"/>
                <w:sz w:val="24"/>
              </w:rPr>
              <w:t>минидоступом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Комплект инструментов «Мини-ассистент». Техника  выполнения операций чрез </w:t>
            </w:r>
            <w:proofErr w:type="spellStart"/>
            <w:r>
              <w:rPr>
                <w:rFonts w:ascii="Times New Roman" w:hAnsi="Times New Roman"/>
                <w:sz w:val="24"/>
              </w:rPr>
              <w:t>минидоступ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1.6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Тема 6. Механическая желтуха. </w:t>
            </w:r>
            <w:proofErr w:type="spellStart"/>
            <w:r>
              <w:rPr>
                <w:rFonts w:ascii="Times New Roman" w:hAnsi="Times New Roman"/>
                <w:sz w:val="24"/>
              </w:rPr>
              <w:t>Холедохолитиаз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501" w:type="dxa"/>
          </w:tcPr>
          <w:p w:rsidR="00114338" w:rsidRDefault="00114338">
            <w:r>
              <w:rPr>
                <w:rFonts w:ascii="Times New Roman" w:hAnsi="Times New Roman"/>
                <w:sz w:val="24"/>
              </w:rPr>
              <w:t xml:space="preserve"> Техника выполнения оперативных вмешательств при </w:t>
            </w:r>
            <w:proofErr w:type="spellStart"/>
            <w:r>
              <w:rPr>
                <w:rFonts w:ascii="Times New Roman" w:hAnsi="Times New Roman"/>
                <w:sz w:val="24"/>
              </w:rPr>
              <w:t>холедохолитиазе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Холедохотомия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холедохолитотомия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Способы дренирования </w:t>
            </w:r>
            <w:proofErr w:type="spellStart"/>
            <w:r>
              <w:rPr>
                <w:rFonts w:ascii="Times New Roman" w:hAnsi="Times New Roman"/>
                <w:sz w:val="24"/>
              </w:rPr>
              <w:t>холедоха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1.7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Тема 7. Механическая желтуха. Опухоли головки поджелудочной железы.</w:t>
            </w:r>
          </w:p>
        </w:tc>
        <w:tc>
          <w:tcPr>
            <w:tcW w:w="4501" w:type="dxa"/>
          </w:tcPr>
          <w:p w:rsidR="00114338" w:rsidRDefault="00114338">
            <w:r>
              <w:rPr>
                <w:rFonts w:ascii="Times New Roman" w:hAnsi="Times New Roman"/>
                <w:sz w:val="24"/>
              </w:rPr>
              <w:t xml:space="preserve"> Оперативные вмешательства при опухолях поджелудочной железы. </w:t>
            </w:r>
            <w:proofErr w:type="spellStart"/>
            <w:r>
              <w:rPr>
                <w:rFonts w:ascii="Times New Roman" w:hAnsi="Times New Roman"/>
                <w:sz w:val="24"/>
              </w:rPr>
              <w:t>Панкреатодуоденальная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резекция, наложение </w:t>
            </w:r>
            <w:proofErr w:type="spellStart"/>
            <w:r>
              <w:rPr>
                <w:rFonts w:ascii="Times New Roman" w:hAnsi="Times New Roman"/>
                <w:sz w:val="24"/>
              </w:rPr>
              <w:t>билиодигестивных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анастомозов. Показания и противопоказания. </w:t>
            </w:r>
          </w:p>
        </w:tc>
      </w:tr>
      <w:tr w:rsidR="00114338" w:rsidTr="00C83AAB">
        <w:tc>
          <w:tcPr>
            <w:tcW w:w="817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C83AAB">
              <w:rPr>
                <w:rFonts w:ascii="Times New Roman" w:hAnsi="Times New Roman"/>
                <w:b/>
                <w:sz w:val="24"/>
              </w:rPr>
              <w:t>1.8</w:t>
            </w:r>
          </w:p>
        </w:tc>
        <w:tc>
          <w:tcPr>
            <w:tcW w:w="4253" w:type="dxa"/>
          </w:tcPr>
          <w:p w:rsidR="00114338" w:rsidRPr="00C83AAB" w:rsidRDefault="00114338" w:rsidP="00C83A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Тема 8. Послеоперационное ведение больных.</w:t>
            </w:r>
          </w:p>
        </w:tc>
        <w:tc>
          <w:tcPr>
            <w:tcW w:w="4501" w:type="dxa"/>
          </w:tcPr>
          <w:p w:rsidR="00114338" w:rsidRDefault="00114338">
            <w:r>
              <w:rPr>
                <w:rFonts w:ascii="Times New Roman" w:hAnsi="Times New Roman"/>
                <w:sz w:val="24"/>
              </w:rPr>
              <w:t xml:space="preserve"> Консервативные методы коррекции основных параметров гомеостаза в послеоперационном периоде. Уход за дренажами </w:t>
            </w:r>
            <w:proofErr w:type="spellStart"/>
            <w:r>
              <w:rPr>
                <w:rFonts w:ascii="Times New Roman" w:hAnsi="Times New Roman"/>
                <w:sz w:val="24"/>
              </w:rPr>
              <w:t>холедоха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подпеченочного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lastRenderedPageBreak/>
              <w:t>пространства.</w:t>
            </w:r>
          </w:p>
        </w:tc>
      </w:tr>
    </w:tbl>
    <w:p w:rsidR="00114338" w:rsidRDefault="00114338">
      <w:pPr>
        <w:rPr>
          <w:rFonts w:ascii="Times New Roman" w:hAnsi="Times New Roman"/>
          <w:b/>
          <w:sz w:val="24"/>
        </w:rPr>
      </w:pPr>
    </w:p>
    <w:p w:rsidR="00114338" w:rsidRDefault="00114338">
      <w:pPr>
        <w:jc w:val="both"/>
        <w:rPr>
          <w:sz w:val="36"/>
        </w:rPr>
      </w:pPr>
      <w:r>
        <w:rPr>
          <w:rFonts w:ascii="Times New Roman" w:hAnsi="Times New Roman"/>
          <w:b/>
          <w:sz w:val="24"/>
        </w:rPr>
        <w:t>Стажировка</w:t>
      </w:r>
      <w:r w:rsidR="00334A62">
        <w:rPr>
          <w:rFonts w:ascii="Times New Roman" w:hAnsi="Times New Roman"/>
          <w:sz w:val="24"/>
        </w:rPr>
        <w:t xml:space="preserve"> (18</w:t>
      </w:r>
      <w:r>
        <w:rPr>
          <w:rFonts w:ascii="Times New Roman" w:hAnsi="Times New Roman"/>
          <w:sz w:val="24"/>
        </w:rPr>
        <w:t xml:space="preserve"> часов) реализуется в специализированных отделениях на базе   </w:t>
      </w:r>
      <w:r>
        <w:rPr>
          <w:rFonts w:ascii="Times New Roman" w:hAnsi="Times New Roman"/>
          <w:sz w:val="24"/>
          <w:shd w:val="clear" w:color="auto" w:fill="FFFFFF"/>
        </w:rPr>
        <w:t>Государственное бюджетное учреждение здравоохранения Республики Башкортостан «Больница скорой медицинской помощи г. Уфы»</w:t>
      </w:r>
      <w:r>
        <w:rPr>
          <w:rFonts w:ascii="Times New Roman" w:hAnsi="Times New Roman"/>
          <w:sz w:val="24"/>
        </w:rPr>
        <w:t>. Цель стажировки – совершенствование компетенций по организации оказания медицинской помощи пациентам с  механической желтухой. В процессе стажировки специалист хирург получит новые знания по диагностике и оказанию медицинской помощи с применением современных технологий. Куратор стажировки – доктор мед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 w:rsidR="00334A62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/>
          <w:sz w:val="24"/>
        </w:rPr>
        <w:t>н</w:t>
      </w:r>
      <w:proofErr w:type="gramEnd"/>
      <w:r>
        <w:rPr>
          <w:rFonts w:ascii="Times New Roman" w:hAnsi="Times New Roman"/>
          <w:sz w:val="24"/>
        </w:rPr>
        <w:t>аук, профессор кафедры хирургии с курсами эндоскопии и стационарзамещающих технологий ИДПО БГМУ  Гарипов Р.М.</w:t>
      </w:r>
    </w:p>
    <w:sectPr w:rsidR="00114338" w:rsidSect="004024F7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B8" w:rsidRDefault="002D07B8">
      <w:r>
        <w:separator/>
      </w:r>
    </w:p>
  </w:endnote>
  <w:endnote w:type="continuationSeparator" w:id="0">
    <w:p w:rsidR="002D07B8" w:rsidRDefault="002D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B8" w:rsidRDefault="002D07B8">
      <w:r>
        <w:separator/>
      </w:r>
    </w:p>
  </w:footnote>
  <w:footnote w:type="continuationSeparator" w:id="0">
    <w:p w:rsidR="002D07B8" w:rsidRDefault="002D07B8">
      <w:r>
        <w:continuationSeparator/>
      </w:r>
    </w:p>
  </w:footnote>
  <w:footnote w:id="1">
    <w:p w:rsidR="00776833" w:rsidRDefault="00776833" w:rsidP="007E7639">
      <w:pPr>
        <w:pStyle w:val="afa"/>
      </w:pPr>
      <w:r>
        <w:rPr>
          <w:rStyle w:val="afc"/>
        </w:rPr>
        <w:footnoteRef/>
      </w:r>
      <w:r>
        <w:t xml:space="preserve"> - индивидуальный пятилетний цикл </w:t>
      </w:r>
      <w:proofErr w:type="gramStart"/>
      <w:r>
        <w:t>обучения по специальности</w:t>
      </w:r>
      <w:proofErr w:type="gramEnd"/>
      <w:r>
        <w:t>, по окончании которого специалист может быть допущен к периодической аккредитации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833" w:rsidRDefault="00776833" w:rsidP="006C037D">
    <w:pPr>
      <w:pStyle w:val="af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776833" w:rsidRDefault="00776833" w:rsidP="004024F7">
    <w:pPr>
      <w:pStyle w:val="af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833" w:rsidRDefault="00776833" w:rsidP="006C037D">
    <w:pPr>
      <w:pStyle w:val="af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334A62">
      <w:rPr>
        <w:rStyle w:val="af9"/>
        <w:noProof/>
      </w:rPr>
      <w:t>9</w:t>
    </w:r>
    <w:r>
      <w:rPr>
        <w:rStyle w:val="af9"/>
      </w:rPr>
      <w:fldChar w:fldCharType="end"/>
    </w:r>
  </w:p>
  <w:p w:rsidR="00776833" w:rsidRDefault="00776833" w:rsidP="004024F7">
    <w:pPr>
      <w:pStyle w:val="af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923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F5089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9623C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DFEF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606D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9A86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65271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A035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E86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102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473FB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2AF2160"/>
    <w:multiLevelType w:val="multilevel"/>
    <w:tmpl w:val="FFFFFFFF"/>
    <w:lvl w:ilvl="0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4E584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A0D4E68"/>
    <w:multiLevelType w:val="multilevel"/>
    <w:tmpl w:val="FFFFFFF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750C3110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  <w:lvlOverride w:ilvl="0">
      <w:startOverride w:val="1"/>
      <w:lvl w:ilvl="0">
        <w:start w:val="1"/>
        <w:numFmt w:val="decimal"/>
        <w:lvlText w:val="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">
    <w:abstractNumId w:val="13"/>
  </w:num>
  <w:num w:numId="3">
    <w:abstractNumId w:val="10"/>
  </w:num>
  <w:num w:numId="4">
    <w:abstractNumId w:val="12"/>
  </w:num>
  <w:num w:numId="5">
    <w:abstractNumId w:val="11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F8F"/>
    <w:rsid w:val="00007C75"/>
    <w:rsid w:val="00037417"/>
    <w:rsid w:val="00114338"/>
    <w:rsid w:val="002D07B8"/>
    <w:rsid w:val="0030752B"/>
    <w:rsid w:val="00312D30"/>
    <w:rsid w:val="00334A62"/>
    <w:rsid w:val="0035607E"/>
    <w:rsid w:val="003C73B9"/>
    <w:rsid w:val="003D1C9C"/>
    <w:rsid w:val="004024F7"/>
    <w:rsid w:val="00422AA1"/>
    <w:rsid w:val="00571B07"/>
    <w:rsid w:val="006C037D"/>
    <w:rsid w:val="00722B64"/>
    <w:rsid w:val="00776833"/>
    <w:rsid w:val="007843DC"/>
    <w:rsid w:val="00786752"/>
    <w:rsid w:val="007C7551"/>
    <w:rsid w:val="007D49CD"/>
    <w:rsid w:val="007E7639"/>
    <w:rsid w:val="008126B5"/>
    <w:rsid w:val="00960523"/>
    <w:rsid w:val="00961F8F"/>
    <w:rsid w:val="00A1068F"/>
    <w:rsid w:val="00B67E19"/>
    <w:rsid w:val="00BE75E6"/>
    <w:rsid w:val="00C11971"/>
    <w:rsid w:val="00C50BA4"/>
    <w:rsid w:val="00C61A02"/>
    <w:rsid w:val="00C83AAB"/>
    <w:rsid w:val="00EA60D7"/>
    <w:rsid w:val="00F5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961F8F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61F8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961F8F"/>
    <w:pPr>
      <w:keepNext/>
      <w:keepLines/>
      <w:spacing w:before="200" w:after="0"/>
      <w:outlineLvl w:val="1"/>
    </w:pPr>
    <w:rPr>
      <w:rFonts w:ascii="Cambria" w:eastAsia="Times New Roman" w:hAnsi="Cambria"/>
      <w:b/>
      <w:color w:val="4F81BD"/>
      <w:sz w:val="26"/>
    </w:rPr>
  </w:style>
  <w:style w:type="paragraph" w:styleId="3">
    <w:name w:val="heading 3"/>
    <w:basedOn w:val="a"/>
    <w:link w:val="30"/>
    <w:uiPriority w:val="99"/>
    <w:qFormat/>
    <w:rsid w:val="00961F8F"/>
    <w:pPr>
      <w:spacing w:before="100" w:after="100" w:line="240" w:lineRule="auto"/>
      <w:outlineLvl w:val="2"/>
    </w:pPr>
    <w:rPr>
      <w:rFonts w:ascii="Times New Roman" w:hAnsi="Times New Roman"/>
      <w:b/>
      <w:sz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61F8F"/>
    <w:pPr>
      <w:keepNext/>
      <w:keepLines/>
      <w:spacing w:before="200" w:after="0"/>
      <w:outlineLvl w:val="3"/>
    </w:pPr>
    <w:rPr>
      <w:rFonts w:ascii="Cambria" w:eastAsia="Times New Roman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961F8F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961F8F"/>
    <w:pPr>
      <w:keepNext/>
      <w:keepLines/>
      <w:spacing w:before="200" w:after="0"/>
      <w:outlineLvl w:val="5"/>
    </w:pPr>
    <w:rPr>
      <w:rFonts w:ascii="Cambria" w:eastAsia="Times New Roman" w:hAnsi="Cambria"/>
      <w:i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961F8F"/>
    <w:pPr>
      <w:keepNext/>
      <w:keepLines/>
      <w:spacing w:before="200" w:after="0"/>
      <w:outlineLvl w:val="6"/>
    </w:pPr>
    <w:rPr>
      <w:rFonts w:ascii="Cambria" w:eastAsia="Times New Roman" w:hAnsi="Cambria"/>
      <w:i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961F8F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9"/>
    <w:qFormat/>
    <w:rsid w:val="00961F8F"/>
    <w:pPr>
      <w:keepNext/>
      <w:keepLines/>
      <w:spacing w:before="200" w:after="0"/>
      <w:outlineLvl w:val="8"/>
    </w:pPr>
    <w:rPr>
      <w:rFonts w:ascii="Cambria" w:eastAsia="Times New Roman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1F8F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961F8F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link w:val="3"/>
    <w:uiPriority w:val="99"/>
    <w:locked/>
    <w:rsid w:val="00961F8F"/>
    <w:rPr>
      <w:rFonts w:ascii="Cambria" w:hAnsi="Cambria" w:cs="Times New Roman"/>
      <w:b/>
      <w:color w:val="4F81BD"/>
    </w:rPr>
  </w:style>
  <w:style w:type="character" w:customStyle="1" w:styleId="40">
    <w:name w:val="Заголовок 4 Знак"/>
    <w:link w:val="4"/>
    <w:uiPriority w:val="99"/>
    <w:locked/>
    <w:rsid w:val="00961F8F"/>
    <w:rPr>
      <w:rFonts w:ascii="Cambria" w:hAnsi="Cambria" w:cs="Times New Roman"/>
      <w:b/>
      <w:i/>
      <w:color w:val="4F81BD"/>
    </w:rPr>
  </w:style>
  <w:style w:type="character" w:customStyle="1" w:styleId="50">
    <w:name w:val="Заголовок 5 Знак"/>
    <w:link w:val="5"/>
    <w:uiPriority w:val="99"/>
    <w:locked/>
    <w:rsid w:val="00961F8F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961F8F"/>
    <w:rPr>
      <w:rFonts w:ascii="Cambria" w:hAnsi="Cambria" w:cs="Times New Roman"/>
      <w:i/>
      <w:color w:val="243F60"/>
    </w:rPr>
  </w:style>
  <w:style w:type="character" w:customStyle="1" w:styleId="70">
    <w:name w:val="Заголовок 7 Знак"/>
    <w:link w:val="7"/>
    <w:uiPriority w:val="99"/>
    <w:locked/>
    <w:rsid w:val="00961F8F"/>
    <w:rPr>
      <w:rFonts w:ascii="Cambria" w:hAnsi="Cambria" w:cs="Times New Roman"/>
      <w:i/>
      <w:color w:val="404040"/>
    </w:rPr>
  </w:style>
  <w:style w:type="character" w:customStyle="1" w:styleId="80">
    <w:name w:val="Заголовок 8 Знак"/>
    <w:link w:val="8"/>
    <w:uiPriority w:val="99"/>
    <w:locked/>
    <w:rsid w:val="00961F8F"/>
    <w:rPr>
      <w:rFonts w:ascii="Cambria" w:hAnsi="Cambria" w:cs="Times New Roman"/>
      <w:color w:val="404040"/>
      <w:sz w:val="20"/>
    </w:rPr>
  </w:style>
  <w:style w:type="character" w:customStyle="1" w:styleId="90">
    <w:name w:val="Заголовок 9 Знак"/>
    <w:link w:val="9"/>
    <w:uiPriority w:val="99"/>
    <w:locked/>
    <w:rsid w:val="00961F8F"/>
    <w:rPr>
      <w:rFonts w:ascii="Cambria" w:hAnsi="Cambria" w:cs="Times New Roman"/>
      <w:i/>
      <w:color w:val="404040"/>
      <w:sz w:val="20"/>
    </w:rPr>
  </w:style>
  <w:style w:type="character" w:customStyle="1" w:styleId="11">
    <w:name w:val="Основной шрифт абзаца1"/>
    <w:uiPriority w:val="99"/>
    <w:rsid w:val="00961F8F"/>
  </w:style>
  <w:style w:type="table" w:customStyle="1" w:styleId="12">
    <w:name w:val="Обычная таблица1"/>
    <w:uiPriority w:val="99"/>
    <w:semiHidden/>
    <w:rsid w:val="00961F8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61F8F"/>
    <w:rPr>
      <w:rFonts w:ascii="Times New Roman" w:hAnsi="Times New Roman"/>
      <w:color w:val="000000"/>
      <w:sz w:val="24"/>
      <w:lang w:eastAsia="en-US"/>
    </w:rPr>
  </w:style>
  <w:style w:type="character" w:customStyle="1" w:styleId="Heading3Char1">
    <w:name w:val="Heading 3 Char1"/>
    <w:uiPriority w:val="99"/>
    <w:locked/>
    <w:rsid w:val="00961F8F"/>
    <w:rPr>
      <w:rFonts w:ascii="Times New Roman" w:hAnsi="Times New Roman"/>
      <w:b/>
      <w:sz w:val="27"/>
    </w:rPr>
  </w:style>
  <w:style w:type="character" w:customStyle="1" w:styleId="Heading1Char1">
    <w:name w:val="Heading 1 Char1"/>
    <w:uiPriority w:val="99"/>
    <w:locked/>
    <w:rsid w:val="00961F8F"/>
    <w:rPr>
      <w:rFonts w:ascii="Cambria" w:hAnsi="Cambria"/>
      <w:b/>
      <w:sz w:val="32"/>
      <w:lang w:eastAsia="en-US"/>
    </w:rPr>
  </w:style>
  <w:style w:type="table" w:customStyle="1" w:styleId="13">
    <w:name w:val="Сетка таблицы1"/>
    <w:basedOn w:val="12"/>
    <w:uiPriority w:val="99"/>
    <w:rsid w:val="00961F8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Strong"/>
    <w:uiPriority w:val="99"/>
    <w:qFormat/>
    <w:rsid w:val="00961F8F"/>
    <w:rPr>
      <w:rFonts w:cs="Times New Roman"/>
      <w:b/>
    </w:rPr>
  </w:style>
  <w:style w:type="paragraph" w:customStyle="1" w:styleId="14">
    <w:name w:val="Абзац списка1"/>
    <w:basedOn w:val="a"/>
    <w:uiPriority w:val="99"/>
    <w:rsid w:val="00961F8F"/>
    <w:pPr>
      <w:ind w:left="720"/>
    </w:pPr>
    <w:rPr>
      <w:rFonts w:eastAsia="Times New Roman"/>
      <w:lang w:eastAsia="ru-RU"/>
    </w:rPr>
  </w:style>
  <w:style w:type="paragraph" w:customStyle="1" w:styleId="a4">
    <w:name w:val="Текст_стандарт"/>
    <w:basedOn w:val="a"/>
    <w:uiPriority w:val="99"/>
    <w:rsid w:val="00961F8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P7">
    <w:name w:val="P7"/>
    <w:basedOn w:val="a"/>
    <w:uiPriority w:val="99"/>
    <w:rsid w:val="00961F8F"/>
    <w:pPr>
      <w:spacing w:before="100" w:after="100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S3">
    <w:name w:val="S3"/>
    <w:uiPriority w:val="99"/>
    <w:rsid w:val="00961F8F"/>
  </w:style>
  <w:style w:type="character" w:styleId="a5">
    <w:name w:val="Hyperlink"/>
    <w:uiPriority w:val="99"/>
    <w:semiHidden/>
    <w:rsid w:val="00961F8F"/>
    <w:rPr>
      <w:rFonts w:cs="Times New Roman"/>
      <w:color w:val="0000FF"/>
      <w:u w:val="single"/>
    </w:rPr>
  </w:style>
  <w:style w:type="paragraph" w:styleId="21">
    <w:name w:val="Quote"/>
    <w:basedOn w:val="a"/>
    <w:next w:val="a"/>
    <w:link w:val="22"/>
    <w:uiPriority w:val="99"/>
    <w:qFormat/>
    <w:rsid w:val="00961F8F"/>
    <w:rPr>
      <w:i/>
      <w:color w:val="000000"/>
    </w:rPr>
  </w:style>
  <w:style w:type="character" w:customStyle="1" w:styleId="22">
    <w:name w:val="Цитата 2 Знак"/>
    <w:link w:val="21"/>
    <w:uiPriority w:val="99"/>
    <w:locked/>
    <w:rsid w:val="00961F8F"/>
    <w:rPr>
      <w:rFonts w:cs="Times New Roman"/>
      <w:i/>
      <w:color w:val="000000"/>
    </w:rPr>
  </w:style>
  <w:style w:type="character" w:customStyle="1" w:styleId="15">
    <w:name w:val="Знак сноски1"/>
    <w:uiPriority w:val="99"/>
    <w:semiHidden/>
    <w:rsid w:val="00961F8F"/>
    <w:rPr>
      <w:rFonts w:cs="Times New Roman"/>
      <w:vertAlign w:val="superscript"/>
    </w:rPr>
  </w:style>
  <w:style w:type="paragraph" w:styleId="a6">
    <w:name w:val="Subtitle"/>
    <w:basedOn w:val="a"/>
    <w:next w:val="a"/>
    <w:link w:val="a7"/>
    <w:uiPriority w:val="99"/>
    <w:qFormat/>
    <w:rsid w:val="00961F8F"/>
    <w:pPr>
      <w:numPr>
        <w:ilvl w:val="1"/>
      </w:numPr>
    </w:pPr>
    <w:rPr>
      <w:rFonts w:ascii="Cambria" w:eastAsia="Times New Roman" w:hAnsi="Cambria"/>
      <w:i/>
      <w:color w:val="4F81BD"/>
      <w:spacing w:val="15"/>
      <w:sz w:val="24"/>
    </w:rPr>
  </w:style>
  <w:style w:type="character" w:customStyle="1" w:styleId="a7">
    <w:name w:val="Подзаголовок Знак"/>
    <w:link w:val="a6"/>
    <w:uiPriority w:val="99"/>
    <w:locked/>
    <w:rsid w:val="00961F8F"/>
    <w:rPr>
      <w:rFonts w:ascii="Cambria" w:hAnsi="Cambria" w:cs="Times New Roman"/>
      <w:i/>
      <w:color w:val="4F81BD"/>
      <w:spacing w:val="15"/>
      <w:sz w:val="24"/>
    </w:rPr>
  </w:style>
  <w:style w:type="character" w:customStyle="1" w:styleId="EndnoteTextChar">
    <w:name w:val="Endnote Text Char"/>
    <w:link w:val="16"/>
    <w:uiPriority w:val="99"/>
    <w:semiHidden/>
    <w:locked/>
    <w:rsid w:val="00961F8F"/>
    <w:rPr>
      <w:rFonts w:cs="Times New Roman"/>
      <w:sz w:val="20"/>
    </w:rPr>
  </w:style>
  <w:style w:type="paragraph" w:customStyle="1" w:styleId="16">
    <w:name w:val="Текст концевой сноски1"/>
    <w:basedOn w:val="a"/>
    <w:link w:val="EndnoteTextChar"/>
    <w:uiPriority w:val="99"/>
    <w:semiHidden/>
    <w:rsid w:val="00961F8F"/>
    <w:pPr>
      <w:spacing w:after="0" w:line="240" w:lineRule="auto"/>
    </w:pPr>
    <w:rPr>
      <w:sz w:val="20"/>
    </w:rPr>
  </w:style>
  <w:style w:type="character" w:styleId="a8">
    <w:name w:val="Subtle Reference"/>
    <w:uiPriority w:val="99"/>
    <w:qFormat/>
    <w:rsid w:val="00961F8F"/>
    <w:rPr>
      <w:rFonts w:cs="Times New Roman"/>
      <w:smallCaps/>
      <w:color w:val="C0504D"/>
      <w:u w:val="single"/>
    </w:rPr>
  </w:style>
  <w:style w:type="character" w:customStyle="1" w:styleId="FootnoteTextChar">
    <w:name w:val="Footnote Text Char"/>
    <w:link w:val="17"/>
    <w:uiPriority w:val="99"/>
    <w:semiHidden/>
    <w:locked/>
    <w:rsid w:val="00961F8F"/>
    <w:rPr>
      <w:rFonts w:cs="Times New Roman"/>
      <w:sz w:val="20"/>
    </w:rPr>
  </w:style>
  <w:style w:type="character" w:customStyle="1" w:styleId="IntenseQuoteChar">
    <w:name w:val="Intense Quote Char"/>
    <w:uiPriority w:val="99"/>
    <w:locked/>
    <w:rsid w:val="00961F8F"/>
    <w:rPr>
      <w:b/>
      <w:i/>
      <w:color w:val="4F81BD"/>
    </w:rPr>
  </w:style>
  <w:style w:type="character" w:styleId="a9">
    <w:name w:val="Intense Reference"/>
    <w:uiPriority w:val="99"/>
    <w:qFormat/>
    <w:rsid w:val="00961F8F"/>
    <w:rPr>
      <w:rFonts w:cs="Times New Roman"/>
      <w:b/>
      <w:smallCaps/>
      <w:color w:val="C0504D"/>
      <w:spacing w:val="5"/>
      <w:u w:val="single"/>
    </w:rPr>
  </w:style>
  <w:style w:type="paragraph" w:styleId="aa">
    <w:name w:val="No Spacing"/>
    <w:uiPriority w:val="1"/>
    <w:qFormat/>
    <w:rsid w:val="00961F8F"/>
  </w:style>
  <w:style w:type="character" w:styleId="ab">
    <w:name w:val="Emphasis"/>
    <w:uiPriority w:val="99"/>
    <w:qFormat/>
    <w:rsid w:val="00961F8F"/>
    <w:rPr>
      <w:rFonts w:cs="Times New Roman"/>
      <w:i/>
    </w:rPr>
  </w:style>
  <w:style w:type="character" w:customStyle="1" w:styleId="PlainTextChar">
    <w:name w:val="Plain Text Char"/>
    <w:uiPriority w:val="99"/>
    <w:locked/>
    <w:rsid w:val="00961F8F"/>
    <w:rPr>
      <w:rFonts w:ascii="Courier New" w:hAnsi="Courier New"/>
      <w:sz w:val="21"/>
    </w:rPr>
  </w:style>
  <w:style w:type="character" w:styleId="ac">
    <w:name w:val="Subtle Emphasis"/>
    <w:uiPriority w:val="99"/>
    <w:qFormat/>
    <w:rsid w:val="00961F8F"/>
    <w:rPr>
      <w:rFonts w:cs="Times New Roman"/>
      <w:i/>
      <w:color w:val="808080"/>
    </w:rPr>
  </w:style>
  <w:style w:type="paragraph" w:styleId="ad">
    <w:name w:val="Plain Text"/>
    <w:basedOn w:val="a"/>
    <w:link w:val="ae"/>
    <w:uiPriority w:val="99"/>
    <w:semiHidden/>
    <w:rsid w:val="00961F8F"/>
    <w:pPr>
      <w:spacing w:after="0" w:line="240" w:lineRule="auto"/>
    </w:pPr>
    <w:rPr>
      <w:rFonts w:ascii="Courier New" w:hAnsi="Courier New"/>
      <w:sz w:val="21"/>
      <w:lang w:eastAsia="ru-RU"/>
    </w:rPr>
  </w:style>
  <w:style w:type="character" w:customStyle="1" w:styleId="ae">
    <w:name w:val="Текст Знак"/>
    <w:link w:val="ad"/>
    <w:uiPriority w:val="99"/>
    <w:semiHidden/>
    <w:locked/>
    <w:rsid w:val="007843DC"/>
    <w:rPr>
      <w:rFonts w:ascii="Courier New" w:hAnsi="Courier New" w:cs="Courier New"/>
      <w:sz w:val="20"/>
      <w:szCs w:val="20"/>
      <w:lang w:eastAsia="en-US"/>
    </w:rPr>
  </w:style>
  <w:style w:type="paragraph" w:customStyle="1" w:styleId="17">
    <w:name w:val="Текст сноски1"/>
    <w:basedOn w:val="a"/>
    <w:link w:val="FootnoteTextChar"/>
    <w:uiPriority w:val="99"/>
    <w:semiHidden/>
    <w:rsid w:val="00961F8F"/>
    <w:pPr>
      <w:spacing w:after="0" w:line="240" w:lineRule="auto"/>
    </w:pPr>
    <w:rPr>
      <w:sz w:val="20"/>
    </w:rPr>
  </w:style>
  <w:style w:type="character" w:customStyle="1" w:styleId="TitleChar">
    <w:name w:val="Title Char"/>
    <w:uiPriority w:val="99"/>
    <w:locked/>
    <w:rsid w:val="00961F8F"/>
    <w:rPr>
      <w:rFonts w:ascii="Cambria" w:hAnsi="Cambria"/>
      <w:color w:val="17365D"/>
      <w:spacing w:val="5"/>
      <w:sz w:val="52"/>
    </w:rPr>
  </w:style>
  <w:style w:type="paragraph" w:customStyle="1" w:styleId="18">
    <w:name w:val="Адрес на конверте1"/>
    <w:basedOn w:val="a"/>
    <w:uiPriority w:val="99"/>
    <w:rsid w:val="00961F8F"/>
    <w:pPr>
      <w:spacing w:after="0" w:line="240" w:lineRule="auto"/>
      <w:ind w:left="2880"/>
    </w:pPr>
    <w:rPr>
      <w:rFonts w:ascii="Cambria" w:eastAsia="Times New Roman" w:hAnsi="Cambria"/>
      <w:sz w:val="24"/>
    </w:rPr>
  </w:style>
  <w:style w:type="character" w:customStyle="1" w:styleId="19">
    <w:name w:val="Знак концевой сноски1"/>
    <w:uiPriority w:val="99"/>
    <w:semiHidden/>
    <w:rsid w:val="00961F8F"/>
    <w:rPr>
      <w:rFonts w:cs="Times New Roman"/>
      <w:vertAlign w:val="superscript"/>
    </w:rPr>
  </w:style>
  <w:style w:type="paragraph" w:customStyle="1" w:styleId="210">
    <w:name w:val="Обратный адрес 21"/>
    <w:basedOn w:val="a"/>
    <w:uiPriority w:val="99"/>
    <w:rsid w:val="00961F8F"/>
    <w:pPr>
      <w:spacing w:after="0" w:line="240" w:lineRule="auto"/>
    </w:pPr>
    <w:rPr>
      <w:rFonts w:ascii="Cambria" w:eastAsia="Times New Roman" w:hAnsi="Cambria"/>
      <w:sz w:val="20"/>
    </w:rPr>
  </w:style>
  <w:style w:type="character" w:styleId="af">
    <w:name w:val="Intense Emphasis"/>
    <w:uiPriority w:val="99"/>
    <w:qFormat/>
    <w:rsid w:val="00961F8F"/>
    <w:rPr>
      <w:rFonts w:cs="Times New Roman"/>
      <w:b/>
      <w:i/>
      <w:color w:val="4F81BD"/>
    </w:rPr>
  </w:style>
  <w:style w:type="character" w:styleId="af0">
    <w:name w:val="Book Title"/>
    <w:uiPriority w:val="99"/>
    <w:qFormat/>
    <w:rsid w:val="00961F8F"/>
    <w:rPr>
      <w:rFonts w:cs="Times New Roman"/>
      <w:b/>
      <w:smallCaps/>
      <w:spacing w:val="5"/>
    </w:rPr>
  </w:style>
  <w:style w:type="paragraph" w:styleId="af1">
    <w:name w:val="Title"/>
    <w:basedOn w:val="a"/>
    <w:next w:val="a"/>
    <w:link w:val="af2"/>
    <w:uiPriority w:val="99"/>
    <w:qFormat/>
    <w:rsid w:val="00961F8F"/>
    <w:pPr>
      <w:pBdr>
        <w:bottom w:val="single" w:sz="8" w:space="0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lang w:eastAsia="ru-RU"/>
    </w:rPr>
  </w:style>
  <w:style w:type="character" w:customStyle="1" w:styleId="af2">
    <w:name w:val="Название Знак"/>
    <w:link w:val="af1"/>
    <w:uiPriority w:val="99"/>
    <w:locked/>
    <w:rsid w:val="007843D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Intense Quote"/>
    <w:basedOn w:val="a"/>
    <w:next w:val="a"/>
    <w:link w:val="af4"/>
    <w:uiPriority w:val="99"/>
    <w:qFormat/>
    <w:rsid w:val="00961F8F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  <w:lang w:eastAsia="ru-RU"/>
    </w:rPr>
  </w:style>
  <w:style w:type="character" w:customStyle="1" w:styleId="af4">
    <w:name w:val="Выделенная цитата Знак"/>
    <w:link w:val="af3"/>
    <w:uiPriority w:val="99"/>
    <w:locked/>
    <w:rsid w:val="007843DC"/>
    <w:rPr>
      <w:rFonts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BodyTextIndentChar">
    <w:name w:val="Body Text Indent Char"/>
    <w:uiPriority w:val="99"/>
    <w:locked/>
    <w:rsid w:val="00BE75E6"/>
    <w:rPr>
      <w:rFonts w:ascii="Calibri" w:hAnsi="Calibri" w:cs="Times New Roman"/>
      <w:sz w:val="24"/>
      <w:szCs w:val="24"/>
      <w:lang w:val="ru-RU" w:eastAsia="ru-RU" w:bidi="ar-SA"/>
    </w:rPr>
  </w:style>
  <w:style w:type="paragraph" w:styleId="af5">
    <w:name w:val="Body Text Indent"/>
    <w:basedOn w:val="a"/>
    <w:link w:val="af6"/>
    <w:uiPriority w:val="99"/>
    <w:locked/>
    <w:rsid w:val="00BE75E6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link w:val="af5"/>
    <w:uiPriority w:val="99"/>
    <w:semiHidden/>
    <w:locked/>
    <w:rPr>
      <w:rFonts w:cs="Times New Roman"/>
      <w:sz w:val="20"/>
      <w:szCs w:val="20"/>
      <w:lang w:eastAsia="en-US"/>
    </w:rPr>
  </w:style>
  <w:style w:type="paragraph" w:customStyle="1" w:styleId="msonormalcxspmiddle">
    <w:name w:val="msonormalcxspmiddle"/>
    <w:basedOn w:val="a"/>
    <w:uiPriority w:val="99"/>
    <w:rsid w:val="00BE7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BE75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BE75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locked/>
    <w:rsid w:val="004024F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semiHidden/>
    <w:rsid w:val="00362921"/>
    <w:rPr>
      <w:szCs w:val="20"/>
      <w:lang w:eastAsia="en-US"/>
    </w:rPr>
  </w:style>
  <w:style w:type="character" w:styleId="af9">
    <w:name w:val="page number"/>
    <w:uiPriority w:val="99"/>
    <w:locked/>
    <w:rsid w:val="004024F7"/>
    <w:rPr>
      <w:rFonts w:cs="Times New Roman"/>
    </w:rPr>
  </w:style>
  <w:style w:type="paragraph" w:styleId="afa">
    <w:name w:val="footnote text"/>
    <w:basedOn w:val="a"/>
    <w:link w:val="afb"/>
    <w:uiPriority w:val="99"/>
    <w:semiHidden/>
    <w:locked/>
    <w:rsid w:val="007E7639"/>
    <w:pPr>
      <w:spacing w:after="0" w:line="240" w:lineRule="auto"/>
    </w:pPr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7E7639"/>
    <w:rPr>
      <w:sz w:val="20"/>
      <w:szCs w:val="20"/>
      <w:lang w:eastAsia="en-US"/>
    </w:rPr>
  </w:style>
  <w:style w:type="character" w:styleId="afc">
    <w:name w:val="footnote reference"/>
    <w:uiPriority w:val="99"/>
    <w:semiHidden/>
    <w:locked/>
    <w:rsid w:val="007E7639"/>
    <w:rPr>
      <w:rFonts w:cs="Times New Roman"/>
      <w:vertAlign w:val="superscript"/>
    </w:rPr>
  </w:style>
  <w:style w:type="character" w:styleId="afd">
    <w:name w:val="FollowedHyperlink"/>
    <w:uiPriority w:val="99"/>
    <w:semiHidden/>
    <w:unhideWhenUsed/>
    <w:locked/>
    <w:rsid w:val="007E763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bashgmu.ru/course/view.php?id=106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du.bashgmu.ru/course/view.php?id=1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ОБРАЗОВАНИЯ</vt:lpstr>
    </vt:vector>
  </TitlesOfParts>
  <Company/>
  <LinksUpToDate>false</LinksUpToDate>
  <CharactersWithSpaces>13047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ОБРАЗОВАНИЯ</dc:title>
  <dc:subject/>
  <dc:creator>Борис</dc:creator>
  <cp:keywords/>
  <dc:description/>
  <cp:lastModifiedBy>студент</cp:lastModifiedBy>
  <cp:revision>4</cp:revision>
  <cp:lastPrinted>2016-12-07T06:29:00Z</cp:lastPrinted>
  <dcterms:created xsi:type="dcterms:W3CDTF">2016-12-07T08:10:00Z</dcterms:created>
  <dcterms:modified xsi:type="dcterms:W3CDTF">2016-12-13T07:39:00Z</dcterms:modified>
</cp:coreProperties>
</file>