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87E33" w14:textId="77777777" w:rsidR="00BD7C2C" w:rsidRPr="00BD7C2C" w:rsidRDefault="00BD7C2C" w:rsidP="00BD7C2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C2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17FE6437" w14:textId="77777777" w:rsidR="00BD7C2C" w:rsidRPr="00BD7C2C" w:rsidRDefault="00BD7C2C" w:rsidP="00BD7C2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C2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14:paraId="155744DC" w14:textId="77777777" w:rsidR="00BD7C2C" w:rsidRPr="00BD7C2C" w:rsidRDefault="00BD7C2C" w:rsidP="00BD7C2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D7C2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14:paraId="4FF96C36" w14:textId="77777777" w:rsidR="00BD7C2C" w:rsidRPr="00BD7C2C" w:rsidRDefault="00BD7C2C" w:rsidP="00BD7C2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B9279D" w14:textId="77777777" w:rsidR="00BD7C2C" w:rsidRPr="00BD7C2C" w:rsidRDefault="00BD7C2C" w:rsidP="00BD7C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D7C2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14:paraId="10317D44" w14:textId="77777777" w:rsidR="00BD7C2C" w:rsidRPr="00BD7C2C" w:rsidRDefault="00BD7C2C" w:rsidP="00BD7C2C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9F5B44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BD7C2C" w:rsidRPr="00BD7C2C" w14:paraId="1D55B1CD" w14:textId="77777777" w:rsidTr="006C5C75">
        <w:trPr>
          <w:trHeight w:val="1087"/>
        </w:trPr>
        <w:tc>
          <w:tcPr>
            <w:tcW w:w="5671" w:type="dxa"/>
            <w:shd w:val="clear" w:color="auto" w:fill="auto"/>
          </w:tcPr>
          <w:p w14:paraId="5D7D1711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14:paraId="22EADF70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14:paraId="278A939F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14:paraId="0A4DFCA1" w14:textId="77777777" w:rsidR="00BD7C2C" w:rsidRPr="00BD7C2C" w:rsidRDefault="00BD7C2C" w:rsidP="00BD7C2C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14:paraId="6CE15300" w14:textId="77777777" w:rsidR="00BD7C2C" w:rsidRPr="00BD7C2C" w:rsidRDefault="00BD7C2C" w:rsidP="00BD7C2C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14:paraId="1B3A0EC7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D7C2C" w:rsidRPr="00BD7C2C" w14:paraId="338E4A23" w14:textId="77777777" w:rsidTr="006C5C75">
        <w:tc>
          <w:tcPr>
            <w:tcW w:w="5671" w:type="dxa"/>
            <w:shd w:val="clear" w:color="auto" w:fill="auto"/>
          </w:tcPr>
          <w:p w14:paraId="7B92C037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14:paraId="47E4E768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«____»_________________201</w:t>
            </w: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14:paraId="74BEF3E2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C9F16C4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E394C2C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72C0E32" w14:textId="77777777" w:rsidR="00BD7C2C" w:rsidRPr="00BD7C2C" w:rsidRDefault="00BD7C2C" w:rsidP="00BD7C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ПРОЕКТ ПРОГРАММЫ</w:t>
      </w:r>
    </w:p>
    <w:p w14:paraId="502988AD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en-US"/>
        </w:rPr>
      </w:pPr>
    </w:p>
    <w:p w14:paraId="646D3FFE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E3CE9BC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1DFB1CF" w14:textId="77777777" w:rsidR="00BD7C2C" w:rsidRPr="00BD7C2C" w:rsidRDefault="00BD7C2C" w:rsidP="00BD7C2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ДОПОЛНИТЕЛЬНАЯ ПРОФЕССИОНАЛЬНАЯ</w:t>
      </w:r>
    </w:p>
    <w:p w14:paraId="4DB503E0" w14:textId="77777777" w:rsidR="00BD7C2C" w:rsidRPr="00BD7C2C" w:rsidRDefault="00BD7C2C" w:rsidP="00BD7C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ПРОГРАММА ПОВЫШЕНИЯ КВАЛИФИКАЦИИ</w:t>
      </w:r>
    </w:p>
    <w:p w14:paraId="346292A0" w14:textId="77777777" w:rsidR="00BD7C2C" w:rsidRPr="00BD7C2C" w:rsidRDefault="00BD7C2C" w:rsidP="00BD7C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НЕПРЕРЫВНОГО ОБРАЗОВАНИЯ</w:t>
      </w:r>
    </w:p>
    <w:p w14:paraId="449FCD54" w14:textId="77777777" w:rsidR="00BD7C2C" w:rsidRPr="00BD7C2C" w:rsidRDefault="00BD7C2C" w:rsidP="00BD7C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по специальности «ФУНКЦИОНАЛЬНАЯ ДИАГНОСТИКА»</w:t>
      </w:r>
    </w:p>
    <w:p w14:paraId="4194FB1D" w14:textId="77777777" w:rsidR="00BD7C2C" w:rsidRPr="00BD7C2C" w:rsidRDefault="00BD7C2C" w:rsidP="00BD7C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«УЛЬТРАЗВУКОВОЕ ДУПЛЕКСНОЕ СКАНИРОВАНИЕ ВЕТВЕЙ ДУГИ АОРТЫ»</w:t>
      </w:r>
    </w:p>
    <w:p w14:paraId="0B725B15" w14:textId="77777777" w:rsidR="00BD7C2C" w:rsidRPr="00BD7C2C" w:rsidRDefault="00BD7C2C" w:rsidP="00BD7C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1CFC69" w14:textId="77777777" w:rsidR="00BD7C2C" w:rsidRPr="00BD7C2C" w:rsidRDefault="00BD7C2C" w:rsidP="00BD7C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(СРОК ОСВОЕНИЯ 36 АКАДЕМИЧЕСКИХ ЧАСОВ)</w:t>
      </w:r>
    </w:p>
    <w:p w14:paraId="1C0C2270" w14:textId="77777777" w:rsidR="00BD7C2C" w:rsidRPr="00BD7C2C" w:rsidRDefault="00BD7C2C" w:rsidP="00BD7C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91D172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1CC314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74A6BD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2D7DA5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3A0CBE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079AC9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C9C89F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2226B2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335793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B39C3D" w14:textId="77777777" w:rsidR="00BD7C2C" w:rsidRPr="00BD7C2C" w:rsidRDefault="00BD7C2C" w:rsidP="00BD7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7D911F" w14:textId="77777777" w:rsidR="00BD7C2C" w:rsidRPr="00BD7C2C" w:rsidRDefault="00BD7C2C" w:rsidP="00BD7C2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D7C2C">
        <w:rPr>
          <w:rFonts w:ascii="Times New Roman" w:eastAsia="Calibri" w:hAnsi="Times New Roman" w:cs="Times New Roman"/>
          <w:b/>
          <w:sz w:val="28"/>
          <w:szCs w:val="28"/>
        </w:rPr>
        <w:t>Уфа</w:t>
      </w:r>
    </w:p>
    <w:p w14:paraId="4B353E9C" w14:textId="77777777" w:rsidR="00BD7C2C" w:rsidRPr="00BD7C2C" w:rsidRDefault="00BD7C2C" w:rsidP="00BD7C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 w:rsidRPr="00BD7C2C">
          <w:rPr>
            <w:rFonts w:ascii="Times New Roman" w:eastAsia="Calibri" w:hAnsi="Times New Roman" w:cs="Times New Roman"/>
            <w:b/>
            <w:sz w:val="28"/>
            <w:szCs w:val="28"/>
          </w:rPr>
          <w:t>2016 г</w:t>
        </w:r>
      </w:smartTag>
      <w:r w:rsidRPr="00BD7C2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4AFB353" w14:textId="77777777" w:rsidR="00BD7C2C" w:rsidRPr="00BD7C2C" w:rsidRDefault="00BD7C2C" w:rsidP="00BD7C2C">
      <w:pPr>
        <w:spacing w:after="200" w:line="276" w:lineRule="auto"/>
        <w:rPr>
          <w:rFonts w:ascii="Calibri" w:eastAsia="Calibri" w:hAnsi="Calibri" w:cs="Times New Roman"/>
        </w:rPr>
      </w:pPr>
      <w:r w:rsidRPr="00BD7C2C">
        <w:rPr>
          <w:rFonts w:ascii="Calibri" w:eastAsia="Calibri" w:hAnsi="Calibri" w:cs="Times New Roman"/>
          <w:b/>
          <w:sz w:val="28"/>
          <w:szCs w:val="28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668"/>
      </w:tblGrid>
      <w:tr w:rsidR="00BD7C2C" w:rsidRPr="00BD7C2C" w14:paraId="0593FDA7" w14:textId="77777777" w:rsidTr="006C5C75">
        <w:tc>
          <w:tcPr>
            <w:tcW w:w="663" w:type="dxa"/>
            <w:shd w:val="clear" w:color="auto" w:fill="auto"/>
          </w:tcPr>
          <w:p w14:paraId="737F4A05" w14:textId="77777777" w:rsidR="00BD7C2C" w:rsidRPr="00BD7C2C" w:rsidRDefault="00BD7C2C" w:rsidP="00BD7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17" w:type="dxa"/>
            <w:shd w:val="clear" w:color="auto" w:fill="auto"/>
          </w:tcPr>
          <w:p w14:paraId="75479DF8" w14:textId="77777777" w:rsidR="00BD7C2C" w:rsidRPr="00BD7C2C" w:rsidRDefault="00BD7C2C" w:rsidP="00BD7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68" w:type="dxa"/>
            <w:shd w:val="clear" w:color="auto" w:fill="auto"/>
          </w:tcPr>
          <w:p w14:paraId="5784328C" w14:textId="77777777" w:rsidR="00BD7C2C" w:rsidRPr="00BD7C2C" w:rsidRDefault="00BD7C2C" w:rsidP="00BD7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BD7C2C" w:rsidRPr="00BD7C2C" w14:paraId="54B57CD1" w14:textId="77777777" w:rsidTr="006C5C75">
        <w:tc>
          <w:tcPr>
            <w:tcW w:w="663" w:type="dxa"/>
            <w:shd w:val="clear" w:color="auto" w:fill="auto"/>
          </w:tcPr>
          <w:p w14:paraId="1976AC83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78C4E3F2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68" w:type="dxa"/>
            <w:shd w:val="clear" w:color="auto" w:fill="auto"/>
          </w:tcPr>
          <w:p w14:paraId="3469AA42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«Ультразвуковое дуплексное сканирование ветвей дуги аорты»</w:t>
            </w:r>
          </w:p>
        </w:tc>
      </w:tr>
      <w:tr w:rsidR="00BD7C2C" w:rsidRPr="00BD7C2C" w14:paraId="406D1891" w14:textId="77777777" w:rsidTr="006C5C75">
        <w:tc>
          <w:tcPr>
            <w:tcW w:w="663" w:type="dxa"/>
            <w:shd w:val="clear" w:color="auto" w:fill="auto"/>
          </w:tcPr>
          <w:p w14:paraId="51824BC5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0EA1A959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668" w:type="dxa"/>
            <w:shd w:val="clear" w:color="auto" w:fill="auto"/>
          </w:tcPr>
          <w:p w14:paraId="6AEA7A92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ч, в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 36 аудиторных часов</w:t>
            </w:r>
          </w:p>
        </w:tc>
      </w:tr>
      <w:tr w:rsidR="00BD7C2C" w:rsidRPr="00BD7C2C" w14:paraId="4B79E728" w14:textId="77777777" w:rsidTr="006C5C75">
        <w:tc>
          <w:tcPr>
            <w:tcW w:w="663" w:type="dxa"/>
            <w:shd w:val="clear" w:color="auto" w:fill="auto"/>
          </w:tcPr>
          <w:p w14:paraId="34545150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21C02D5A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668" w:type="dxa"/>
            <w:shd w:val="clear" w:color="auto" w:fill="auto"/>
          </w:tcPr>
          <w:p w14:paraId="64988D84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Очная с включением стажировки</w:t>
            </w:r>
          </w:p>
        </w:tc>
      </w:tr>
      <w:tr w:rsidR="00BD7C2C" w:rsidRPr="00BD7C2C" w14:paraId="52626B50" w14:textId="77777777" w:rsidTr="006C5C75">
        <w:tc>
          <w:tcPr>
            <w:tcW w:w="663" w:type="dxa"/>
            <w:shd w:val="clear" w:color="auto" w:fill="auto"/>
          </w:tcPr>
          <w:p w14:paraId="1EA5BA15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56E07538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68" w:type="dxa"/>
            <w:shd w:val="clear" w:color="auto" w:fill="auto"/>
          </w:tcPr>
          <w:p w14:paraId="7BFDCB05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«функциональная диагностика» и прошедшим итоговую аттестацию, выдается удостоверение о повышении квалификации.</w:t>
            </w:r>
          </w:p>
        </w:tc>
      </w:tr>
      <w:tr w:rsidR="00BD7C2C" w:rsidRPr="00BD7C2C" w14:paraId="0FBBC2BD" w14:textId="77777777" w:rsidTr="006C5C75">
        <w:tc>
          <w:tcPr>
            <w:tcW w:w="663" w:type="dxa"/>
            <w:shd w:val="clear" w:color="auto" w:fill="auto"/>
          </w:tcPr>
          <w:p w14:paraId="24BBB681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50552F8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668" w:type="dxa"/>
            <w:shd w:val="clear" w:color="auto" w:fill="auto"/>
          </w:tcPr>
          <w:p w14:paraId="6F0E395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по специальности «функциональная диагностика»</w:t>
            </w:r>
          </w:p>
        </w:tc>
      </w:tr>
      <w:tr w:rsidR="00BD7C2C" w:rsidRPr="00BD7C2C" w14:paraId="5DD2B245" w14:textId="77777777" w:rsidTr="006C5C75">
        <w:tc>
          <w:tcPr>
            <w:tcW w:w="663" w:type="dxa"/>
            <w:shd w:val="clear" w:color="auto" w:fill="auto"/>
          </w:tcPr>
          <w:p w14:paraId="312A7C3E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45ED171D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668" w:type="dxa"/>
            <w:shd w:val="clear" w:color="auto" w:fill="auto"/>
          </w:tcPr>
          <w:p w14:paraId="339C7D0A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 функциональной диагностики; заведующий (начальник) структурного подразделения (отдела, отделения, лаборатории, кабинета, отряда и другое) медицинской организации - врач функциональной диагностики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1 </w:t>
            </w:r>
          </w:p>
          <w:p w14:paraId="1575C9B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C94115" w14:textId="77777777" w:rsidR="00BD7C2C" w:rsidRPr="00BD7C2C" w:rsidRDefault="00BD7C2C" w:rsidP="00BD7C2C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BD7C2C">
                <w:rPr>
                  <w:rFonts w:ascii="Times New Roman" w:eastAsia="Calibri" w:hAnsi="Times New Roman" w:cs="Times New Roman"/>
                  <w:sz w:val="24"/>
                  <w:szCs w:val="24"/>
                </w:rPr>
                <w:t>2015 г</w:t>
              </w:r>
            </w:smartTag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BD7C2C" w:rsidRPr="00BD7C2C" w14:paraId="0A0F251F" w14:textId="77777777" w:rsidTr="006C5C75">
        <w:tc>
          <w:tcPr>
            <w:tcW w:w="663" w:type="dxa"/>
            <w:shd w:val="clear" w:color="auto" w:fill="auto"/>
          </w:tcPr>
          <w:p w14:paraId="770DF3A1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6D485D46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668" w:type="dxa"/>
            <w:shd w:val="clear" w:color="auto" w:fill="auto"/>
          </w:tcPr>
          <w:p w14:paraId="0C2F34F4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ФГБОУ ВО БГМУ Минздрава России, кафедра клинической функциональной диагностики ИДПО</w:t>
            </w:r>
          </w:p>
        </w:tc>
      </w:tr>
      <w:tr w:rsidR="00BD7C2C" w:rsidRPr="00BD7C2C" w14:paraId="4976916F" w14:textId="77777777" w:rsidTr="006C5C75">
        <w:tc>
          <w:tcPr>
            <w:tcW w:w="663" w:type="dxa"/>
            <w:shd w:val="clear" w:color="auto" w:fill="auto"/>
          </w:tcPr>
          <w:p w14:paraId="020FDDBF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35BAA6C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68" w:type="dxa"/>
            <w:shd w:val="clear" w:color="auto" w:fill="auto"/>
          </w:tcPr>
          <w:p w14:paraId="549DEC1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ул. Ленина, 3,  кафедра клинической функциональной диагностики ИДПО БГМУ, 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kafklinfd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7C2C" w:rsidRPr="00BD7C2C" w14:paraId="4438ADA9" w14:textId="77777777" w:rsidTr="006C5C75">
        <w:tc>
          <w:tcPr>
            <w:tcW w:w="663" w:type="dxa"/>
            <w:shd w:val="clear" w:color="auto" w:fill="auto"/>
          </w:tcPr>
          <w:p w14:paraId="64B624D1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3AAF496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668" w:type="dxa"/>
            <w:shd w:val="clear" w:color="auto" w:fill="auto"/>
          </w:tcPr>
          <w:p w14:paraId="71A0E330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По учебному плану ИДПО</w:t>
            </w:r>
          </w:p>
        </w:tc>
      </w:tr>
      <w:tr w:rsidR="00BD7C2C" w:rsidRPr="00BD7C2C" w14:paraId="176AB1F2" w14:textId="77777777" w:rsidTr="006C5C75">
        <w:tc>
          <w:tcPr>
            <w:tcW w:w="663" w:type="dxa"/>
            <w:shd w:val="clear" w:color="auto" w:fill="auto"/>
          </w:tcPr>
          <w:p w14:paraId="4D6B04BC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1DA1800F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68" w:type="dxa"/>
            <w:shd w:val="clear" w:color="auto" w:fill="auto"/>
          </w:tcPr>
          <w:p w14:paraId="57BA782B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Н.Э, д.м.н., профессор, </w:t>
            </w: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зав.каф</w:t>
            </w:r>
            <w:proofErr w:type="spellEnd"/>
            <w:proofErr w:type="gram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7A0F6B8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Берг А.Г, к.м.н., доцент</w:t>
            </w:r>
          </w:p>
          <w:p w14:paraId="6525B64D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Э.Г., к.м.н., доцент</w:t>
            </w:r>
          </w:p>
          <w:p w14:paraId="72CF906B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З.А.,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д.м.н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, доцент</w:t>
            </w:r>
          </w:p>
          <w:p w14:paraId="1FE46105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К.Р., ассистент</w:t>
            </w:r>
          </w:p>
        </w:tc>
      </w:tr>
      <w:tr w:rsidR="00BD7C2C" w:rsidRPr="00BD7C2C" w14:paraId="04CD6D37" w14:textId="77777777" w:rsidTr="006C5C75">
        <w:tc>
          <w:tcPr>
            <w:tcW w:w="663" w:type="dxa"/>
            <w:shd w:val="clear" w:color="auto" w:fill="auto"/>
          </w:tcPr>
          <w:p w14:paraId="73393C12" w14:textId="77777777" w:rsidR="00BD7C2C" w:rsidRPr="00BD7C2C" w:rsidRDefault="00BD7C2C" w:rsidP="00BD7C2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75C2705A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668" w:type="dxa"/>
            <w:shd w:val="clear" w:color="auto" w:fill="auto"/>
          </w:tcPr>
          <w:p w14:paraId="3F5D299A" w14:textId="77777777" w:rsidR="00BD7C2C" w:rsidRPr="00BD7C2C" w:rsidRDefault="00BD7C2C" w:rsidP="00BD7C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Актуальность данной темы обусловлена возрастающей ролью атеросклеротического поражения сосудов в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инвадилизации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увеличении смертности пациентов, вследствие нарушений мозгового кровообращения, развития хронической или острой артериальной недостаточности конечностей и т.д. Своевременная диагностика заболеваний сосудов позволит проводить лечебные и профилактические мероприятия. Данная программа направлена на совершенствование имеющихся и получение новых компетенций на 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основании новых научных данных, современных клинических рекомендаций и доказательной </w:t>
            </w:r>
            <w:proofErr w:type="gram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медицины,  необходимых</w:t>
            </w:r>
            <w:proofErr w:type="gram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профессиональной деятельности, и повышение профессионального уровня в рамках имеющейся квалификации врача функциональной диагностики.. В планируемых результатах отражается преемственность с профессиональными стандартами, квалификационными характеристиками по специальности врача функциональной диагностики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14:paraId="7411CAFD" w14:textId="77777777" w:rsidR="00BD7C2C" w:rsidRPr="00BD7C2C" w:rsidRDefault="00BD7C2C" w:rsidP="00BD7C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принципом, после лекционного материала по изучаемой теме планируются практические занятия на аппаратах РКЦ для проведение самостоятельных исследований, стажировка составляет 30% времени обучения.   Каждый раздел модуля подразделяется на </w:t>
            </w:r>
            <w:proofErr w:type="gram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темы,.</w:t>
            </w:r>
            <w:proofErr w:type="gram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каждая тема − на элементы, каждый элемент – на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подэлементы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Программа предусматривает изучение ультразвуковой анатомии, вариантов нормы строения сосудов шеи, признаков атеросклеротического поражения,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стеноокклюзирующего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поражения экстракраниальных отделов ветвей дуги аорты, дифференциального диагноза и контроль за результатами хирургического лечения. Особенностью реализации данной программы является наличие стажировки, занимающей 30% времени и включающей в себя анализ интересных клинических случаев из архивных материалов и работу в отделении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фнкциональной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диагностики.</w:t>
            </w:r>
          </w:p>
          <w:p w14:paraId="69A54824" w14:textId="77777777" w:rsidR="00BD7C2C" w:rsidRPr="00BD7C2C" w:rsidRDefault="00BD7C2C" w:rsidP="00BD7C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усвоения материала проводится как в виде тестового задания, так и при самостоятельном проведении исследования пациента под контролем преподавателя. </w:t>
            </w:r>
          </w:p>
        </w:tc>
      </w:tr>
      <w:tr w:rsidR="00BD7C2C" w:rsidRPr="00BD7C2C" w14:paraId="38148C8D" w14:textId="77777777" w:rsidTr="006C5C75">
        <w:tc>
          <w:tcPr>
            <w:tcW w:w="663" w:type="dxa"/>
            <w:shd w:val="clear" w:color="auto" w:fill="auto"/>
          </w:tcPr>
          <w:p w14:paraId="57E38C2E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4F859933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68" w:type="dxa"/>
            <w:shd w:val="clear" w:color="auto" w:fill="auto"/>
          </w:tcPr>
          <w:p w14:paraId="53532739" w14:textId="77777777" w:rsidR="00BD7C2C" w:rsidRPr="00BD7C2C" w:rsidRDefault="00BD7C2C" w:rsidP="00BD7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направлена на совершенствование и получение новых компетенций по ультразвуковому дуплексному сканированию ветвей дуги аорты</w:t>
            </w:r>
            <w:commentRangeStart w:id="0"/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commentRangeEnd w:id="0"/>
            <w:r w:rsidRPr="00BD7C2C">
              <w:rPr>
                <w:rFonts w:ascii="Calibri" w:eastAsia="Calibri" w:hAnsi="Calibri" w:cs="Times New Roman"/>
                <w:sz w:val="16"/>
                <w:szCs w:val="16"/>
              </w:rPr>
              <w:commentReference w:id="0"/>
            </w:r>
            <w:r w:rsidRPr="00BD7C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необходимых для профессиональной деятельности, и повышение профессионального уровня в рамках имеющейся квалификации врача функциональной диагностики</w:t>
            </w:r>
          </w:p>
        </w:tc>
      </w:tr>
      <w:tr w:rsidR="00BD7C2C" w:rsidRPr="00BD7C2C" w14:paraId="31A8396D" w14:textId="77777777" w:rsidTr="006C5C75">
        <w:trPr>
          <w:trHeight w:val="2526"/>
        </w:trPr>
        <w:tc>
          <w:tcPr>
            <w:tcW w:w="663" w:type="dxa"/>
            <w:shd w:val="clear" w:color="auto" w:fill="auto"/>
          </w:tcPr>
          <w:p w14:paraId="0760C4B5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2667122C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68" w:type="dxa"/>
            <w:shd w:val="clear" w:color="auto" w:fill="auto"/>
          </w:tcPr>
          <w:p w14:paraId="5B30E13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Учебный модуль. 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«УЗДС ВДА»</w:t>
            </w:r>
            <w:r w:rsidRPr="00BD7C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D3D2D3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Учебный раздел 1. «Физические основы ультразвука»</w:t>
            </w:r>
          </w:p>
          <w:p w14:paraId="2EFD355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Учебный раздел 2. «Методика исследования и ультразвуковая анатомия ветвей дуги аорты» </w:t>
            </w:r>
          </w:p>
          <w:p w14:paraId="42F4C6E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Учебный раздел 3. «</w:t>
            </w: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Атеросклероз, стадии, классификация атеросклеротических бляшек</w:t>
            </w: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  <w:p w14:paraId="437EE2B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Учебный раздел 4. «</w:t>
            </w:r>
            <w:proofErr w:type="spellStart"/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Стенозирующие</w:t>
            </w:r>
            <w:proofErr w:type="spellEnd"/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окклюзирующие</w:t>
            </w:r>
            <w:proofErr w:type="spellEnd"/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поражения ветвей дуги аорты»</w:t>
            </w:r>
          </w:p>
          <w:p w14:paraId="75CC175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Учебный раздел 5. «Поражение ВДА при других заболеваниях»</w:t>
            </w:r>
          </w:p>
        </w:tc>
      </w:tr>
      <w:tr w:rsidR="00BD7C2C" w:rsidRPr="00BD7C2C" w14:paraId="56F6CA1F" w14:textId="77777777" w:rsidTr="006C5C75">
        <w:tc>
          <w:tcPr>
            <w:tcW w:w="663" w:type="dxa"/>
            <w:shd w:val="clear" w:color="auto" w:fill="auto"/>
          </w:tcPr>
          <w:p w14:paraId="1DAFD5C1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14:paraId="7DA807B4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668" w:type="dxa"/>
            <w:shd w:val="clear" w:color="auto" w:fill="auto"/>
          </w:tcPr>
          <w:p w14:paraId="323C863E" w14:textId="77777777" w:rsidR="00BD7C2C" w:rsidRPr="00BD7C2C" w:rsidRDefault="00BD7C2C" w:rsidP="00BD7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реализации программы участвуют ведущие специалисты в области функциональной диагностики Республики Башкортостан. Обсуждаются современные стандарты и клинические рекомендации, а также критерии оценки качества медицинской помощи по заболеваниям ветвей дуги аорты.</w:t>
            </w:r>
          </w:p>
        </w:tc>
      </w:tr>
      <w:tr w:rsidR="00BD7C2C" w:rsidRPr="00BD7C2C" w14:paraId="477CED09" w14:textId="77777777" w:rsidTr="006C5C75">
        <w:tc>
          <w:tcPr>
            <w:tcW w:w="663" w:type="dxa"/>
            <w:shd w:val="clear" w:color="auto" w:fill="auto"/>
          </w:tcPr>
          <w:p w14:paraId="54B4D9AF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14:paraId="390FE0EC" w14:textId="77777777" w:rsidR="00BD7C2C" w:rsidRPr="00BD7C2C" w:rsidRDefault="00BD7C2C" w:rsidP="00BD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68" w:type="dxa"/>
            <w:shd w:val="clear" w:color="auto" w:fill="auto"/>
            <w:vAlign w:val="center"/>
          </w:tcPr>
          <w:p w14:paraId="3134891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1E9E4165" w14:textId="77777777" w:rsidR="00BD7C2C" w:rsidRPr="00BD7C2C" w:rsidRDefault="00BD7C2C" w:rsidP="00BD7C2C">
      <w:pPr>
        <w:spacing w:after="200" w:line="276" w:lineRule="auto"/>
        <w:rPr>
          <w:rFonts w:ascii="Calibri" w:eastAsia="Calibri" w:hAnsi="Calibri" w:cs="Times New Roman"/>
        </w:rPr>
      </w:pPr>
    </w:p>
    <w:p w14:paraId="383F9257" w14:textId="77777777" w:rsidR="00BD7C2C" w:rsidRPr="00BD7C2C" w:rsidRDefault="00BD7C2C" w:rsidP="00BD7C2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Характеристика новых ПК врача функциональной диагностики, формирующихся в результате освоения дополнительной профессиональной программы повышения квалификации непрерывного образования врачей функциональной диагностики со сроком освоения 36 академических </w:t>
      </w:r>
      <w:proofErr w:type="gramStart"/>
      <w:r w:rsidRPr="00BD7C2C">
        <w:rPr>
          <w:rFonts w:ascii="Times New Roman" w:eastAsia="Calibri" w:hAnsi="Times New Roman" w:cs="Times New Roman"/>
          <w:sz w:val="24"/>
          <w:szCs w:val="24"/>
        </w:rPr>
        <w:t>часов  по</w:t>
      </w:r>
      <w:proofErr w:type="gramEnd"/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 специальности «Функциональная диагностика».</w:t>
      </w:r>
    </w:p>
    <w:p w14:paraId="79DDD47D" w14:textId="77777777" w:rsidR="00BD7C2C" w:rsidRPr="00BD7C2C" w:rsidRDefault="00BD7C2C" w:rsidP="00BD7C2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14:paraId="4E2DCB27" w14:textId="77777777" w:rsidR="00BD7C2C" w:rsidRPr="00BD7C2C" w:rsidRDefault="00BD7C2C" w:rsidP="00BD7C2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>−</w:t>
      </w:r>
      <w:r w:rsidRPr="00BD7C2C">
        <w:rPr>
          <w:rFonts w:ascii="Times New Roman" w:eastAsia="Calibri" w:hAnsi="Times New Roman" w:cs="Times New Roman"/>
          <w:sz w:val="24"/>
          <w:szCs w:val="24"/>
        </w:rPr>
        <w:tab/>
      </w:r>
      <w:r w:rsidRPr="00BD7C2C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BD7C2C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совершенствовать методы диагностики атеросклероза ветвей дуги аорты </w:t>
      </w: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(ПК-1);  </w:t>
      </w:r>
    </w:p>
    <w:p w14:paraId="4DD767DD" w14:textId="77777777" w:rsidR="00BD7C2C" w:rsidRPr="00BD7C2C" w:rsidRDefault="00BD7C2C" w:rsidP="00BD7C2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>−</w:t>
      </w:r>
      <w:r w:rsidRPr="00BD7C2C">
        <w:rPr>
          <w:rFonts w:ascii="Times New Roman" w:eastAsia="Calibri" w:hAnsi="Times New Roman" w:cs="Times New Roman"/>
          <w:sz w:val="24"/>
          <w:szCs w:val="24"/>
        </w:rPr>
        <w:tab/>
      </w:r>
      <w:r w:rsidRPr="00BD7C2C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BD7C2C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совершенствовать методы диагностики заболеваний ветвей дуги аорты, контроль эффективности лечения</w:t>
      </w: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 (ПК-2);</w:t>
      </w:r>
    </w:p>
    <w:p w14:paraId="5BB87B2D" w14:textId="77777777" w:rsidR="00BD7C2C" w:rsidRPr="00BD7C2C" w:rsidRDefault="00BD7C2C" w:rsidP="00BD7C2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>−</w:t>
      </w:r>
      <w:r w:rsidRPr="00BD7C2C">
        <w:rPr>
          <w:rFonts w:ascii="Times New Roman" w:eastAsia="Calibri" w:hAnsi="Times New Roman" w:cs="Times New Roman"/>
          <w:sz w:val="24"/>
          <w:szCs w:val="24"/>
        </w:rPr>
        <w:tab/>
      </w:r>
      <w:r w:rsidRPr="00BD7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BD7C2C">
        <w:rPr>
          <w:rFonts w:ascii="Times New Roman" w:eastAsia="Times New Roman" w:hAnsi="Times New Roman" w:cs="Times New Roman"/>
          <w:sz w:val="24"/>
          <w:szCs w:val="24"/>
        </w:rPr>
        <w:t xml:space="preserve"> по заболеваниям ветвей дуги аорты</w:t>
      </w:r>
      <w:r w:rsidRPr="00BD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участие в исследовательской деятельности с целью повышения качества диагностики и оказания лечебно-диагностической помощи</w:t>
      </w:r>
      <w:r w:rsidRPr="00BD7C2C">
        <w:rPr>
          <w:rFonts w:ascii="Times New Roman" w:eastAsia="Times New Roman" w:hAnsi="Times New Roman" w:cs="Times New Roman"/>
          <w:sz w:val="24"/>
          <w:szCs w:val="24"/>
        </w:rPr>
        <w:t xml:space="preserve"> больным с заболеваниями сосудов</w:t>
      </w: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 (ПК-6). </w:t>
      </w:r>
    </w:p>
    <w:p w14:paraId="4F5A4AC8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F3C7E7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6.4. Нормативный срок освоения программы </w:t>
      </w: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− 36 </w:t>
      </w:r>
      <w:proofErr w:type="spellStart"/>
      <w:proofErr w:type="gramStart"/>
      <w:r w:rsidRPr="00BD7C2C">
        <w:rPr>
          <w:rFonts w:ascii="Times New Roman" w:eastAsia="Calibri" w:hAnsi="Times New Roman" w:cs="Times New Roman"/>
          <w:sz w:val="24"/>
          <w:szCs w:val="24"/>
        </w:rPr>
        <w:t>акад.часов</w:t>
      </w:r>
      <w:proofErr w:type="spellEnd"/>
      <w:proofErr w:type="gramEnd"/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 / 36 </w:t>
      </w:r>
      <w:proofErr w:type="spellStart"/>
      <w:r w:rsidRPr="00BD7C2C">
        <w:rPr>
          <w:rFonts w:ascii="Times New Roman" w:eastAsia="Calibri" w:hAnsi="Times New Roman" w:cs="Times New Roman"/>
          <w:sz w:val="24"/>
          <w:szCs w:val="24"/>
        </w:rPr>
        <w:t>зач.ед</w:t>
      </w:r>
      <w:proofErr w:type="spellEnd"/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448BC51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6D2944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6.5. Форма обучения – </w:t>
      </w:r>
      <w:r w:rsidRPr="00BD7C2C">
        <w:rPr>
          <w:rFonts w:ascii="Times New Roman" w:eastAsia="Calibri" w:hAnsi="Times New Roman" w:cs="Times New Roman"/>
          <w:sz w:val="24"/>
          <w:szCs w:val="24"/>
        </w:rPr>
        <w:t>очная со стажировкой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842"/>
        <w:gridCol w:w="1362"/>
        <w:gridCol w:w="2508"/>
      </w:tblGrid>
      <w:tr w:rsidR="00BD7C2C" w:rsidRPr="00BD7C2C" w14:paraId="547C2BD7" w14:textId="77777777" w:rsidTr="006C5C75">
        <w:trPr>
          <w:trHeight w:val="728"/>
        </w:trPr>
        <w:tc>
          <w:tcPr>
            <w:tcW w:w="3936" w:type="dxa"/>
          </w:tcPr>
          <w:p w14:paraId="77D51E98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Режим и продолжительность занятий </w:t>
            </w:r>
          </w:p>
          <w:p w14:paraId="4603A807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обучения </w:t>
            </w:r>
          </w:p>
          <w:p w14:paraId="1551E34C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842" w:type="dxa"/>
          </w:tcPr>
          <w:p w14:paraId="01898A6B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Ауд. часов </w:t>
            </w:r>
          </w:p>
        </w:tc>
        <w:tc>
          <w:tcPr>
            <w:tcW w:w="1362" w:type="dxa"/>
          </w:tcPr>
          <w:p w14:paraId="148FDA01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Дни </w:t>
            </w:r>
          </w:p>
        </w:tc>
        <w:tc>
          <w:tcPr>
            <w:tcW w:w="2508" w:type="dxa"/>
          </w:tcPr>
          <w:p w14:paraId="6DAB1581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Общая продолжительность программы </w:t>
            </w:r>
          </w:p>
          <w:p w14:paraId="5764E398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(дней, недель) </w:t>
            </w:r>
          </w:p>
        </w:tc>
      </w:tr>
      <w:tr w:rsidR="00BD7C2C" w:rsidRPr="00BD7C2C" w14:paraId="08903E32" w14:textId="77777777" w:rsidTr="006C5C75">
        <w:trPr>
          <w:trHeight w:val="357"/>
        </w:trPr>
        <w:tc>
          <w:tcPr>
            <w:tcW w:w="3936" w:type="dxa"/>
          </w:tcPr>
          <w:p w14:paraId="3AAAA6FB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 (с отрывом от работы) </w:t>
            </w:r>
          </w:p>
        </w:tc>
        <w:tc>
          <w:tcPr>
            <w:tcW w:w="1842" w:type="dxa"/>
          </w:tcPr>
          <w:p w14:paraId="3FD4B6C9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2" w:type="dxa"/>
          </w:tcPr>
          <w:p w14:paraId="5E75216C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14:paraId="4E90155C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6/(6/1) </w:t>
            </w:r>
          </w:p>
        </w:tc>
      </w:tr>
      <w:tr w:rsidR="00BD7C2C" w:rsidRPr="00BD7C2C" w14:paraId="3D3B2F9C" w14:textId="77777777" w:rsidTr="006C5C75">
        <w:trPr>
          <w:trHeight w:val="109"/>
        </w:trPr>
        <w:tc>
          <w:tcPr>
            <w:tcW w:w="3936" w:type="dxa"/>
          </w:tcPr>
          <w:p w14:paraId="20AEBA7D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Заочная </w:t>
            </w:r>
          </w:p>
        </w:tc>
        <w:tc>
          <w:tcPr>
            <w:tcW w:w="1842" w:type="dxa"/>
          </w:tcPr>
          <w:p w14:paraId="6A351B55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266887D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14:paraId="028ED983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C2C" w:rsidRPr="00BD7C2C" w14:paraId="4AA7E812" w14:textId="77777777" w:rsidTr="006C5C75">
        <w:trPr>
          <w:trHeight w:val="109"/>
        </w:trPr>
        <w:tc>
          <w:tcPr>
            <w:tcW w:w="3936" w:type="dxa"/>
          </w:tcPr>
          <w:p w14:paraId="229E5648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14:paraId="2F60D423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362" w:type="dxa"/>
          </w:tcPr>
          <w:p w14:paraId="30B6FD3C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08" w:type="dxa"/>
          </w:tcPr>
          <w:p w14:paraId="771DBB50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6/1 </w:t>
            </w:r>
          </w:p>
        </w:tc>
      </w:tr>
    </w:tbl>
    <w:p w14:paraId="267EC5B2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72F841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1DAAD777" w14:textId="77777777" w:rsidR="00BD7C2C" w:rsidRPr="00BD7C2C" w:rsidRDefault="00BD7C2C" w:rsidP="00BD7C2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ТРЕБОВАНИЯ К СОДЕРЖАНИЮ ПРОГРАММЫ </w:t>
      </w:r>
    </w:p>
    <w:p w14:paraId="3E18C1C1" w14:textId="77777777" w:rsidR="00BD7C2C" w:rsidRPr="00BD7C2C" w:rsidRDefault="00BD7C2C" w:rsidP="00BD7C2C">
      <w:pPr>
        <w:spacing w:after="200" w:line="276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proofErr w:type="gramStart"/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>1.Учебный</w:t>
      </w:r>
      <w:proofErr w:type="gramEnd"/>
      <w:r w:rsidRPr="00BD7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план </w:t>
      </w:r>
    </w:p>
    <w:tbl>
      <w:tblPr>
        <w:tblW w:w="92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891"/>
        <w:gridCol w:w="900"/>
        <w:gridCol w:w="1278"/>
        <w:gridCol w:w="1006"/>
        <w:gridCol w:w="1077"/>
      </w:tblGrid>
      <w:tr w:rsidR="00BD7C2C" w:rsidRPr="00BD7C2C" w14:paraId="6A2C06B1" w14:textId="77777777" w:rsidTr="006C5C75">
        <w:tc>
          <w:tcPr>
            <w:tcW w:w="851" w:type="dxa"/>
            <w:vMerge w:val="restart"/>
          </w:tcPr>
          <w:p w14:paraId="56CDD49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  <w:p w14:paraId="3160952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</w:tcPr>
          <w:p w14:paraId="6146777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Наименование модулей, тем </w:t>
            </w:r>
          </w:p>
          <w:p w14:paraId="6761236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(разделов, тем)</w:t>
            </w:r>
          </w:p>
        </w:tc>
        <w:tc>
          <w:tcPr>
            <w:tcW w:w="850" w:type="dxa"/>
            <w:vMerge w:val="restart"/>
          </w:tcPr>
          <w:p w14:paraId="14993D0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  <w:p w14:paraId="55C812D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ак.час</w:t>
            </w:r>
            <w:proofErr w:type="spellEnd"/>
            <w:proofErr w:type="gram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./ </w:t>
            </w:r>
          </w:p>
          <w:p w14:paraId="7788546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зач.ед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5152" w:type="dxa"/>
            <w:gridSpan w:val="5"/>
          </w:tcPr>
          <w:p w14:paraId="441B663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BD7C2C" w:rsidRPr="00BD7C2C" w14:paraId="5207BE84" w14:textId="77777777" w:rsidTr="006C5C75">
        <w:tc>
          <w:tcPr>
            <w:tcW w:w="851" w:type="dxa"/>
            <w:vMerge/>
          </w:tcPr>
          <w:p w14:paraId="3609AA8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BE03BB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4607FB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</w:tcPr>
          <w:p w14:paraId="150FDF28" w14:textId="77777777" w:rsidR="00BD7C2C" w:rsidRPr="00BD7C2C" w:rsidRDefault="00BD7C2C" w:rsidP="00BD7C2C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истан-ционное</w:t>
            </w:r>
            <w:proofErr w:type="spellEnd"/>
            <w:proofErr w:type="gramEnd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обуче-ние</w:t>
            </w:r>
            <w:proofErr w:type="spellEnd"/>
          </w:p>
          <w:p w14:paraId="1CF0AEF1" w14:textId="77777777" w:rsidR="00BD7C2C" w:rsidRPr="00BD7C2C" w:rsidRDefault="00BD7C2C" w:rsidP="00BD7C2C">
            <w:pPr>
              <w:spacing w:after="0" w:line="240" w:lineRule="auto"/>
              <w:ind w:left="-1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веб-форум,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портал)</w:t>
            </w:r>
          </w:p>
        </w:tc>
        <w:tc>
          <w:tcPr>
            <w:tcW w:w="2178" w:type="dxa"/>
            <w:gridSpan w:val="2"/>
          </w:tcPr>
          <w:p w14:paraId="587409D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Очное обучение</w:t>
            </w:r>
          </w:p>
        </w:tc>
        <w:tc>
          <w:tcPr>
            <w:tcW w:w="1006" w:type="dxa"/>
            <w:vMerge w:val="restart"/>
          </w:tcPr>
          <w:p w14:paraId="76ABA44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Сам. работа </w:t>
            </w:r>
          </w:p>
        </w:tc>
        <w:tc>
          <w:tcPr>
            <w:tcW w:w="1077" w:type="dxa"/>
            <w:vMerge w:val="restart"/>
          </w:tcPr>
          <w:p w14:paraId="31CAF43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контроля</w:t>
            </w:r>
          </w:p>
        </w:tc>
      </w:tr>
      <w:tr w:rsidR="00BD7C2C" w:rsidRPr="00BD7C2C" w14:paraId="7F002E30" w14:textId="77777777" w:rsidTr="006C5C75">
        <w:trPr>
          <w:trHeight w:val="1251"/>
        </w:trPr>
        <w:tc>
          <w:tcPr>
            <w:tcW w:w="851" w:type="dxa"/>
            <w:vMerge/>
          </w:tcPr>
          <w:p w14:paraId="0E24B44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25F2D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7E13E0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vMerge/>
          </w:tcPr>
          <w:p w14:paraId="37146C6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590770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278" w:type="dxa"/>
          </w:tcPr>
          <w:p w14:paraId="3234055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Практич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0BCB4D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занятия, семинары, тренинги и др.</w:t>
            </w:r>
          </w:p>
        </w:tc>
        <w:tc>
          <w:tcPr>
            <w:tcW w:w="1006" w:type="dxa"/>
            <w:vMerge/>
          </w:tcPr>
          <w:p w14:paraId="3273643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14:paraId="0FD87B5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0E3B3C22" w14:textId="77777777" w:rsidTr="006C5C75">
        <w:tc>
          <w:tcPr>
            <w:tcW w:w="851" w:type="dxa"/>
          </w:tcPr>
          <w:p w14:paraId="44F8DE2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1A6E40A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Учебный </w:t>
            </w:r>
            <w:proofErr w:type="spellStart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</w:t>
            </w: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Ультразвуковое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дуплексное сканирование ветвей дуги аорты</w:t>
            </w:r>
          </w:p>
        </w:tc>
        <w:tc>
          <w:tcPr>
            <w:tcW w:w="850" w:type="dxa"/>
          </w:tcPr>
          <w:p w14:paraId="12B3F88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36/36</w:t>
            </w:r>
          </w:p>
        </w:tc>
        <w:tc>
          <w:tcPr>
            <w:tcW w:w="891" w:type="dxa"/>
          </w:tcPr>
          <w:p w14:paraId="1D52180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71718FB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8" w:type="dxa"/>
          </w:tcPr>
          <w:p w14:paraId="2CA3A6B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6" w:type="dxa"/>
          </w:tcPr>
          <w:p w14:paraId="1D3F93B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77" w:type="dxa"/>
          </w:tcPr>
          <w:p w14:paraId="2B12E07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7C2C" w:rsidRPr="00BD7C2C" w14:paraId="571B9DD6" w14:textId="77777777" w:rsidTr="006C5C75">
        <w:tc>
          <w:tcPr>
            <w:tcW w:w="851" w:type="dxa"/>
          </w:tcPr>
          <w:p w14:paraId="117EAF9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410" w:type="dxa"/>
          </w:tcPr>
          <w:p w14:paraId="4422A8B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Учебный раздел 1. </w:t>
            </w: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BD7C2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Физические основы ультразвука</w:t>
            </w: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00AE65A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6/6</w:t>
            </w:r>
          </w:p>
        </w:tc>
        <w:tc>
          <w:tcPr>
            <w:tcW w:w="891" w:type="dxa"/>
          </w:tcPr>
          <w:p w14:paraId="3D7F230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516F3EB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33C7191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7819D91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12AB77B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BD7C2C" w:rsidRPr="00BD7C2C" w14:paraId="27D19CD3" w14:textId="77777777" w:rsidTr="006C5C75">
        <w:tc>
          <w:tcPr>
            <w:tcW w:w="851" w:type="dxa"/>
          </w:tcPr>
          <w:p w14:paraId="5983011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1.1.1</w:t>
            </w:r>
          </w:p>
        </w:tc>
        <w:tc>
          <w:tcPr>
            <w:tcW w:w="2410" w:type="dxa"/>
            <w:vAlign w:val="center"/>
          </w:tcPr>
          <w:p w14:paraId="11CDD43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Тема 1. «Получение, методы регистрации, термины и понятия ультразвука».</w:t>
            </w: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052AA9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7BC60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0CB26DF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431745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68485497" w14:textId="77777777" w:rsidR="00BD7C2C" w:rsidRPr="00BD7C2C" w:rsidRDefault="00BD7C2C" w:rsidP="00BD7C2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39E206C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2F2B365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452A8D28" w14:textId="77777777" w:rsidTr="006C5C75">
        <w:tc>
          <w:tcPr>
            <w:tcW w:w="851" w:type="dxa"/>
          </w:tcPr>
          <w:p w14:paraId="2F7A1AF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A69B7D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3. «Допплеровское исследование, виды и возможности»</w:t>
            </w:r>
          </w:p>
        </w:tc>
        <w:tc>
          <w:tcPr>
            <w:tcW w:w="850" w:type="dxa"/>
          </w:tcPr>
          <w:p w14:paraId="44BFB1B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0910987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5CB5B37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41B1E85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612A455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2DB2F33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596CEE90" w14:textId="77777777" w:rsidTr="006C5C75">
        <w:tc>
          <w:tcPr>
            <w:tcW w:w="851" w:type="dxa"/>
          </w:tcPr>
          <w:p w14:paraId="0C76062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410" w:type="dxa"/>
            <w:vAlign w:val="center"/>
          </w:tcPr>
          <w:p w14:paraId="26D60E9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Учебный раздел 2. «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Методика исследования и ультразвуковая анатомия ветвей дуги аорты</w:t>
            </w:r>
            <w:r w:rsidRPr="00BD7C2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7CFA47D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6/6</w:t>
            </w:r>
          </w:p>
        </w:tc>
        <w:tc>
          <w:tcPr>
            <w:tcW w:w="891" w:type="dxa"/>
          </w:tcPr>
          <w:p w14:paraId="28A3CC0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ED7850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1D1859B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4A37272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40E5392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-точный</w:t>
            </w:r>
            <w:proofErr w:type="gram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4CDE23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тестовый контроль </w:t>
            </w:r>
          </w:p>
        </w:tc>
      </w:tr>
      <w:tr w:rsidR="00BD7C2C" w:rsidRPr="00BD7C2C" w14:paraId="3E180883" w14:textId="77777777" w:rsidTr="006C5C75">
        <w:tc>
          <w:tcPr>
            <w:tcW w:w="851" w:type="dxa"/>
          </w:tcPr>
          <w:p w14:paraId="4308F13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1.2.1</w:t>
            </w:r>
          </w:p>
        </w:tc>
        <w:tc>
          <w:tcPr>
            <w:tcW w:w="2410" w:type="dxa"/>
          </w:tcPr>
          <w:p w14:paraId="4919A75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1. «Методика исследования ветвей дуги аорты». </w:t>
            </w:r>
          </w:p>
        </w:tc>
        <w:tc>
          <w:tcPr>
            <w:tcW w:w="850" w:type="dxa"/>
          </w:tcPr>
          <w:p w14:paraId="7835737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359BABA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014A5E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232D0A9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11FB6EB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75D316A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7C2C" w:rsidRPr="00BD7C2C" w14:paraId="33B1E22E" w14:textId="77777777" w:rsidTr="006C5C75">
        <w:tc>
          <w:tcPr>
            <w:tcW w:w="851" w:type="dxa"/>
          </w:tcPr>
          <w:p w14:paraId="3B0B645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1.2.2</w:t>
            </w:r>
          </w:p>
        </w:tc>
        <w:tc>
          <w:tcPr>
            <w:tcW w:w="2410" w:type="dxa"/>
          </w:tcPr>
          <w:p w14:paraId="3F14C31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Тема 2. </w:t>
            </w: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  <w:bdr w:val="none" w:sz="0" w:space="0" w:color="auto" w:frame="1"/>
              </w:rPr>
              <w:t>Ультразвуковая анатомия ветвей дуги аорты, норма</w:t>
            </w: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</w:tcPr>
          <w:p w14:paraId="1A8CCAE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2651DF2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EBD5E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4B7AECB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45D81FD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0F4A628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082AC908" w14:textId="77777777" w:rsidTr="006C5C75">
        <w:tc>
          <w:tcPr>
            <w:tcW w:w="851" w:type="dxa"/>
          </w:tcPr>
          <w:p w14:paraId="4A3EC71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1. 3.</w:t>
            </w:r>
          </w:p>
        </w:tc>
        <w:tc>
          <w:tcPr>
            <w:tcW w:w="2410" w:type="dxa"/>
          </w:tcPr>
          <w:p w14:paraId="6568A90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Учебный раздел 3. «</w:t>
            </w: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Атеросклероз, стадии, классификация атеросклеротических бляшек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7B294C0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6/6</w:t>
            </w:r>
          </w:p>
        </w:tc>
        <w:tc>
          <w:tcPr>
            <w:tcW w:w="891" w:type="dxa"/>
          </w:tcPr>
          <w:p w14:paraId="7A579F1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0E7FCFE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5857F64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419023C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51B9CAF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-точный</w:t>
            </w:r>
            <w:proofErr w:type="gram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FACEDC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BD7C2C" w:rsidRPr="00BD7C2C" w14:paraId="00235210" w14:textId="77777777" w:rsidTr="006C5C75">
        <w:trPr>
          <w:trHeight w:val="453"/>
        </w:trPr>
        <w:tc>
          <w:tcPr>
            <w:tcW w:w="851" w:type="dxa"/>
          </w:tcPr>
          <w:p w14:paraId="6C6EF44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1.3.1</w:t>
            </w:r>
          </w:p>
        </w:tc>
        <w:tc>
          <w:tcPr>
            <w:tcW w:w="2410" w:type="dxa"/>
          </w:tcPr>
          <w:p w14:paraId="779EF0E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1. «Классификация атеросклероза, варианты атеросклеротических бляшек». </w:t>
            </w:r>
          </w:p>
        </w:tc>
        <w:tc>
          <w:tcPr>
            <w:tcW w:w="850" w:type="dxa"/>
          </w:tcPr>
          <w:p w14:paraId="278BEFE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3E7E8C9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7E44E6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2C9FAAB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04641EC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0FFD369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3C8C94B7" w14:textId="77777777" w:rsidTr="006C5C75">
        <w:trPr>
          <w:trHeight w:val="403"/>
        </w:trPr>
        <w:tc>
          <w:tcPr>
            <w:tcW w:w="851" w:type="dxa"/>
          </w:tcPr>
          <w:p w14:paraId="660FED2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1.3.2</w:t>
            </w:r>
          </w:p>
        </w:tc>
        <w:tc>
          <w:tcPr>
            <w:tcW w:w="2410" w:type="dxa"/>
          </w:tcPr>
          <w:p w14:paraId="0C0ACE7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Тема 2. «Ультразвуковая диагностика и классификация АБ».  </w:t>
            </w:r>
          </w:p>
        </w:tc>
        <w:tc>
          <w:tcPr>
            <w:tcW w:w="850" w:type="dxa"/>
          </w:tcPr>
          <w:p w14:paraId="15A04BE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418DBDF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5BE1BD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193E5F1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08D2F5D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202EC01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67DAE775" w14:textId="77777777" w:rsidTr="006C5C75">
        <w:trPr>
          <w:trHeight w:val="541"/>
        </w:trPr>
        <w:tc>
          <w:tcPr>
            <w:tcW w:w="851" w:type="dxa"/>
          </w:tcPr>
          <w:p w14:paraId="7832003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410" w:type="dxa"/>
          </w:tcPr>
          <w:p w14:paraId="313EAEE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Учебный раздел 4. «</w:t>
            </w:r>
            <w:proofErr w:type="spellStart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Стенозирующие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 и </w:t>
            </w:r>
            <w:proofErr w:type="spellStart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окклюзирующие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 xml:space="preserve"> поражения ветвей дуги аорты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4CC95A1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8/8</w:t>
            </w:r>
          </w:p>
        </w:tc>
        <w:tc>
          <w:tcPr>
            <w:tcW w:w="891" w:type="dxa"/>
          </w:tcPr>
          <w:p w14:paraId="639213B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760A90B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0E5EC2C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64622CC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77" w:type="dxa"/>
          </w:tcPr>
          <w:p w14:paraId="255C666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</w:t>
            </w:r>
            <w:proofErr w:type="spell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-точный</w:t>
            </w:r>
            <w:proofErr w:type="gramEnd"/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4D2037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BD7C2C" w:rsidRPr="00BD7C2C" w14:paraId="15A574A1" w14:textId="77777777" w:rsidTr="006C5C75">
        <w:trPr>
          <w:trHeight w:val="805"/>
        </w:trPr>
        <w:tc>
          <w:tcPr>
            <w:tcW w:w="851" w:type="dxa"/>
          </w:tcPr>
          <w:p w14:paraId="53EE527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1.4.1</w:t>
            </w:r>
          </w:p>
        </w:tc>
        <w:tc>
          <w:tcPr>
            <w:tcW w:w="2410" w:type="dxa"/>
            <w:vAlign w:val="center"/>
          </w:tcPr>
          <w:p w14:paraId="78DD71D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1. «Диагностика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стенозирующих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поражений ветвей дуги аорты»</w:t>
            </w:r>
          </w:p>
          <w:p w14:paraId="62655F8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0ECC2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60BBF08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5065F0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0077708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012573C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14D6F5E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7C606848" w14:textId="77777777" w:rsidTr="006C5C75">
        <w:trPr>
          <w:trHeight w:val="805"/>
        </w:trPr>
        <w:tc>
          <w:tcPr>
            <w:tcW w:w="851" w:type="dxa"/>
          </w:tcPr>
          <w:p w14:paraId="0778026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1.4.2</w:t>
            </w:r>
          </w:p>
        </w:tc>
        <w:tc>
          <w:tcPr>
            <w:tcW w:w="2410" w:type="dxa"/>
            <w:vAlign w:val="center"/>
          </w:tcPr>
          <w:p w14:paraId="22018E5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2. «Диагностика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окклюзирующих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поражений ветвей дуги аорты»</w:t>
            </w:r>
          </w:p>
          <w:p w14:paraId="30BF4C8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E8BFB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3D0F7C5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6215E2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192614D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64FAAD6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7FDA7FA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70397BFE" w14:textId="77777777" w:rsidTr="006C5C75">
        <w:trPr>
          <w:trHeight w:val="805"/>
        </w:trPr>
        <w:tc>
          <w:tcPr>
            <w:tcW w:w="851" w:type="dxa"/>
          </w:tcPr>
          <w:p w14:paraId="198D95F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410" w:type="dxa"/>
            <w:vAlign w:val="center"/>
          </w:tcPr>
          <w:p w14:paraId="67BE9EF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Учебный раздел 5. </w:t>
            </w:r>
          </w:p>
          <w:p w14:paraId="16E51DB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Поражение ВДА при других заболеваниях</w:t>
            </w: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6EB26B0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6/6</w:t>
            </w:r>
          </w:p>
        </w:tc>
        <w:tc>
          <w:tcPr>
            <w:tcW w:w="891" w:type="dxa"/>
          </w:tcPr>
          <w:p w14:paraId="4DC081B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D3D670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67A75D8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14:paraId="1ABCBF9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560DF33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02414AB5" w14:textId="77777777" w:rsidTr="006C5C75">
        <w:trPr>
          <w:trHeight w:val="805"/>
        </w:trPr>
        <w:tc>
          <w:tcPr>
            <w:tcW w:w="851" w:type="dxa"/>
          </w:tcPr>
          <w:p w14:paraId="6856C3B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1.5.1</w:t>
            </w:r>
          </w:p>
        </w:tc>
        <w:tc>
          <w:tcPr>
            <w:tcW w:w="2410" w:type="dxa"/>
            <w:vAlign w:val="center"/>
          </w:tcPr>
          <w:p w14:paraId="63A0559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Тема 1. «Диагностика патологических извитостей и особенностей строения ветвей дуги аорты»</w:t>
            </w:r>
          </w:p>
        </w:tc>
        <w:tc>
          <w:tcPr>
            <w:tcW w:w="850" w:type="dxa"/>
          </w:tcPr>
          <w:p w14:paraId="1901896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6B02248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40AB5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67F9B69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71DFA3F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2BA2090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592F01AB" w14:textId="77777777" w:rsidTr="006C5C75">
        <w:trPr>
          <w:trHeight w:val="569"/>
        </w:trPr>
        <w:tc>
          <w:tcPr>
            <w:tcW w:w="851" w:type="dxa"/>
          </w:tcPr>
          <w:p w14:paraId="1DDBAA3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1.5.2</w:t>
            </w:r>
          </w:p>
        </w:tc>
        <w:tc>
          <w:tcPr>
            <w:tcW w:w="2410" w:type="dxa"/>
            <w:vAlign w:val="center"/>
          </w:tcPr>
          <w:p w14:paraId="0F1DDD1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2. «Поражение ВДА при неспецифическом </w:t>
            </w:r>
            <w:proofErr w:type="spellStart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аортоартериите</w:t>
            </w:r>
            <w:proofErr w:type="spellEnd"/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др.»</w:t>
            </w:r>
          </w:p>
        </w:tc>
        <w:tc>
          <w:tcPr>
            <w:tcW w:w="850" w:type="dxa"/>
          </w:tcPr>
          <w:p w14:paraId="07B8B04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14:paraId="534F483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393520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65BFD3A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14:paraId="0B269A9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14:paraId="630530D3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7C2C" w:rsidRPr="00BD7C2C" w14:paraId="52D4BF94" w14:textId="77777777" w:rsidTr="006C5C75">
        <w:tc>
          <w:tcPr>
            <w:tcW w:w="851" w:type="dxa"/>
          </w:tcPr>
          <w:p w14:paraId="7B5FCFF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25BB1911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Выпускная аттестационная работа</w:t>
            </w:r>
          </w:p>
          <w:p w14:paraId="15BD7A4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sz w:val="20"/>
                <w:szCs w:val="20"/>
              </w:rPr>
              <w:t>(ВАР)</w:t>
            </w:r>
          </w:p>
        </w:tc>
        <w:tc>
          <w:tcPr>
            <w:tcW w:w="850" w:type="dxa"/>
          </w:tcPr>
          <w:p w14:paraId="21085B6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2/2</w:t>
            </w:r>
          </w:p>
        </w:tc>
        <w:tc>
          <w:tcPr>
            <w:tcW w:w="891" w:type="dxa"/>
          </w:tcPr>
          <w:p w14:paraId="58A7F41B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E4CA0A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1CBBEF47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70D72AA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098BCA18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Проектное задание</w:t>
            </w:r>
          </w:p>
        </w:tc>
      </w:tr>
      <w:tr w:rsidR="00BD7C2C" w:rsidRPr="00BD7C2C" w14:paraId="1885AB26" w14:textId="77777777" w:rsidTr="006C5C75">
        <w:tc>
          <w:tcPr>
            <w:tcW w:w="851" w:type="dxa"/>
          </w:tcPr>
          <w:p w14:paraId="46C667D5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2410" w:type="dxa"/>
          </w:tcPr>
          <w:p w14:paraId="448A32C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850" w:type="dxa"/>
          </w:tcPr>
          <w:p w14:paraId="04CA619F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/2 </w:t>
            </w:r>
          </w:p>
        </w:tc>
        <w:tc>
          <w:tcPr>
            <w:tcW w:w="891" w:type="dxa"/>
          </w:tcPr>
          <w:p w14:paraId="630FD120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0D6939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72E8CEF6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68589BBD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</w:tcPr>
          <w:p w14:paraId="2A5BA2E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Экзамен</w:t>
            </w:r>
          </w:p>
        </w:tc>
      </w:tr>
      <w:tr w:rsidR="00BD7C2C" w:rsidRPr="00BD7C2C" w14:paraId="7530A3C4" w14:textId="77777777" w:rsidTr="006C5C75">
        <w:tc>
          <w:tcPr>
            <w:tcW w:w="851" w:type="dxa"/>
          </w:tcPr>
          <w:p w14:paraId="5B0396DC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BF6FC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50" w:type="dxa"/>
          </w:tcPr>
          <w:p w14:paraId="522F264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36/36 </w:t>
            </w:r>
          </w:p>
        </w:tc>
        <w:tc>
          <w:tcPr>
            <w:tcW w:w="891" w:type="dxa"/>
          </w:tcPr>
          <w:p w14:paraId="75DCC34A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3CE8FE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8" w:type="dxa"/>
          </w:tcPr>
          <w:p w14:paraId="08C31C89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6" w:type="dxa"/>
          </w:tcPr>
          <w:p w14:paraId="402A7974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C2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77" w:type="dxa"/>
          </w:tcPr>
          <w:p w14:paraId="38822E22" w14:textId="77777777" w:rsidR="00BD7C2C" w:rsidRPr="00BD7C2C" w:rsidRDefault="00BD7C2C" w:rsidP="00BD7C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607991A" w14:textId="77777777" w:rsidR="00BD7C2C" w:rsidRPr="00BD7C2C" w:rsidRDefault="00BD7C2C" w:rsidP="00BD7C2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8960DF" w14:textId="77777777" w:rsidR="00BD7C2C" w:rsidRPr="00BD7C2C" w:rsidRDefault="00BD7C2C" w:rsidP="00BD7C2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Стажировка (12 часов) реализуется на базе отделения функциональной диагностики Республиканского кардиологического центра, ведущего учреждения Республики Башкортостан по диагностике и лечению пациентов с сердечно-сосудистыми заболеваниями, в частности с нарушениями сердечного ритма и проводимости. Цель стажировки – совершенствование компетенции по диагностике, дифференциальной диагностике нарушений функции внешнего дыхания для своевременного направления для коррекции выявленных нарушений. В процессе стажировки специалист врач функциональной диагностики получит новые знания по диагностике и дифференциальной диагностике нарушений функции внешнего дыхания и современных методах лечения этой патологии. Куратор стажировки – </w:t>
      </w:r>
      <w:proofErr w:type="spellStart"/>
      <w:r w:rsidRPr="00BD7C2C">
        <w:rPr>
          <w:rFonts w:ascii="Times New Roman" w:eastAsia="Calibri" w:hAnsi="Times New Roman" w:cs="Times New Roman"/>
          <w:sz w:val="24"/>
          <w:szCs w:val="24"/>
        </w:rPr>
        <w:t>кмн</w:t>
      </w:r>
      <w:proofErr w:type="spellEnd"/>
      <w:r w:rsidRPr="00BD7C2C">
        <w:rPr>
          <w:rFonts w:ascii="Times New Roman" w:eastAsia="Calibri" w:hAnsi="Times New Roman" w:cs="Times New Roman"/>
          <w:sz w:val="24"/>
          <w:szCs w:val="24"/>
        </w:rPr>
        <w:t xml:space="preserve">, доцент кафедры клинической функциональной </w:t>
      </w:r>
      <w:r w:rsidRPr="00BD7C2C">
        <w:rPr>
          <w:rFonts w:ascii="Times New Roman" w:eastAsia="Calibri" w:hAnsi="Times New Roman" w:cs="Times New Roman"/>
          <w:sz w:val="24"/>
          <w:szCs w:val="24"/>
        </w:rPr>
        <w:lastRenderedPageBreak/>
        <w:t>диагностики ИДПО ФГБОУ ВО БГМУ Минздрава России, врач функциональной диагностики   Берг А.Г.</w:t>
      </w:r>
    </w:p>
    <w:p w14:paraId="4D563077" w14:textId="77777777" w:rsidR="006478C3" w:rsidRDefault="006478C3"/>
    <w:sectPr w:rsidR="0064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lbina" w:date="2016-11-10T00:51:00Z" w:initials="A">
    <w:p w14:paraId="23730183" w14:textId="77777777" w:rsidR="00BD7C2C" w:rsidRDefault="00BD7C2C" w:rsidP="00BD7C2C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73018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bina">
    <w15:presenceInfo w15:providerId="None" w15:userId="Alb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D9"/>
    <w:rsid w:val="006478C3"/>
    <w:rsid w:val="006977D9"/>
    <w:rsid w:val="00B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381127"/>
  <w15:chartTrackingRefBased/>
  <w15:docId w15:val="{5ECFE950-E2FF-4E06-8B57-40B6F7BF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D7C2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7C2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7C2C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1455</Words>
  <Characters>8300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2016-12-04T20:02:00Z</dcterms:created>
  <dcterms:modified xsi:type="dcterms:W3CDTF">2016-12-04T20:03:00Z</dcterms:modified>
</cp:coreProperties>
</file>