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75D" w:rsidRDefault="00A6075D" w:rsidP="00CC1A41">
      <w:pPr>
        <w:ind w:left="60" w:firstLine="32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A7329">
        <w:rPr>
          <w:rFonts w:ascii="Times New Roman" w:hAnsi="Times New Roman"/>
          <w:b/>
          <w:bCs/>
          <w:sz w:val="28"/>
          <w:szCs w:val="28"/>
          <w:lang w:eastAsia="ru-RU"/>
        </w:rPr>
        <w:t>Дифференциальный диагноз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дивертикулярной</w:t>
      </w:r>
    </w:p>
    <w:p w:rsidR="00A6075D" w:rsidRPr="00FA7329" w:rsidRDefault="00A6075D" w:rsidP="00CC1A41">
      <w:pPr>
        <w:ind w:left="60" w:firstLine="32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болезни ободочной кишки</w:t>
      </w:r>
    </w:p>
    <w:p w:rsidR="00A6075D" w:rsidRPr="0005450E" w:rsidRDefault="00A6075D" w:rsidP="0005450E">
      <w:pPr>
        <w:ind w:left="60" w:firstLine="3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A41">
        <w:rPr>
          <w:rFonts w:ascii="Times New Roman" w:hAnsi="Times New Roman"/>
          <w:bCs/>
          <w:sz w:val="28"/>
          <w:szCs w:val="28"/>
          <w:lang w:eastAsia="ru-RU"/>
        </w:rPr>
        <w:t>Достоверно подтвердить</w:t>
      </w:r>
      <w:r w:rsidRPr="00CC1A41">
        <w:rPr>
          <w:rFonts w:ascii="Times New Roman" w:hAnsi="Times New Roman"/>
          <w:sz w:val="28"/>
          <w:szCs w:val="28"/>
          <w:lang w:eastAsia="ru-RU"/>
        </w:rPr>
        <w:t xml:space="preserve"> наличие</w:t>
      </w:r>
      <w:r w:rsidRPr="00CC1A41">
        <w:rPr>
          <w:rFonts w:ascii="Times New Roman" w:hAnsi="Times New Roman"/>
          <w:bCs/>
          <w:sz w:val="28"/>
          <w:szCs w:val="28"/>
          <w:lang w:eastAsia="ru-RU"/>
        </w:rPr>
        <w:t xml:space="preserve"> у</w:t>
      </w:r>
      <w:r w:rsidRPr="00CC1A41">
        <w:rPr>
          <w:rFonts w:ascii="Times New Roman" w:hAnsi="Times New Roman"/>
          <w:sz w:val="28"/>
          <w:szCs w:val="28"/>
          <w:lang w:eastAsia="ru-RU"/>
        </w:rPr>
        <w:t xml:space="preserve"> больного имен</w:t>
      </w:r>
      <w:r w:rsidRPr="00CC1A41">
        <w:rPr>
          <w:rFonts w:ascii="Times New Roman" w:hAnsi="Times New Roman"/>
          <w:sz w:val="28"/>
          <w:szCs w:val="28"/>
          <w:lang w:eastAsia="ru-RU"/>
        </w:rPr>
        <w:softHyphen/>
        <w:t>но</w:t>
      </w:r>
      <w:r w:rsidRPr="00CC1A41">
        <w:rPr>
          <w:rFonts w:ascii="Times New Roman" w:hAnsi="Times New Roman"/>
          <w:bCs/>
          <w:sz w:val="28"/>
          <w:szCs w:val="28"/>
          <w:lang w:eastAsia="ru-RU"/>
        </w:rPr>
        <w:t xml:space="preserve"> ДБ - часто нелегкая задача,</w:t>
      </w:r>
      <w:r w:rsidRPr="00CC1A41">
        <w:rPr>
          <w:rFonts w:ascii="Times New Roman" w:hAnsi="Times New Roman"/>
          <w:sz w:val="28"/>
          <w:szCs w:val="28"/>
          <w:lang w:eastAsia="ru-RU"/>
        </w:rPr>
        <w:t xml:space="preserve"> особенно, если первая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C1A41">
        <w:rPr>
          <w:rFonts w:ascii="Times New Roman" w:hAnsi="Times New Roman"/>
          <w:sz w:val="28"/>
          <w:szCs w:val="28"/>
          <w:lang w:eastAsia="ru-RU"/>
        </w:rPr>
        <w:t>манифестация заболевания сразу была</w:t>
      </w:r>
      <w:r w:rsidRPr="0005450E">
        <w:rPr>
          <w:rFonts w:ascii="Times New Roman" w:hAnsi="Times New Roman"/>
          <w:sz w:val="28"/>
          <w:szCs w:val="28"/>
          <w:lang w:eastAsia="ru-RU"/>
        </w:rPr>
        <w:t xml:space="preserve"> обусловлена воспалительными осложнениями. Изучение случаев осложнений дивертикулеза в отделении ургентной хирургии свидетельствует, что при поступлении в стаци</w:t>
      </w:r>
      <w:r w:rsidRPr="0005450E">
        <w:rPr>
          <w:rFonts w:ascii="Times New Roman" w:hAnsi="Times New Roman"/>
          <w:sz w:val="28"/>
          <w:szCs w:val="28"/>
          <w:lang w:eastAsia="ru-RU"/>
        </w:rPr>
        <w:softHyphen/>
        <w:t>онар клиническая картина у этих больных может быть принята за проявления самых разных заболевани</w:t>
      </w:r>
      <w:r>
        <w:rPr>
          <w:rFonts w:ascii="Times New Roman" w:hAnsi="Times New Roman"/>
          <w:sz w:val="28"/>
          <w:szCs w:val="28"/>
          <w:lang w:eastAsia="ru-RU"/>
        </w:rPr>
        <w:t>й</w:t>
      </w:r>
      <w:r w:rsidRPr="0005450E">
        <w:rPr>
          <w:rFonts w:ascii="Times New Roman" w:hAnsi="Times New Roman"/>
          <w:sz w:val="28"/>
          <w:szCs w:val="28"/>
          <w:lang w:eastAsia="ru-RU"/>
        </w:rPr>
        <w:t>. Точный диагноз дивертикулита при первичном осмотре устанавливается, как правило, у достаточно небольшого процента пациентов. У остальных больных под подозре</w:t>
      </w:r>
      <w:r w:rsidRPr="0005450E">
        <w:rPr>
          <w:rFonts w:ascii="Times New Roman" w:hAnsi="Times New Roman"/>
          <w:sz w:val="28"/>
          <w:szCs w:val="28"/>
          <w:lang w:eastAsia="ru-RU"/>
        </w:rPr>
        <w:softHyphen/>
        <w:t>ние попадают другие заболевания, связанные не только с патологией толстой кишки (опухоль толстой кишки, перитонит неясной этиологии, острый аппендицит, аднексит, почечная колика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 w:rsidRPr="0005450E">
        <w:rPr>
          <w:rFonts w:ascii="Times New Roman" w:hAnsi="Times New Roman"/>
          <w:sz w:val="28"/>
          <w:szCs w:val="28"/>
          <w:lang w:eastAsia="ru-RU"/>
        </w:rPr>
        <w:t>.</w:t>
      </w:r>
    </w:p>
    <w:p w:rsidR="00A6075D" w:rsidRPr="0005450E" w:rsidRDefault="00A6075D" w:rsidP="0005450E">
      <w:pPr>
        <w:ind w:left="60" w:firstLine="3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450E">
        <w:rPr>
          <w:rFonts w:ascii="Times New Roman" w:hAnsi="Times New Roman"/>
          <w:sz w:val="28"/>
          <w:szCs w:val="28"/>
          <w:lang w:eastAsia="ru-RU"/>
        </w:rPr>
        <w:t>Дивертикулит и рак дифференцируют по следую</w:t>
      </w:r>
      <w:r w:rsidRPr="0005450E">
        <w:rPr>
          <w:rFonts w:ascii="Times New Roman" w:hAnsi="Times New Roman"/>
          <w:sz w:val="28"/>
          <w:szCs w:val="28"/>
          <w:lang w:eastAsia="ru-RU"/>
        </w:rPr>
        <w:softHyphen/>
        <w:t>щим критериям: при злокачественном процессе более длительный анамнез, постепенное развитие заболе</w:t>
      </w:r>
      <w:r w:rsidRPr="0005450E">
        <w:rPr>
          <w:rFonts w:ascii="Times New Roman" w:hAnsi="Times New Roman"/>
          <w:sz w:val="28"/>
          <w:szCs w:val="28"/>
          <w:lang w:eastAsia="ru-RU"/>
        </w:rPr>
        <w:softHyphen/>
        <w:t>вания, нередко присутствуют малые симптомы рака, анемия. Бариевая клизма позволяет выявить наличие протяженной стриктуры в зоне дивертикулов с довольно четкими границами, для рака более характерно супрастенотическое расширение кишки, связанное с длительно развивающимся нарушением кишечной проходимости.</w:t>
      </w:r>
    </w:p>
    <w:p w:rsidR="00A6075D" w:rsidRPr="0005450E" w:rsidRDefault="00A6075D" w:rsidP="0005450E">
      <w:pPr>
        <w:ind w:left="60" w:firstLine="3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450E">
        <w:rPr>
          <w:rFonts w:ascii="Times New Roman" w:hAnsi="Times New Roman"/>
          <w:sz w:val="28"/>
          <w:szCs w:val="28"/>
          <w:lang w:eastAsia="ru-RU"/>
        </w:rPr>
        <w:t>Эндоскопическое исследование при подозрении на дивертикулит необходимо проводить с осторожностью ввиду опасности перфорации, однако визуальный ос</w:t>
      </w:r>
      <w:r w:rsidRPr="0005450E">
        <w:rPr>
          <w:rFonts w:ascii="Times New Roman" w:hAnsi="Times New Roman"/>
          <w:sz w:val="28"/>
          <w:szCs w:val="28"/>
          <w:lang w:eastAsia="ru-RU"/>
        </w:rPr>
        <w:softHyphen/>
        <w:t>мотр позволяет установить воспалительные</w:t>
      </w:r>
      <w:r w:rsidRPr="0005450E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изменения </w:t>
      </w:r>
      <w:r w:rsidRPr="0005450E">
        <w:rPr>
          <w:rFonts w:ascii="Times New Roman" w:hAnsi="Times New Roman"/>
          <w:sz w:val="28"/>
          <w:szCs w:val="28"/>
          <w:lang w:eastAsia="ru-RU"/>
        </w:rPr>
        <w:t>слизистой оболочки дистальнее сужения, что более характерно для дивертикулеза. Решающим является обнаружение в биоптате кишки опухолевой ткани, хотя и ее отсутствие иногда не позволяет отвергнуть наличие злокачественного поражения.</w:t>
      </w:r>
    </w:p>
    <w:p w:rsidR="00A6075D" w:rsidRPr="0005450E" w:rsidRDefault="00A6075D" w:rsidP="0005450E">
      <w:pPr>
        <w:ind w:left="60" w:firstLine="3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450E">
        <w:rPr>
          <w:rFonts w:ascii="Times New Roman" w:hAnsi="Times New Roman"/>
          <w:sz w:val="28"/>
          <w:szCs w:val="28"/>
          <w:lang w:eastAsia="ru-RU"/>
        </w:rPr>
        <w:t>В некоторых случаях может быть использована ультразвуковая колоноскопия. Однако нередко окон</w:t>
      </w:r>
      <w:r w:rsidRPr="0005450E">
        <w:rPr>
          <w:rFonts w:ascii="Times New Roman" w:hAnsi="Times New Roman"/>
          <w:sz w:val="28"/>
          <w:szCs w:val="28"/>
          <w:lang w:eastAsia="ru-RU"/>
        </w:rPr>
        <w:softHyphen/>
        <w:t>чательное установление диагноза возможно только после морфологического изучения удаленного во время операции пораженного участка ободочной кишки.</w:t>
      </w:r>
    </w:p>
    <w:p w:rsidR="00A6075D" w:rsidRPr="0005450E" w:rsidRDefault="00A6075D" w:rsidP="0005450E">
      <w:pPr>
        <w:ind w:left="60" w:firstLine="3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450E">
        <w:rPr>
          <w:rFonts w:ascii="Times New Roman" w:hAnsi="Times New Roman"/>
          <w:sz w:val="28"/>
          <w:szCs w:val="28"/>
          <w:lang w:eastAsia="ru-RU"/>
        </w:rPr>
        <w:t>Болезнь Крона также может иметь сходную с ди вертикулитом клиническую картину. Для постановки правильного диагноза помогает анамнез с характерной для болезни Крона диареей, примесью слизи и крови в кале, а также ректальный осмотр и ректороманоскопия. При исследовании прямой кишки обнаруживают воспалительные изменения, продольные язвы-тре</w:t>
      </w:r>
      <w:r w:rsidRPr="0005450E">
        <w:rPr>
          <w:rFonts w:ascii="Times New Roman" w:hAnsi="Times New Roman"/>
          <w:sz w:val="28"/>
          <w:szCs w:val="28"/>
          <w:lang w:eastAsia="ru-RU"/>
        </w:rPr>
        <w:softHyphen/>
        <w:t>щины, а также следы перианальных поражений, часто встречающихся при болезни Крона толстой кишки. Дифференцировать дивертикулез от ишемического колита помогают характер болевого синдрома - дли</w:t>
      </w:r>
      <w:r w:rsidRPr="0005450E">
        <w:rPr>
          <w:rFonts w:ascii="Times New Roman" w:hAnsi="Times New Roman"/>
          <w:sz w:val="28"/>
          <w:szCs w:val="28"/>
          <w:lang w:eastAsia="ru-RU"/>
        </w:rPr>
        <w:softHyphen/>
        <w:t>тельный анамнез боли и меньшая ее интенсивность, частые позывы на дефекацию, локализация процесса в левом изгибе ободочной кишки.</w:t>
      </w:r>
    </w:p>
    <w:p w:rsidR="00A6075D" w:rsidRDefault="00A6075D" w:rsidP="0005450E">
      <w:pPr>
        <w:ind w:left="60" w:firstLine="3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450E">
        <w:rPr>
          <w:rFonts w:ascii="Times New Roman" w:hAnsi="Times New Roman"/>
          <w:sz w:val="28"/>
          <w:szCs w:val="28"/>
          <w:lang w:eastAsia="ru-RU"/>
        </w:rPr>
        <w:t>Во всех случаях какого-либо местного инфильтративного процесса на фоне дивертикулов в ободочной кишке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05450E">
        <w:rPr>
          <w:rFonts w:ascii="Times New Roman" w:hAnsi="Times New Roman"/>
          <w:sz w:val="28"/>
          <w:szCs w:val="28"/>
          <w:lang w:eastAsia="ru-RU"/>
        </w:rPr>
        <w:t xml:space="preserve"> следует обязательно выполнять морфологичес</w:t>
      </w:r>
      <w:r w:rsidRPr="0005450E">
        <w:rPr>
          <w:rFonts w:ascii="Times New Roman" w:hAnsi="Times New Roman"/>
          <w:sz w:val="28"/>
          <w:szCs w:val="28"/>
          <w:lang w:eastAsia="ru-RU"/>
        </w:rPr>
        <w:softHyphen/>
        <w:t>кое исследование. При невозможности такого иссле</w:t>
      </w:r>
      <w:r w:rsidRPr="0005450E">
        <w:rPr>
          <w:rFonts w:ascii="Times New Roman" w:hAnsi="Times New Roman"/>
          <w:sz w:val="28"/>
          <w:szCs w:val="28"/>
          <w:lang w:eastAsia="ru-RU"/>
        </w:rPr>
        <w:softHyphen/>
        <w:t>дования показано хирургическое лечение, так как ни один из дифференциальных критериев не является абсолютным для исключения злокачественного про</w:t>
      </w:r>
      <w:r w:rsidRPr="0005450E">
        <w:rPr>
          <w:rFonts w:ascii="Times New Roman" w:hAnsi="Times New Roman"/>
          <w:sz w:val="28"/>
          <w:szCs w:val="28"/>
          <w:lang w:eastAsia="ru-RU"/>
        </w:rPr>
        <w:softHyphen/>
        <w:t>цесса. При этом необходимо помнить, что рак толстой кишки на фоне дивертикулярной болезни встречается в 2-3 раза чаще, чем у лиц без дивертикулов в обо</w:t>
      </w:r>
      <w:r w:rsidRPr="0005450E">
        <w:rPr>
          <w:rFonts w:ascii="Times New Roman" w:hAnsi="Times New Roman"/>
          <w:sz w:val="28"/>
          <w:szCs w:val="28"/>
          <w:lang w:eastAsia="ru-RU"/>
        </w:rPr>
        <w:softHyphen/>
        <w:t>дочной кишке.</w:t>
      </w:r>
    </w:p>
    <w:p w:rsidR="00A6075D" w:rsidRDefault="00A6075D" w:rsidP="00CA282E">
      <w:pPr>
        <w:ind w:left="60" w:firstLine="320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Таблица </w:t>
      </w:r>
    </w:p>
    <w:p w:rsidR="00A6075D" w:rsidRPr="0005450E" w:rsidRDefault="00A6075D" w:rsidP="0005450E">
      <w:pPr>
        <w:ind w:left="60" w:firstLine="3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Дифференциальная диагностика острого дивертикулита (</w:t>
      </w:r>
      <w:r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05450E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val="en-US" w:eastAsia="ru-RU"/>
        </w:rPr>
        <w:t>H</w:t>
      </w:r>
      <w:r w:rsidRPr="0005450E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val="en-US" w:eastAsia="ru-RU"/>
        </w:rPr>
        <w:t>Stollman</w:t>
      </w:r>
      <w:r w:rsidRPr="0005450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val="en-US" w:eastAsia="ru-RU"/>
        </w:rPr>
        <w:t>J</w:t>
      </w:r>
      <w:r w:rsidRPr="0005450E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05450E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val="en-US" w:eastAsia="ru-RU"/>
        </w:rPr>
        <w:t>Raskin</w:t>
      </w:r>
      <w:r w:rsidRPr="0005450E">
        <w:rPr>
          <w:rFonts w:ascii="Times New Roman" w:hAnsi="Times New Roman"/>
          <w:sz w:val="28"/>
          <w:szCs w:val="28"/>
          <w:lang w:eastAsia="ru-RU"/>
        </w:rPr>
        <w:t>, 1999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 w:rsidRPr="0005450E"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93"/>
        <w:gridCol w:w="4902"/>
      </w:tblGrid>
      <w:tr w:rsidR="00A6075D" w:rsidRPr="009214AD" w:rsidTr="009214AD">
        <w:tc>
          <w:tcPr>
            <w:tcW w:w="4893" w:type="dxa"/>
          </w:tcPr>
          <w:p w:rsidR="00A6075D" w:rsidRPr="009214AD" w:rsidRDefault="00A6075D" w:rsidP="009214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14AD">
              <w:rPr>
                <w:rFonts w:ascii="Times New Roman" w:hAnsi="Times New Roman"/>
                <w:sz w:val="28"/>
                <w:szCs w:val="28"/>
                <w:lang w:eastAsia="ru-RU"/>
              </w:rPr>
              <w:t>Заболевания</w:t>
            </w:r>
          </w:p>
        </w:tc>
        <w:tc>
          <w:tcPr>
            <w:tcW w:w="4902" w:type="dxa"/>
          </w:tcPr>
          <w:p w:rsidR="00A6075D" w:rsidRPr="009214AD" w:rsidRDefault="00A6075D" w:rsidP="009214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14AD">
              <w:rPr>
                <w:rFonts w:ascii="Times New Roman" w:hAnsi="Times New Roman"/>
                <w:sz w:val="28"/>
                <w:szCs w:val="28"/>
                <w:lang w:eastAsia="ru-RU"/>
              </w:rPr>
              <w:t>Клинические проявления и диагностические вопросы</w:t>
            </w:r>
          </w:p>
        </w:tc>
      </w:tr>
      <w:tr w:rsidR="00A6075D" w:rsidRPr="009214AD" w:rsidTr="009214AD">
        <w:tc>
          <w:tcPr>
            <w:tcW w:w="4893" w:type="dxa"/>
          </w:tcPr>
          <w:p w:rsidR="00A6075D" w:rsidRPr="009214AD" w:rsidRDefault="00A6075D" w:rsidP="009214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14AD">
              <w:rPr>
                <w:rFonts w:ascii="Times New Roman" w:hAnsi="Times New Roman"/>
                <w:sz w:val="28"/>
                <w:szCs w:val="28"/>
                <w:lang w:eastAsia="ru-RU"/>
              </w:rPr>
              <w:t>Острый аппендицит</w:t>
            </w:r>
          </w:p>
        </w:tc>
        <w:tc>
          <w:tcPr>
            <w:tcW w:w="4902" w:type="dxa"/>
          </w:tcPr>
          <w:p w:rsidR="00A6075D" w:rsidRPr="009214AD" w:rsidRDefault="00A6075D" w:rsidP="009214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14AD">
              <w:rPr>
                <w:rFonts w:ascii="Times New Roman" w:hAnsi="Times New Roman"/>
                <w:sz w:val="28"/>
                <w:szCs w:val="28"/>
                <w:lang w:eastAsia="ru-RU"/>
              </w:rPr>
              <w:t>Симптомы в правой подвздошной области, отсутствие эффекта от медикаментозной терапии</w:t>
            </w:r>
          </w:p>
        </w:tc>
      </w:tr>
      <w:tr w:rsidR="00A6075D" w:rsidRPr="009214AD" w:rsidTr="009214AD">
        <w:tc>
          <w:tcPr>
            <w:tcW w:w="4893" w:type="dxa"/>
          </w:tcPr>
          <w:p w:rsidR="00A6075D" w:rsidRPr="009214AD" w:rsidRDefault="00A6075D" w:rsidP="009214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14AD">
              <w:rPr>
                <w:rFonts w:ascii="Times New Roman" w:hAnsi="Times New Roman"/>
                <w:sz w:val="28"/>
                <w:szCs w:val="28"/>
                <w:lang w:eastAsia="ru-RU"/>
              </w:rPr>
              <w:t>Болезнь Крона</w:t>
            </w:r>
          </w:p>
        </w:tc>
        <w:tc>
          <w:tcPr>
            <w:tcW w:w="4902" w:type="dxa"/>
          </w:tcPr>
          <w:p w:rsidR="00A6075D" w:rsidRPr="009214AD" w:rsidRDefault="00A6075D" w:rsidP="009214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14AD">
              <w:rPr>
                <w:rFonts w:ascii="Times New Roman" w:hAnsi="Times New Roman"/>
                <w:sz w:val="28"/>
                <w:szCs w:val="28"/>
                <w:lang w:eastAsia="ru-RU"/>
              </w:rPr>
              <w:t>Афтозные язвы, перианальные поражения, хроническая диарея</w:t>
            </w:r>
          </w:p>
        </w:tc>
      </w:tr>
      <w:tr w:rsidR="00A6075D" w:rsidRPr="009214AD" w:rsidTr="009214AD">
        <w:tc>
          <w:tcPr>
            <w:tcW w:w="4893" w:type="dxa"/>
          </w:tcPr>
          <w:p w:rsidR="00A6075D" w:rsidRPr="009214AD" w:rsidRDefault="00A6075D" w:rsidP="009214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14AD">
              <w:rPr>
                <w:rFonts w:ascii="Times New Roman" w:hAnsi="Times New Roman"/>
                <w:sz w:val="28"/>
                <w:szCs w:val="28"/>
                <w:lang w:eastAsia="ru-RU"/>
              </w:rPr>
              <w:t>Рак ободочной кишки</w:t>
            </w:r>
          </w:p>
        </w:tc>
        <w:tc>
          <w:tcPr>
            <w:tcW w:w="4902" w:type="dxa"/>
          </w:tcPr>
          <w:p w:rsidR="00A6075D" w:rsidRPr="009214AD" w:rsidRDefault="00A6075D" w:rsidP="009214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14AD">
              <w:rPr>
                <w:rFonts w:ascii="Times New Roman" w:hAnsi="Times New Roman"/>
                <w:sz w:val="28"/>
                <w:szCs w:val="28"/>
                <w:lang w:eastAsia="ru-RU"/>
              </w:rPr>
              <w:t>Потеря веса, кишечные кровотечения, диагностика состояния ободочной кишки после купирования острого воспаления</w:t>
            </w:r>
          </w:p>
        </w:tc>
      </w:tr>
      <w:tr w:rsidR="00A6075D" w:rsidRPr="009214AD" w:rsidTr="009214AD">
        <w:tc>
          <w:tcPr>
            <w:tcW w:w="4893" w:type="dxa"/>
          </w:tcPr>
          <w:p w:rsidR="00A6075D" w:rsidRPr="009214AD" w:rsidRDefault="00A6075D" w:rsidP="009214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14AD">
              <w:rPr>
                <w:rFonts w:ascii="Times New Roman" w:hAnsi="Times New Roman"/>
                <w:sz w:val="28"/>
                <w:szCs w:val="28"/>
                <w:lang w:eastAsia="ru-RU"/>
              </w:rPr>
              <w:t>Ишемический колит</w:t>
            </w:r>
          </w:p>
        </w:tc>
        <w:tc>
          <w:tcPr>
            <w:tcW w:w="4902" w:type="dxa"/>
          </w:tcPr>
          <w:p w:rsidR="00A6075D" w:rsidRPr="009214AD" w:rsidRDefault="00A6075D" w:rsidP="009214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14AD">
              <w:rPr>
                <w:rFonts w:ascii="Times New Roman" w:hAnsi="Times New Roman"/>
                <w:sz w:val="28"/>
                <w:szCs w:val="28"/>
                <w:lang w:eastAsia="ru-RU"/>
              </w:rPr>
              <w:t>Кровавый понос, прожилки крови, диагноз устанавливается при сигмоидоскопии</w:t>
            </w:r>
          </w:p>
        </w:tc>
      </w:tr>
      <w:tr w:rsidR="00A6075D" w:rsidRPr="009214AD" w:rsidTr="009214AD">
        <w:tc>
          <w:tcPr>
            <w:tcW w:w="4893" w:type="dxa"/>
          </w:tcPr>
          <w:p w:rsidR="00A6075D" w:rsidRPr="009214AD" w:rsidRDefault="00A6075D" w:rsidP="009214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14AD">
              <w:rPr>
                <w:rFonts w:ascii="Times New Roman" w:hAnsi="Times New Roman"/>
                <w:sz w:val="28"/>
                <w:szCs w:val="28"/>
                <w:lang w:eastAsia="ru-RU"/>
              </w:rPr>
              <w:t>Осложнения язвенной болезни (прободная язва)</w:t>
            </w:r>
          </w:p>
        </w:tc>
        <w:tc>
          <w:tcPr>
            <w:tcW w:w="4902" w:type="dxa"/>
          </w:tcPr>
          <w:p w:rsidR="00A6075D" w:rsidRPr="009214AD" w:rsidRDefault="00A6075D" w:rsidP="009214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14AD">
              <w:rPr>
                <w:rFonts w:ascii="Times New Roman" w:hAnsi="Times New Roman"/>
                <w:sz w:val="28"/>
                <w:szCs w:val="28"/>
                <w:lang w:eastAsia="ru-RU"/>
              </w:rPr>
              <w:t>Пневмоперитонеум, перитонит, язвенный анамнез, применение НПВП  или диспепсия</w:t>
            </w:r>
          </w:p>
        </w:tc>
      </w:tr>
      <w:tr w:rsidR="00A6075D" w:rsidRPr="009214AD" w:rsidTr="009214AD">
        <w:tc>
          <w:tcPr>
            <w:tcW w:w="4893" w:type="dxa"/>
          </w:tcPr>
          <w:p w:rsidR="00A6075D" w:rsidRPr="009214AD" w:rsidRDefault="00A6075D" w:rsidP="009214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14AD">
              <w:rPr>
                <w:rFonts w:ascii="Times New Roman" w:hAnsi="Times New Roman"/>
                <w:sz w:val="28"/>
                <w:szCs w:val="28"/>
                <w:lang w:eastAsia="ru-RU"/>
              </w:rPr>
              <w:t>Киста яичника, абсцесс, перекрут</w:t>
            </w:r>
          </w:p>
        </w:tc>
        <w:tc>
          <w:tcPr>
            <w:tcW w:w="4902" w:type="dxa"/>
          </w:tcPr>
          <w:p w:rsidR="00A6075D" w:rsidRPr="009214AD" w:rsidRDefault="00A6075D" w:rsidP="009214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14AD">
              <w:rPr>
                <w:rFonts w:ascii="Times New Roman" w:hAnsi="Times New Roman"/>
                <w:sz w:val="28"/>
                <w:szCs w:val="28"/>
                <w:lang w:eastAsia="ru-RU"/>
              </w:rPr>
              <w:t>Односторонняя боль. Диагностика при УЗИ таза или трансанальном УЗИ</w:t>
            </w:r>
          </w:p>
        </w:tc>
      </w:tr>
      <w:tr w:rsidR="00A6075D" w:rsidRPr="009214AD" w:rsidTr="009214AD">
        <w:tc>
          <w:tcPr>
            <w:tcW w:w="4893" w:type="dxa"/>
          </w:tcPr>
          <w:p w:rsidR="00A6075D" w:rsidRPr="009214AD" w:rsidRDefault="00A6075D" w:rsidP="009214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14AD">
              <w:rPr>
                <w:rFonts w:ascii="Times New Roman" w:hAnsi="Times New Roman"/>
                <w:sz w:val="28"/>
                <w:szCs w:val="28"/>
                <w:lang w:eastAsia="ru-RU"/>
              </w:rPr>
              <w:t>Внематочная беременность</w:t>
            </w:r>
          </w:p>
        </w:tc>
        <w:tc>
          <w:tcPr>
            <w:tcW w:w="4902" w:type="dxa"/>
          </w:tcPr>
          <w:p w:rsidR="00A6075D" w:rsidRPr="009214AD" w:rsidRDefault="00A6075D" w:rsidP="009214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14AD">
              <w:rPr>
                <w:rFonts w:ascii="Times New Roman" w:hAnsi="Times New Roman"/>
                <w:sz w:val="28"/>
                <w:szCs w:val="28"/>
                <w:lang w:eastAsia="ru-RU"/>
              </w:rPr>
              <w:t>Пациенты детородного возраста. Тест на беременность и УЗИ</w:t>
            </w:r>
          </w:p>
        </w:tc>
      </w:tr>
    </w:tbl>
    <w:p w:rsidR="00A6075D" w:rsidRPr="0005450E" w:rsidRDefault="00A6075D" w:rsidP="0005450E">
      <w:pPr>
        <w:ind w:left="60" w:firstLine="3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6075D" w:rsidRDefault="00A6075D">
      <w:pPr>
        <w:rPr>
          <w:rFonts w:ascii="Times New Roman" w:hAnsi="Times New Roman"/>
          <w:sz w:val="28"/>
          <w:szCs w:val="28"/>
        </w:rPr>
      </w:pPr>
      <w:r w:rsidRPr="00CA282E">
        <w:rPr>
          <w:rFonts w:ascii="Times New Roman" w:hAnsi="Times New Roman"/>
          <w:sz w:val="28"/>
          <w:szCs w:val="28"/>
        </w:rPr>
        <w:t>УЗИ</w:t>
      </w:r>
    </w:p>
    <w:p w:rsidR="00A6075D" w:rsidRPr="00CA282E" w:rsidRDefault="00A6075D" w:rsidP="007E1CE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Ю.Л. Трубачева, Л.П. Орлова (2015) изучили возможность УЗИ для дифференциальной диагностики воспалительных осложнений ДБ и рака сигмовидной кишки у 16 больных. Всем больным проводим комплексное УЗИ, 13 – колоноскопию, 4 – ирригоскопию, 5 – КТ.  13 больных были прооперированы, у 3 было выявлено осложненное течение ДБ, у 10 – рак сигмовидной кишки, причем у 7 из них он сочетался с дивертикулезом. При УЗИ в 81,2% удалось установить осложненное течение ДБ. Авторы полагают, что дифференциальная диганостика хронических паракишечных инфильтратов при ДБ и местнораспространенного рака сигмовидной кишки при проведении комплексного УЗИ возможна, в трудных  случаях рекомендуется использовать весь спектр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возможностей современных ультразвуковых приборов (3Д реконструкция изображения, соноэластография) или проводить исследование несколько раз.</w:t>
      </w:r>
    </w:p>
    <w:sectPr w:rsidR="00A6075D" w:rsidRPr="00CA282E" w:rsidSect="0005450E">
      <w:pgSz w:w="11909" w:h="16834"/>
      <w:pgMar w:top="1440" w:right="1136" w:bottom="1440" w:left="1134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65A"/>
    <w:rsid w:val="0005450E"/>
    <w:rsid w:val="0021597D"/>
    <w:rsid w:val="002C065A"/>
    <w:rsid w:val="005C4ED7"/>
    <w:rsid w:val="007E1CE3"/>
    <w:rsid w:val="008A46F4"/>
    <w:rsid w:val="009214AD"/>
    <w:rsid w:val="00A6075D"/>
    <w:rsid w:val="00A96F52"/>
    <w:rsid w:val="00CA282E"/>
    <w:rsid w:val="00CC1A41"/>
    <w:rsid w:val="00FA7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ED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5450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</TotalTime>
  <Pages>3</Pages>
  <Words>715</Words>
  <Characters>4081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Радик</cp:lastModifiedBy>
  <cp:revision>5</cp:revision>
  <cp:lastPrinted>2015-06-17T07:32:00Z</cp:lastPrinted>
  <dcterms:created xsi:type="dcterms:W3CDTF">2015-06-17T06:58:00Z</dcterms:created>
  <dcterms:modified xsi:type="dcterms:W3CDTF">2016-11-15T03:28:00Z</dcterms:modified>
</cp:coreProperties>
</file>