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C8" w:rsidRDefault="009810F0" w:rsidP="005D1A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 ободочной кишки.</w:t>
      </w:r>
      <w:r w:rsidR="008576C8">
        <w:rPr>
          <w:rFonts w:ascii="Times New Roman" w:hAnsi="Times New Roman" w:cs="Times New Roman"/>
          <w:sz w:val="28"/>
          <w:szCs w:val="28"/>
        </w:rPr>
        <w:t xml:space="preserve"> Общие принципы диагностики и лечения.</w:t>
      </w:r>
    </w:p>
    <w:p w:rsidR="009810F0" w:rsidRDefault="005D1A68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ДБОК встречаются в 10-60%. Наиболее частыми осложнениями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дивертикулит (20%), перфорация (27,2%), кровотечение (3,1-38,4%), кишечная непроходимость (3,6-42%), кишечные свищи (1-23%), абсцессы. (Ф.И. Комаров, А.Л. Гребнев, 1996; В.Д. Федоров,1984; В.Л. Ривкин и др.,2001).</w:t>
      </w:r>
    </w:p>
    <w:p w:rsidR="005D1A68" w:rsidRDefault="004967AD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встречаются у 12-17% больных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толстой кишки, экстренному хирургическому вмешательству, которое часто завершается формированием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подвергаются 10-30% больных, перенесших атаку острого дивертикулита</w:t>
      </w:r>
      <w:r w:rsidR="008576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 которых воспалительный процесс осложня</w:t>
      </w:r>
      <w:r w:rsidR="008576C8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хроническим течением </w:t>
      </w:r>
      <w:r w:rsidR="008576C8">
        <w:rPr>
          <w:rFonts w:ascii="Times New Roman" w:hAnsi="Times New Roman" w:cs="Times New Roman"/>
          <w:sz w:val="28"/>
          <w:szCs w:val="28"/>
        </w:rPr>
        <w:t>в 30-60% перенесших атаку острого дивертикулита (Г.И. Воробьев, 2006). Хронический воспалительный процесс имеет свои особенности как в клинических проявлениях и течении, так и в морфологических изменениях.</w:t>
      </w:r>
      <w:r w:rsidR="0085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(Г.И. Воробьев. 2006).</w:t>
      </w:r>
    </w:p>
    <w:p w:rsidR="004967AD" w:rsidRDefault="004967AD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исследователи считают, что больные с ДБОК не являются однородной группой, необходимо выделить клинико-морфологические группы для изучения предикторов осложненного течения и разработки патогенетической терапии (К.В.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2006; А.И. Москалев, 2007).</w:t>
      </w:r>
    </w:p>
    <w:p w:rsidR="004967AD" w:rsidRDefault="004967AD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Осложненное течение ДБОК выявляются у 10-25% больных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6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7A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Попова, Э.П. Яковленко, 2010). </w:t>
      </w:r>
      <w:proofErr w:type="gramEnd"/>
    </w:p>
    <w:p w:rsidR="004967AD" w:rsidRDefault="004967AD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 описа</w:t>
      </w:r>
      <w:r w:rsidR="008576C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осложнения: дивертикулит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7F8A">
        <w:rPr>
          <w:rFonts w:ascii="Times New Roman" w:hAnsi="Times New Roman" w:cs="Times New Roman"/>
          <w:sz w:val="28"/>
          <w:szCs w:val="28"/>
        </w:rPr>
        <w:t>микроабсцессы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7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F8A">
        <w:rPr>
          <w:rFonts w:ascii="Times New Roman" w:hAnsi="Times New Roman" w:cs="Times New Roman"/>
          <w:sz w:val="28"/>
          <w:szCs w:val="28"/>
        </w:rPr>
        <w:t>периколические</w:t>
      </w:r>
      <w:proofErr w:type="spellEnd"/>
      <w:r w:rsidR="006C7F8A">
        <w:rPr>
          <w:rFonts w:ascii="Times New Roman" w:hAnsi="Times New Roman" w:cs="Times New Roman"/>
          <w:sz w:val="28"/>
          <w:szCs w:val="28"/>
        </w:rPr>
        <w:t xml:space="preserve"> флегмоны, </w:t>
      </w:r>
      <w:proofErr w:type="spellStart"/>
      <w:r w:rsidR="006C7F8A">
        <w:rPr>
          <w:rFonts w:ascii="Times New Roman" w:hAnsi="Times New Roman" w:cs="Times New Roman"/>
          <w:sz w:val="28"/>
          <w:szCs w:val="28"/>
        </w:rPr>
        <w:t>периколические</w:t>
      </w:r>
      <w:proofErr w:type="spellEnd"/>
      <w:r w:rsidR="006C7F8A">
        <w:rPr>
          <w:rFonts w:ascii="Times New Roman" w:hAnsi="Times New Roman" w:cs="Times New Roman"/>
          <w:sz w:val="28"/>
          <w:szCs w:val="28"/>
        </w:rPr>
        <w:t xml:space="preserve"> абсцессы, тазовые или </w:t>
      </w:r>
      <w:proofErr w:type="spellStart"/>
      <w:r w:rsidR="006C7F8A">
        <w:rPr>
          <w:rFonts w:ascii="Times New Roman" w:hAnsi="Times New Roman" w:cs="Times New Roman"/>
          <w:sz w:val="28"/>
          <w:szCs w:val="28"/>
        </w:rPr>
        <w:t>интраабдоминальные</w:t>
      </w:r>
      <w:proofErr w:type="spellEnd"/>
      <w:r w:rsidR="006C7F8A">
        <w:rPr>
          <w:rFonts w:ascii="Times New Roman" w:hAnsi="Times New Roman" w:cs="Times New Roman"/>
          <w:sz w:val="28"/>
          <w:szCs w:val="28"/>
        </w:rPr>
        <w:t xml:space="preserve"> абсцессы, перфорации в свободную брюшную полость, кишечная непроходимость, образование свищей, </w:t>
      </w:r>
      <w:proofErr w:type="spellStart"/>
      <w:r w:rsidR="006C7F8A">
        <w:rPr>
          <w:rFonts w:ascii="Times New Roman" w:hAnsi="Times New Roman" w:cs="Times New Roman"/>
          <w:sz w:val="28"/>
          <w:szCs w:val="28"/>
        </w:rPr>
        <w:t>бактеремия</w:t>
      </w:r>
      <w:proofErr w:type="spellEnd"/>
      <w:r w:rsidR="006C7F8A">
        <w:rPr>
          <w:rFonts w:ascii="Times New Roman" w:hAnsi="Times New Roman" w:cs="Times New Roman"/>
          <w:sz w:val="28"/>
          <w:szCs w:val="28"/>
        </w:rPr>
        <w:t xml:space="preserve"> и сепсис (</w:t>
      </w:r>
      <w:r w:rsidR="006C7F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C7F8A" w:rsidRPr="006C7F8A">
        <w:rPr>
          <w:rFonts w:ascii="Times New Roman" w:hAnsi="Times New Roman" w:cs="Times New Roman"/>
          <w:sz w:val="28"/>
          <w:szCs w:val="28"/>
        </w:rPr>
        <w:t>.</w:t>
      </w:r>
      <w:r w:rsidR="006C7F8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7F8A" w:rsidRPr="006C7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7F8A" w:rsidRPr="006C7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7F8A">
        <w:rPr>
          <w:rFonts w:ascii="Times New Roman" w:hAnsi="Times New Roman" w:cs="Times New Roman"/>
          <w:sz w:val="28"/>
          <w:szCs w:val="28"/>
          <w:lang w:val="en-US"/>
        </w:rPr>
        <w:t>Floch</w:t>
      </w:r>
      <w:proofErr w:type="spellEnd"/>
      <w:r w:rsidR="006C7F8A" w:rsidRPr="006C7F8A">
        <w:rPr>
          <w:rFonts w:ascii="Times New Roman" w:hAnsi="Times New Roman" w:cs="Times New Roman"/>
          <w:sz w:val="28"/>
          <w:szCs w:val="28"/>
        </w:rPr>
        <w:t>, 1993</w:t>
      </w:r>
      <w:r w:rsidR="006C7F8A">
        <w:rPr>
          <w:rFonts w:ascii="Times New Roman" w:hAnsi="Times New Roman" w:cs="Times New Roman"/>
          <w:sz w:val="28"/>
          <w:szCs w:val="28"/>
        </w:rPr>
        <w:t>)</w:t>
      </w:r>
      <w:r w:rsidR="006C7F8A" w:rsidRPr="006C7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7F8A" w:rsidRPr="006C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8A" w:rsidRPr="00B5272F" w:rsidRDefault="006C7F8A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Клинически выраженные проявления ДБОК, от незначительного дискомфорта до резких болей в животе, тяжелых воспалительных осложнений и профузных кишечных кровотечений, развиваются у 20-25% больных (В.Н. Сотников и др. 2010,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7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7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Hammer</w:t>
      </w:r>
      <w:r w:rsidRPr="006C7F8A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7F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Krevsky</w:t>
      </w:r>
      <w:proofErr w:type="spellEnd"/>
      <w:r w:rsidRPr="006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F8A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Самым распространенным осложнением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воспаление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дивертикуле,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околокишечной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клетчатке – до 60%, по возрасту – до 40 лет – 5%, 40-60 лет – 5%, 60-80 лет -35% и старше 80 лет – 60% (А.М.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И.М. Кветной, 2007,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C7F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Hamilton</w:t>
      </w:r>
      <w:r w:rsidRPr="006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C7F8A">
        <w:rPr>
          <w:rFonts w:ascii="Times New Roman" w:hAnsi="Times New Roman" w:cs="Times New Roman"/>
          <w:sz w:val="28"/>
          <w:szCs w:val="28"/>
        </w:rPr>
        <w:t>, 2010</w:t>
      </w:r>
      <w:r w:rsidR="003276D4" w:rsidRPr="003276D4">
        <w:rPr>
          <w:rFonts w:ascii="Times New Roman" w:hAnsi="Times New Roman" w:cs="Times New Roman"/>
          <w:sz w:val="28"/>
          <w:szCs w:val="28"/>
        </w:rPr>
        <w:t xml:space="preserve">, </w:t>
      </w:r>
      <w:r w:rsidR="003276D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276D4" w:rsidRPr="003276D4">
        <w:rPr>
          <w:rFonts w:ascii="Times New Roman" w:hAnsi="Times New Roman" w:cs="Times New Roman"/>
          <w:sz w:val="28"/>
          <w:szCs w:val="28"/>
        </w:rPr>
        <w:t>.</w:t>
      </w:r>
      <w:r w:rsidR="003276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76D4" w:rsidRPr="003276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76D4">
        <w:rPr>
          <w:rFonts w:ascii="Times New Roman" w:hAnsi="Times New Roman" w:cs="Times New Roman"/>
          <w:sz w:val="28"/>
          <w:szCs w:val="28"/>
          <w:lang w:val="en-US"/>
        </w:rPr>
        <w:t>Lennard</w:t>
      </w:r>
      <w:proofErr w:type="spellEnd"/>
      <w:r w:rsidR="003276D4" w:rsidRPr="003276D4">
        <w:rPr>
          <w:rFonts w:ascii="Times New Roman" w:hAnsi="Times New Roman" w:cs="Times New Roman"/>
          <w:sz w:val="28"/>
          <w:szCs w:val="28"/>
        </w:rPr>
        <w:t>-</w:t>
      </w:r>
      <w:r w:rsidR="003276D4">
        <w:rPr>
          <w:rFonts w:ascii="Times New Roman" w:hAnsi="Times New Roman" w:cs="Times New Roman"/>
          <w:sz w:val="28"/>
          <w:szCs w:val="28"/>
          <w:lang w:val="en-US"/>
        </w:rPr>
        <w:t>Jones</w:t>
      </w:r>
      <w:r w:rsidR="003276D4" w:rsidRPr="003276D4">
        <w:rPr>
          <w:rFonts w:ascii="Times New Roman" w:hAnsi="Times New Roman" w:cs="Times New Roman"/>
          <w:sz w:val="28"/>
          <w:szCs w:val="28"/>
        </w:rPr>
        <w:t>, 1994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76D4" w:rsidRPr="0032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6D4" w:rsidRDefault="003276D4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лечения 189 больных с осложненными формами, в 50,3% выявл</w:t>
      </w:r>
      <w:r w:rsidR="008576C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дивертикулит, в 6,3% - воспалительный инфильтрат брюшной полости,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4,2% - перфорация дивертикула, 2 и более осложнения были в 39,2% (А.В. Борота и др., 2012).</w:t>
      </w:r>
    </w:p>
    <w:p w:rsidR="00220F85" w:rsidRDefault="003276D4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ДБ в 10-25% сопровождается осложнениями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Berman</w:t>
      </w:r>
      <w:r w:rsidRPr="0032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1968). Дивертикулит, как правило, является результатом перфорации одного дивертикула.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Патологический процесс при дивертикулите протекает аналогично аппендициту: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дивертикулярное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выпячивание закупоривается каловыми камнями, происходит повреждение слизистой оболочки с локальной </w:t>
      </w:r>
      <w:r w:rsidR="00220F85">
        <w:rPr>
          <w:rFonts w:ascii="Times New Roman" w:hAnsi="Times New Roman" w:cs="Times New Roman"/>
          <w:sz w:val="28"/>
          <w:szCs w:val="28"/>
        </w:rPr>
        <w:t>ишемией (</w:t>
      </w:r>
      <w:r w:rsidR="00220F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20F85" w:rsidRPr="00220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F85" w:rsidRPr="00220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F85">
        <w:rPr>
          <w:rFonts w:ascii="Times New Roman" w:hAnsi="Times New Roman" w:cs="Times New Roman"/>
          <w:sz w:val="28"/>
          <w:szCs w:val="28"/>
          <w:lang w:val="en-US"/>
        </w:rPr>
        <w:t>Williams</w:t>
      </w:r>
      <w:r w:rsidR="00220F85" w:rsidRPr="00220F85">
        <w:rPr>
          <w:rFonts w:ascii="Times New Roman" w:hAnsi="Times New Roman" w:cs="Times New Roman"/>
          <w:sz w:val="28"/>
          <w:szCs w:val="28"/>
        </w:rPr>
        <w:t xml:space="preserve">, </w:t>
      </w:r>
      <w:r w:rsidR="00220F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F85" w:rsidRPr="00220F85">
        <w:rPr>
          <w:rFonts w:ascii="Times New Roman" w:hAnsi="Times New Roman" w:cs="Times New Roman"/>
          <w:sz w:val="28"/>
          <w:szCs w:val="28"/>
        </w:rPr>
        <w:t xml:space="preserve">. </w:t>
      </w:r>
      <w:r w:rsidR="00220F85">
        <w:rPr>
          <w:rFonts w:ascii="Times New Roman" w:hAnsi="Times New Roman" w:cs="Times New Roman"/>
          <w:sz w:val="28"/>
          <w:szCs w:val="28"/>
          <w:lang w:val="en-US"/>
        </w:rPr>
        <w:t>Davis</w:t>
      </w:r>
      <w:r w:rsidR="00220F85" w:rsidRPr="00220F85">
        <w:rPr>
          <w:rFonts w:ascii="Times New Roman" w:hAnsi="Times New Roman" w:cs="Times New Roman"/>
          <w:sz w:val="28"/>
          <w:szCs w:val="28"/>
        </w:rPr>
        <w:t>, 1955</w:t>
      </w:r>
      <w:r w:rsidR="00220F85">
        <w:rPr>
          <w:rFonts w:ascii="Times New Roman" w:hAnsi="Times New Roman" w:cs="Times New Roman"/>
          <w:sz w:val="28"/>
          <w:szCs w:val="28"/>
        </w:rPr>
        <w:t xml:space="preserve">), это в свою очередь облегчает </w:t>
      </w:r>
      <w:proofErr w:type="spellStart"/>
      <w:r w:rsidR="00220F85">
        <w:rPr>
          <w:rFonts w:ascii="Times New Roman" w:hAnsi="Times New Roman" w:cs="Times New Roman"/>
          <w:sz w:val="28"/>
          <w:szCs w:val="28"/>
        </w:rPr>
        <w:t>транслокацию</w:t>
      </w:r>
      <w:proofErr w:type="spellEnd"/>
      <w:r w:rsidR="00220F85">
        <w:rPr>
          <w:rFonts w:ascii="Times New Roman" w:hAnsi="Times New Roman" w:cs="Times New Roman"/>
          <w:sz w:val="28"/>
          <w:szCs w:val="28"/>
        </w:rPr>
        <w:t xml:space="preserve"> бактерий, далее возникает трансмуральное воспаление, что в конечном итоге приводит к перфорации (</w:t>
      </w:r>
      <w:r w:rsidR="00220F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20F85">
        <w:rPr>
          <w:rFonts w:ascii="Times New Roman" w:hAnsi="Times New Roman" w:cs="Times New Roman"/>
          <w:sz w:val="28"/>
          <w:szCs w:val="28"/>
        </w:rPr>
        <w:t xml:space="preserve">. </w:t>
      </w:r>
      <w:r w:rsidR="00220F85">
        <w:rPr>
          <w:rFonts w:ascii="Times New Roman" w:hAnsi="Times New Roman" w:cs="Times New Roman"/>
          <w:sz w:val="28"/>
          <w:szCs w:val="28"/>
          <w:lang w:val="en-US"/>
        </w:rPr>
        <w:t>Berman</w:t>
      </w:r>
      <w:r w:rsidR="00220F85" w:rsidRPr="003276D4">
        <w:rPr>
          <w:rFonts w:ascii="Times New Roman" w:hAnsi="Times New Roman" w:cs="Times New Roman"/>
          <w:sz w:val="28"/>
          <w:szCs w:val="28"/>
        </w:rPr>
        <w:t xml:space="preserve"> </w:t>
      </w:r>
      <w:r w:rsidR="00220F85">
        <w:rPr>
          <w:rFonts w:ascii="Times New Roman" w:hAnsi="Times New Roman" w:cs="Times New Roman"/>
          <w:sz w:val="28"/>
          <w:szCs w:val="28"/>
        </w:rPr>
        <w:t>и др., 1968).</w:t>
      </w:r>
      <w:proofErr w:type="gramEnd"/>
      <w:r w:rsidR="00220F85">
        <w:rPr>
          <w:rFonts w:ascii="Times New Roman" w:hAnsi="Times New Roman" w:cs="Times New Roman"/>
          <w:sz w:val="28"/>
          <w:szCs w:val="28"/>
        </w:rPr>
        <w:t xml:space="preserve"> Степень выраженности перфорации определяет клиническую картину, течени</w:t>
      </w:r>
      <w:r w:rsidR="008576C8">
        <w:rPr>
          <w:rFonts w:ascii="Times New Roman" w:hAnsi="Times New Roman" w:cs="Times New Roman"/>
          <w:sz w:val="28"/>
          <w:szCs w:val="28"/>
        </w:rPr>
        <w:t>е</w:t>
      </w:r>
      <w:r w:rsidR="00220F85">
        <w:rPr>
          <w:rFonts w:ascii="Times New Roman" w:hAnsi="Times New Roman" w:cs="Times New Roman"/>
          <w:sz w:val="28"/>
          <w:szCs w:val="28"/>
        </w:rPr>
        <w:t xml:space="preserve"> и прогноз. При микроперфорациях могут развиться </w:t>
      </w:r>
      <w:proofErr w:type="spellStart"/>
      <w:r w:rsidR="00220F85">
        <w:rPr>
          <w:rFonts w:ascii="Times New Roman" w:hAnsi="Times New Roman" w:cs="Times New Roman"/>
          <w:sz w:val="28"/>
          <w:szCs w:val="28"/>
        </w:rPr>
        <w:t>периколические</w:t>
      </w:r>
      <w:proofErr w:type="spellEnd"/>
      <w:r w:rsidR="00220F85">
        <w:rPr>
          <w:rFonts w:ascii="Times New Roman" w:hAnsi="Times New Roman" w:cs="Times New Roman"/>
          <w:sz w:val="28"/>
          <w:szCs w:val="28"/>
        </w:rPr>
        <w:t xml:space="preserve"> инфильтраты, малые абсцессы. Большие перфорации могут привести к развитию опасного для жизни перитонита</w:t>
      </w:r>
      <w:r w:rsidR="008576C8">
        <w:rPr>
          <w:rFonts w:ascii="Times New Roman" w:hAnsi="Times New Roman" w:cs="Times New Roman"/>
          <w:sz w:val="28"/>
          <w:szCs w:val="28"/>
        </w:rPr>
        <w:t>.</w:t>
      </w:r>
    </w:p>
    <w:p w:rsidR="003276D4" w:rsidRDefault="008576C8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осложнением, остром дивертикулите, </w:t>
      </w:r>
      <w:r w:rsidR="00AB705C">
        <w:rPr>
          <w:rFonts w:ascii="Times New Roman" w:hAnsi="Times New Roman" w:cs="Times New Roman"/>
          <w:sz w:val="28"/>
          <w:szCs w:val="28"/>
        </w:rPr>
        <w:t xml:space="preserve">боли локализуются в области воспаленного дивертикула. В западных странах характерно преобладание левосторонней формы ДБ, что приводит к локализации болей в животе в левом нижнем квадранте, могут быть тошнота, рвота, анорексия, часто пациенты отмечают изменения функции кишечника по мере развития симптомов дивертикулита. Раздражение мочевого пузыря за счет воспаления соседней ободочной кишки может привести к частому мочеиспусканию и дизурии. </w:t>
      </w:r>
      <w:proofErr w:type="spellStart"/>
      <w:r w:rsidR="00AB705C">
        <w:rPr>
          <w:rFonts w:ascii="Times New Roman" w:hAnsi="Times New Roman" w:cs="Times New Roman"/>
          <w:sz w:val="28"/>
          <w:szCs w:val="28"/>
        </w:rPr>
        <w:t>Пневматурия</w:t>
      </w:r>
      <w:proofErr w:type="spellEnd"/>
      <w:r w:rsidR="00AB705C">
        <w:rPr>
          <w:rFonts w:ascii="Times New Roman" w:hAnsi="Times New Roman" w:cs="Times New Roman"/>
          <w:sz w:val="28"/>
          <w:szCs w:val="28"/>
        </w:rPr>
        <w:t xml:space="preserve"> может развиться вторично при образовании </w:t>
      </w:r>
      <w:proofErr w:type="spellStart"/>
      <w:r w:rsidR="00AB705C">
        <w:rPr>
          <w:rFonts w:ascii="Times New Roman" w:hAnsi="Times New Roman" w:cs="Times New Roman"/>
          <w:sz w:val="28"/>
          <w:szCs w:val="28"/>
        </w:rPr>
        <w:t>коловезикального</w:t>
      </w:r>
      <w:proofErr w:type="spellEnd"/>
      <w:r w:rsidR="00AB705C">
        <w:rPr>
          <w:rFonts w:ascii="Times New Roman" w:hAnsi="Times New Roman" w:cs="Times New Roman"/>
          <w:sz w:val="28"/>
          <w:szCs w:val="28"/>
        </w:rPr>
        <w:t xml:space="preserve"> свища. Из жизненно важных симптомов может быть лихорадка, но гипотензия и шок не является характерными. При лабораторном исследовании часто выявляют повышение уровня лейкоцитов крови, есть и другие положительные лабораторные тесты  в этой ситуации. </w:t>
      </w:r>
      <w:proofErr w:type="spellStart"/>
      <w:r w:rsidR="00AB705C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AB705C">
        <w:rPr>
          <w:rFonts w:ascii="Times New Roman" w:hAnsi="Times New Roman" w:cs="Times New Roman"/>
          <w:sz w:val="28"/>
          <w:szCs w:val="28"/>
        </w:rPr>
        <w:t xml:space="preserve"> обследование может показать локальную болезненность</w:t>
      </w:r>
      <w:r w:rsidR="001A0D26">
        <w:rPr>
          <w:rFonts w:ascii="Times New Roman" w:hAnsi="Times New Roman" w:cs="Times New Roman"/>
          <w:sz w:val="28"/>
          <w:szCs w:val="28"/>
        </w:rPr>
        <w:t xml:space="preserve"> в левом нижнем квадранте живота и возможно защитное напряжение мышц живота в зависимости от тяжести заболевания. Перистальтические шумы кишечника часто ослаблены или отсутствуют. Кроме того, при </w:t>
      </w:r>
      <w:proofErr w:type="spellStart"/>
      <w:r w:rsidR="001A0D26">
        <w:rPr>
          <w:rFonts w:ascii="Times New Roman" w:hAnsi="Times New Roman" w:cs="Times New Roman"/>
          <w:sz w:val="28"/>
          <w:szCs w:val="28"/>
        </w:rPr>
        <w:t>пальпаторном</w:t>
      </w:r>
      <w:proofErr w:type="spellEnd"/>
      <w:r w:rsidR="001A0D26">
        <w:rPr>
          <w:rFonts w:ascii="Times New Roman" w:hAnsi="Times New Roman" w:cs="Times New Roman"/>
          <w:sz w:val="28"/>
          <w:szCs w:val="28"/>
        </w:rPr>
        <w:t xml:space="preserve"> исследовании могут пальпироваться опухолевидное образование – инфильтраты (обычно в левом нижнем квадранте) и при ректальном исследовании определяется низкорасположенные тазовые абсцессы.</w:t>
      </w:r>
    </w:p>
    <w:p w:rsidR="00B5272F" w:rsidRDefault="00B5272F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современных позиций гнойные осложнения при остром дивертикулите можно рассматривать как вариант осложненных абдоминальных инфекций (ОАИ), развивающихся при воздействии микроорганизмов, колонизирующих ободочную кишку и проникающих в другие, обычно стерильные, области брюшной полости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Menichetti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этих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инфекционно-воспалительный процесс распространяется за пределы одного органа, вызывая отграниченный или распространенный перитонит.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Успешное лечение больных базируется на своевременной верификации и точной локализации очага гнойно-деструктивного процесса в брюшной полости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Emmi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2008;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Menichetti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272F" w:rsidRPr="00B5272F" w:rsidRDefault="00B5272F" w:rsidP="00B527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Лучевые методы диагностики с позиций доказательной медицины и основанное на их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миниинвазивное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 следует считать методами выбора при ряде осложненных форм острого дивертикулита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Emmi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272F">
        <w:rPr>
          <w:rFonts w:ascii="Times New Roman" w:hAnsi="Times New Roman" w:cs="Times New Roman"/>
          <w:sz w:val="28"/>
          <w:szCs w:val="28"/>
        </w:rPr>
        <w:t>.</w:t>
      </w:r>
    </w:p>
    <w:p w:rsidR="00B5272F" w:rsidRDefault="00B5272F" w:rsidP="00B527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своевременной и точной диагностики интраабдоминальной инфекции, куда относятся и гнойные осложнения острого дивертикулита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1E43">
        <w:rPr>
          <w:rFonts w:ascii="Times New Roman" w:hAnsi="Times New Roman" w:cs="Times New Roman"/>
          <w:sz w:val="28"/>
          <w:szCs w:val="28"/>
        </w:rPr>
        <w:t xml:space="preserve">до сих пор не решена. </w:t>
      </w:r>
      <w:proofErr w:type="gramStart"/>
      <w:r w:rsidR="00011E43">
        <w:rPr>
          <w:rFonts w:ascii="Times New Roman" w:hAnsi="Times New Roman" w:cs="Times New Roman"/>
          <w:sz w:val="28"/>
          <w:szCs w:val="28"/>
        </w:rPr>
        <w:t>Остается высокой частота диагностических ошибок, приводящих к выполнению напрасных открытых операций или к неоправданной задержке оперативных вмешательств с последующим увеличением числа осложнений (</w:t>
      </w:r>
      <w:r w:rsidR="00011E4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11E43" w:rsidRPr="00011E43">
        <w:rPr>
          <w:rFonts w:ascii="Times New Roman" w:hAnsi="Times New Roman" w:cs="Times New Roman"/>
          <w:sz w:val="28"/>
          <w:szCs w:val="28"/>
        </w:rPr>
        <w:t>.</w:t>
      </w:r>
      <w:r w:rsidR="00011E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11E43" w:rsidRPr="00011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E43" w:rsidRPr="00011E43">
        <w:rPr>
          <w:rFonts w:ascii="Times New Roman" w:hAnsi="Times New Roman" w:cs="Times New Roman"/>
          <w:sz w:val="28"/>
          <w:szCs w:val="28"/>
        </w:rPr>
        <w:t xml:space="preserve"> </w:t>
      </w:r>
      <w:r w:rsidR="00011E43">
        <w:rPr>
          <w:rFonts w:ascii="Times New Roman" w:hAnsi="Times New Roman" w:cs="Times New Roman"/>
          <w:sz w:val="28"/>
          <w:szCs w:val="28"/>
          <w:lang w:val="en-US"/>
        </w:rPr>
        <w:t>Chin</w:t>
      </w:r>
      <w:r w:rsidR="00011E43" w:rsidRPr="00011E43">
        <w:rPr>
          <w:rFonts w:ascii="Times New Roman" w:hAnsi="Times New Roman" w:cs="Times New Roman"/>
          <w:sz w:val="28"/>
          <w:szCs w:val="28"/>
        </w:rPr>
        <w:t xml:space="preserve"> </w:t>
      </w:r>
      <w:r w:rsidR="00011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1E43" w:rsidRPr="0001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1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1E43">
        <w:rPr>
          <w:rFonts w:ascii="Times New Roman" w:hAnsi="Times New Roman" w:cs="Times New Roman"/>
          <w:sz w:val="28"/>
          <w:szCs w:val="28"/>
        </w:rPr>
        <w:t>оавт</w:t>
      </w:r>
      <w:proofErr w:type="spellEnd"/>
      <w:r w:rsidR="00011E4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11E43">
        <w:rPr>
          <w:rFonts w:ascii="Times New Roman" w:hAnsi="Times New Roman" w:cs="Times New Roman"/>
          <w:sz w:val="28"/>
          <w:szCs w:val="28"/>
        </w:rPr>
        <w:t xml:space="preserve"> 2012; </w:t>
      </w:r>
      <w:r w:rsidR="00011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11E43" w:rsidRPr="00011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E43">
        <w:rPr>
          <w:rFonts w:ascii="Times New Roman" w:hAnsi="Times New Roman" w:cs="Times New Roman"/>
          <w:sz w:val="28"/>
          <w:szCs w:val="28"/>
          <w:lang w:val="en-US"/>
        </w:rPr>
        <w:t>Liljegren</w:t>
      </w:r>
      <w:proofErr w:type="spellEnd"/>
      <w:r w:rsidR="00011E43" w:rsidRPr="00011E43">
        <w:rPr>
          <w:rFonts w:ascii="Times New Roman" w:hAnsi="Times New Roman" w:cs="Times New Roman"/>
          <w:sz w:val="28"/>
          <w:szCs w:val="28"/>
        </w:rPr>
        <w:t xml:space="preserve"> </w:t>
      </w:r>
      <w:r w:rsidR="00011E4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11E43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011E43">
        <w:rPr>
          <w:rFonts w:ascii="Times New Roman" w:hAnsi="Times New Roman" w:cs="Times New Roman"/>
          <w:sz w:val="28"/>
          <w:szCs w:val="28"/>
        </w:rPr>
        <w:t>., 2007).</w:t>
      </w:r>
    </w:p>
    <w:p w:rsidR="00011E43" w:rsidRDefault="00011E43" w:rsidP="00B527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больных с абдоминальным сепсисом и нестабильной гемодинамикой, которым не показана немедленная лапаротомия, применение УЗИ и мониторинга является лучшим из имеющихся методов визуализации, хотя существуют труднодоступные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анатомические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11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Azzarello</w:t>
      </w:r>
      <w:proofErr w:type="spellEnd"/>
      <w:r w:rsidRPr="0001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2009).</w:t>
      </w:r>
      <w:proofErr w:type="gramEnd"/>
    </w:p>
    <w:p w:rsidR="00353065" w:rsidRPr="00353065" w:rsidRDefault="00011E43" w:rsidP="00353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больных в компенсированном состоянии при отсутствии показаний к немедленной лапаротомии, КТ может рассматриваться в качестве</w:t>
      </w:r>
      <w:r w:rsidR="0035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065">
        <w:rPr>
          <w:rFonts w:ascii="Times New Roman" w:hAnsi="Times New Roman" w:cs="Times New Roman"/>
          <w:sz w:val="28"/>
          <w:szCs w:val="28"/>
        </w:rPr>
        <w:t>визуализационного</w:t>
      </w:r>
      <w:proofErr w:type="spellEnd"/>
      <w:r w:rsidR="00353065">
        <w:rPr>
          <w:rFonts w:ascii="Times New Roman" w:hAnsi="Times New Roman" w:cs="Times New Roman"/>
          <w:sz w:val="28"/>
          <w:szCs w:val="28"/>
        </w:rPr>
        <w:t xml:space="preserve"> метода выбора в диагностике инфекционных абдоминальных осложнений (</w:t>
      </w:r>
      <w:r w:rsidR="0035306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53065" w:rsidRPr="00353065">
        <w:rPr>
          <w:rFonts w:ascii="Times New Roman" w:hAnsi="Times New Roman" w:cs="Times New Roman"/>
          <w:sz w:val="28"/>
          <w:szCs w:val="28"/>
        </w:rPr>
        <w:t>.</w:t>
      </w:r>
      <w:r w:rsidR="0035306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53065" w:rsidRPr="00353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065" w:rsidRPr="00353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065">
        <w:rPr>
          <w:rFonts w:ascii="Times New Roman" w:hAnsi="Times New Roman" w:cs="Times New Roman"/>
          <w:sz w:val="28"/>
          <w:szCs w:val="28"/>
          <w:lang w:val="en-US"/>
        </w:rPr>
        <w:t>Chin</w:t>
      </w:r>
      <w:r w:rsidR="00353065" w:rsidRPr="00353065">
        <w:rPr>
          <w:rFonts w:ascii="Times New Roman" w:hAnsi="Times New Roman" w:cs="Times New Roman"/>
          <w:sz w:val="28"/>
          <w:szCs w:val="28"/>
        </w:rPr>
        <w:t xml:space="preserve"> </w:t>
      </w:r>
      <w:r w:rsidR="0035306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53065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353065">
        <w:rPr>
          <w:rFonts w:ascii="Times New Roman" w:hAnsi="Times New Roman" w:cs="Times New Roman"/>
          <w:sz w:val="28"/>
          <w:szCs w:val="28"/>
        </w:rPr>
        <w:t xml:space="preserve">, 2012; </w:t>
      </w:r>
      <w:r w:rsidR="003530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3065"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065">
        <w:rPr>
          <w:rFonts w:ascii="Times New Roman" w:hAnsi="Times New Roman" w:cs="Times New Roman"/>
          <w:sz w:val="28"/>
          <w:szCs w:val="28"/>
          <w:lang w:val="en-US"/>
        </w:rPr>
        <w:t>Emmi</w:t>
      </w:r>
      <w:proofErr w:type="spellEnd"/>
      <w:r w:rsidR="00353065" w:rsidRPr="00B5272F">
        <w:rPr>
          <w:rFonts w:ascii="Times New Roman" w:hAnsi="Times New Roman" w:cs="Times New Roman"/>
          <w:sz w:val="28"/>
          <w:szCs w:val="28"/>
        </w:rPr>
        <w:t xml:space="preserve">, </w:t>
      </w:r>
      <w:r w:rsidR="003530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53065"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065"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="00353065" w:rsidRPr="00B5272F">
        <w:rPr>
          <w:rFonts w:ascii="Times New Roman" w:hAnsi="Times New Roman" w:cs="Times New Roman"/>
          <w:sz w:val="28"/>
          <w:szCs w:val="28"/>
        </w:rPr>
        <w:t>, 2008</w:t>
      </w:r>
      <w:r w:rsidR="00353065">
        <w:rPr>
          <w:rFonts w:ascii="Times New Roman" w:hAnsi="Times New Roman" w:cs="Times New Roman"/>
          <w:sz w:val="28"/>
          <w:szCs w:val="28"/>
        </w:rPr>
        <w:t>)</w:t>
      </w:r>
      <w:r w:rsidR="00353065" w:rsidRPr="003530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3065" w:rsidRDefault="009D201B" w:rsidP="00353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Техническим недостатком КТ и УЗИ применительно к абдоминальной инфекции является невозможность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бактериологического исследования </w:t>
      </w:r>
      <w:r w:rsidRPr="009D20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Emmi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52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Sganda</w:t>
      </w:r>
      <w:proofErr w:type="spellEnd"/>
      <w:r w:rsidRPr="00B5272F">
        <w:rPr>
          <w:rFonts w:ascii="Times New Roman" w:hAnsi="Times New Roman" w:cs="Times New Roman"/>
          <w:sz w:val="28"/>
          <w:szCs w:val="28"/>
        </w:rPr>
        <w:t>, 2008</w:t>
      </w:r>
      <w:r w:rsidRPr="009D201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20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Whyte</w:t>
      </w:r>
      <w:r w:rsidRPr="009D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  <w:r w:rsidRPr="009D20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7ED" w:rsidRDefault="009D201B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авторы считают, что диагностическая ценность УЗИ, КТ и МРТ одинакова, а с 80-х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века, когда широко стала применяться КТ, этот метод визуализации считали основным методом выявления осложнений ДБ, поскольку с его помощью удается дифференцировать структуры стенки толстой кишки от мез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жировой клетчатки (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5F8D" w:rsidRPr="006D5F8D">
        <w:rPr>
          <w:rFonts w:ascii="Times New Roman" w:hAnsi="Times New Roman" w:cs="Times New Roman"/>
          <w:sz w:val="28"/>
          <w:szCs w:val="28"/>
        </w:rPr>
        <w:t xml:space="preserve">. 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6D5F8D" w:rsidRPr="006D5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F8D">
        <w:rPr>
          <w:rFonts w:ascii="Times New Roman" w:hAnsi="Times New Roman" w:cs="Times New Roman"/>
          <w:sz w:val="28"/>
          <w:szCs w:val="28"/>
          <w:lang w:val="en-US"/>
        </w:rPr>
        <w:t>Yaacoub</w:t>
      </w:r>
      <w:proofErr w:type="spellEnd"/>
      <w:r w:rsidR="006D5F8D" w:rsidRPr="006D5F8D">
        <w:rPr>
          <w:rFonts w:ascii="Times New Roman" w:hAnsi="Times New Roman" w:cs="Times New Roman"/>
          <w:sz w:val="28"/>
          <w:szCs w:val="28"/>
        </w:rPr>
        <w:t xml:space="preserve"> </w:t>
      </w:r>
      <w:r w:rsidR="006D5F8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5F8D">
        <w:rPr>
          <w:rFonts w:ascii="Times New Roman" w:hAnsi="Times New Roman" w:cs="Times New Roman"/>
          <w:sz w:val="28"/>
          <w:szCs w:val="28"/>
        </w:rPr>
        <w:t xml:space="preserve">, что дало возможность оптимизировать прежние классификации и широко использовать селективные и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миниинвазивные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 хирургические </w:t>
      </w:r>
      <w:r w:rsidR="006D5F8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в лечении отдельных видов гнойно-септических осложнений острого дивертикулита </w:t>
      </w:r>
      <w:r w:rsidR="006D5F8D" w:rsidRPr="006D5F8D">
        <w:rPr>
          <w:rFonts w:ascii="Times New Roman" w:hAnsi="Times New Roman" w:cs="Times New Roman"/>
          <w:sz w:val="28"/>
          <w:szCs w:val="28"/>
        </w:rPr>
        <w:t>(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D5F8D" w:rsidRPr="00011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F8D">
        <w:rPr>
          <w:rFonts w:ascii="Times New Roman" w:hAnsi="Times New Roman" w:cs="Times New Roman"/>
          <w:sz w:val="28"/>
          <w:szCs w:val="28"/>
          <w:lang w:val="en-US"/>
        </w:rPr>
        <w:t>Liljegren</w:t>
      </w:r>
      <w:proofErr w:type="spellEnd"/>
      <w:r w:rsidR="006D5F8D" w:rsidRPr="00011E43">
        <w:rPr>
          <w:rFonts w:ascii="Times New Roman" w:hAnsi="Times New Roman" w:cs="Times New Roman"/>
          <w:sz w:val="28"/>
          <w:szCs w:val="28"/>
        </w:rPr>
        <w:t xml:space="preserve"> </w:t>
      </w:r>
      <w:r w:rsidR="006D5F8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="006D5F8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6D5F8D">
        <w:rPr>
          <w:rFonts w:ascii="Times New Roman" w:hAnsi="Times New Roman" w:cs="Times New Roman"/>
          <w:sz w:val="28"/>
          <w:szCs w:val="28"/>
        </w:rPr>
        <w:t xml:space="preserve"> 2007</w:t>
      </w:r>
      <w:r w:rsidR="006D5F8D" w:rsidRPr="006D5F8D">
        <w:rPr>
          <w:rFonts w:ascii="Times New Roman" w:hAnsi="Times New Roman" w:cs="Times New Roman"/>
          <w:sz w:val="28"/>
          <w:szCs w:val="28"/>
        </w:rPr>
        <w:t>)</w:t>
      </w:r>
      <w:r w:rsidR="006D5F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мультидетекторной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 КТ обязательно должно быть проведено сканирование всей брюшной полости для выявления тяжелых осложнений как,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пилефлебит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, абсцесс печени, острый дивертикулит другой локализации. </w:t>
      </w:r>
      <w:proofErr w:type="gramStart"/>
      <w:r w:rsidR="006D5F8D">
        <w:rPr>
          <w:rFonts w:ascii="Times New Roman" w:hAnsi="Times New Roman" w:cs="Times New Roman"/>
          <w:sz w:val="28"/>
          <w:szCs w:val="28"/>
        </w:rPr>
        <w:t xml:space="preserve">КТ с внутривенным и/или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интраректальным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 усилением при осложненном остром дивертикулите обеспечивает чувствительность и специфичность, близкую к 100% (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D5F8D" w:rsidRPr="006D5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F8D" w:rsidRPr="006D5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5F8D">
        <w:rPr>
          <w:rFonts w:ascii="Times New Roman" w:hAnsi="Times New Roman" w:cs="Times New Roman"/>
          <w:sz w:val="28"/>
          <w:szCs w:val="28"/>
          <w:lang w:val="en-US"/>
        </w:rPr>
        <w:t>Ambrosetti</w:t>
      </w:r>
      <w:proofErr w:type="spellEnd"/>
      <w:r w:rsidR="006D5F8D" w:rsidRPr="006D5F8D">
        <w:rPr>
          <w:rFonts w:ascii="Times New Roman" w:hAnsi="Times New Roman" w:cs="Times New Roman"/>
          <w:sz w:val="28"/>
          <w:szCs w:val="28"/>
        </w:rPr>
        <w:t xml:space="preserve"> </w:t>
      </w:r>
      <w:r w:rsidR="006D5F8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, 2005), кроме того, КТ позволяет выполнить прямое </w:t>
      </w:r>
      <w:proofErr w:type="spellStart"/>
      <w:r w:rsidR="006D5F8D">
        <w:rPr>
          <w:rFonts w:ascii="Times New Roman" w:hAnsi="Times New Roman" w:cs="Times New Roman"/>
          <w:sz w:val="28"/>
          <w:szCs w:val="28"/>
        </w:rPr>
        <w:t>чрезкожное</w:t>
      </w:r>
      <w:proofErr w:type="spellEnd"/>
      <w:r w:rsidR="006D5F8D">
        <w:rPr>
          <w:rFonts w:ascii="Times New Roman" w:hAnsi="Times New Roman" w:cs="Times New Roman"/>
          <w:sz w:val="28"/>
          <w:szCs w:val="28"/>
        </w:rPr>
        <w:t xml:space="preserve"> дренирование абсцессов </w:t>
      </w:r>
      <w:r w:rsidR="006D5F8D" w:rsidRPr="006D5F8D">
        <w:rPr>
          <w:rFonts w:ascii="Times New Roman" w:hAnsi="Times New Roman" w:cs="Times New Roman"/>
          <w:sz w:val="28"/>
          <w:szCs w:val="28"/>
        </w:rPr>
        <w:t>(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D5F8D" w:rsidRPr="006D5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F8D">
        <w:rPr>
          <w:rFonts w:ascii="Times New Roman" w:hAnsi="Times New Roman" w:cs="Times New Roman"/>
          <w:sz w:val="28"/>
          <w:szCs w:val="28"/>
          <w:lang w:val="en-US"/>
        </w:rPr>
        <w:t>Golfieri</w:t>
      </w:r>
      <w:proofErr w:type="spellEnd"/>
      <w:r w:rsidR="006D5F8D" w:rsidRPr="006D5F8D">
        <w:rPr>
          <w:rFonts w:ascii="Times New Roman" w:hAnsi="Times New Roman" w:cs="Times New Roman"/>
          <w:sz w:val="28"/>
          <w:szCs w:val="28"/>
        </w:rPr>
        <w:t xml:space="preserve">, </w:t>
      </w:r>
      <w:r w:rsidR="006D5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F8D" w:rsidRPr="006D5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F8D">
        <w:rPr>
          <w:rFonts w:ascii="Times New Roman" w:hAnsi="Times New Roman" w:cs="Times New Roman"/>
          <w:sz w:val="28"/>
          <w:szCs w:val="28"/>
          <w:lang w:val="en-US"/>
        </w:rPr>
        <w:t>Cappelli</w:t>
      </w:r>
      <w:proofErr w:type="spellEnd"/>
      <w:r w:rsidR="006D5F8D" w:rsidRPr="006D5F8D">
        <w:rPr>
          <w:rFonts w:ascii="Times New Roman" w:hAnsi="Times New Roman" w:cs="Times New Roman"/>
          <w:sz w:val="28"/>
          <w:szCs w:val="28"/>
        </w:rPr>
        <w:t>, 2007)</w:t>
      </w:r>
      <w:r w:rsidR="00033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7ED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0337E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337ED" w:rsidRPr="00033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337ED">
        <w:rPr>
          <w:rFonts w:ascii="Times New Roman" w:hAnsi="Times New Roman" w:cs="Times New Roman"/>
          <w:sz w:val="28"/>
          <w:szCs w:val="28"/>
          <w:lang w:val="en-US"/>
        </w:rPr>
        <w:t>Ambrosetti</w:t>
      </w:r>
      <w:proofErr w:type="spellEnd"/>
      <w:r w:rsidR="000337ED" w:rsidRPr="000337ED">
        <w:rPr>
          <w:rFonts w:ascii="Times New Roman" w:hAnsi="Times New Roman" w:cs="Times New Roman"/>
          <w:sz w:val="28"/>
          <w:szCs w:val="28"/>
        </w:rPr>
        <w:t xml:space="preserve"> </w:t>
      </w:r>
      <w:r w:rsidR="000337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3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7E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0337ED">
        <w:rPr>
          <w:rFonts w:ascii="Times New Roman" w:hAnsi="Times New Roman" w:cs="Times New Roman"/>
          <w:sz w:val="28"/>
          <w:szCs w:val="28"/>
        </w:rPr>
        <w:t xml:space="preserve">. (2005), если консервативное лечение без дренирования позволяет избежать открытой операции при </w:t>
      </w:r>
      <w:proofErr w:type="spellStart"/>
      <w:r w:rsidR="000337ED">
        <w:rPr>
          <w:rFonts w:ascii="Times New Roman" w:hAnsi="Times New Roman" w:cs="Times New Roman"/>
          <w:sz w:val="28"/>
          <w:szCs w:val="28"/>
        </w:rPr>
        <w:t>периколичесокм</w:t>
      </w:r>
      <w:proofErr w:type="spellEnd"/>
      <w:r w:rsidR="000337ED">
        <w:rPr>
          <w:rFonts w:ascii="Times New Roman" w:hAnsi="Times New Roman" w:cs="Times New Roman"/>
          <w:sz w:val="28"/>
          <w:szCs w:val="28"/>
        </w:rPr>
        <w:t xml:space="preserve"> абсцессе малых размеров (менее 4см в диаметре) у 1/3 больных, то для больных с </w:t>
      </w:r>
      <w:proofErr w:type="spellStart"/>
      <w:r w:rsidR="000337ED">
        <w:rPr>
          <w:rFonts w:ascii="Times New Roman" w:hAnsi="Times New Roman" w:cs="Times New Roman"/>
          <w:sz w:val="28"/>
          <w:szCs w:val="28"/>
        </w:rPr>
        <w:t>периколическим</w:t>
      </w:r>
      <w:proofErr w:type="spellEnd"/>
      <w:r w:rsidR="000337ED">
        <w:rPr>
          <w:rFonts w:ascii="Times New Roman" w:hAnsi="Times New Roman" w:cs="Times New Roman"/>
          <w:sz w:val="28"/>
          <w:szCs w:val="28"/>
        </w:rPr>
        <w:t xml:space="preserve"> абсцессом &gt; 4 см в диаметре с использованием КТ и системная терапия является методом выбора. </w:t>
      </w:r>
      <w:proofErr w:type="gramStart"/>
      <w:r w:rsidR="000337ED">
        <w:rPr>
          <w:rFonts w:ascii="Times New Roman" w:hAnsi="Times New Roman" w:cs="Times New Roman"/>
          <w:sz w:val="28"/>
          <w:szCs w:val="28"/>
        </w:rPr>
        <w:t xml:space="preserve">Также тактика при </w:t>
      </w:r>
      <w:proofErr w:type="spellStart"/>
      <w:r w:rsidR="000337ED">
        <w:rPr>
          <w:rFonts w:ascii="Times New Roman" w:hAnsi="Times New Roman" w:cs="Times New Roman"/>
          <w:sz w:val="28"/>
          <w:szCs w:val="28"/>
        </w:rPr>
        <w:t>монофокальных</w:t>
      </w:r>
      <w:proofErr w:type="spellEnd"/>
      <w:r w:rsidR="000337ED">
        <w:rPr>
          <w:rFonts w:ascii="Times New Roman" w:hAnsi="Times New Roman" w:cs="Times New Roman"/>
          <w:sz w:val="28"/>
          <w:szCs w:val="28"/>
        </w:rPr>
        <w:t xml:space="preserve"> абсцессах может быть эффективной в 80%, но при мультифокальном поражении и труднодоступной (прежде всего тазовой) локализации альтернативы открытой операции нет (</w:t>
      </w:r>
      <w:r w:rsidR="000337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37ED" w:rsidRPr="006D5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7ED" w:rsidRPr="006D5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7ED">
        <w:rPr>
          <w:rFonts w:ascii="Times New Roman" w:hAnsi="Times New Roman" w:cs="Times New Roman"/>
          <w:sz w:val="28"/>
          <w:szCs w:val="28"/>
          <w:lang w:val="en-US"/>
        </w:rPr>
        <w:t>Golfieri</w:t>
      </w:r>
      <w:proofErr w:type="spellEnd"/>
      <w:r w:rsidR="000337ED" w:rsidRPr="006D5F8D">
        <w:rPr>
          <w:rFonts w:ascii="Times New Roman" w:hAnsi="Times New Roman" w:cs="Times New Roman"/>
          <w:sz w:val="28"/>
          <w:szCs w:val="28"/>
        </w:rPr>
        <w:t xml:space="preserve">, </w:t>
      </w:r>
      <w:r w:rsidR="000337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37ED" w:rsidRPr="006D5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37ED">
        <w:rPr>
          <w:rFonts w:ascii="Times New Roman" w:hAnsi="Times New Roman" w:cs="Times New Roman"/>
          <w:sz w:val="28"/>
          <w:szCs w:val="28"/>
          <w:lang w:val="en-US"/>
        </w:rPr>
        <w:t>Cappelli</w:t>
      </w:r>
      <w:proofErr w:type="spellEnd"/>
      <w:r w:rsidR="000337ED" w:rsidRPr="006D5F8D">
        <w:rPr>
          <w:rFonts w:ascii="Times New Roman" w:hAnsi="Times New Roman" w:cs="Times New Roman"/>
          <w:sz w:val="28"/>
          <w:szCs w:val="28"/>
        </w:rPr>
        <w:t>, 2007</w:t>
      </w:r>
      <w:r w:rsidR="000337ED">
        <w:rPr>
          <w:rFonts w:ascii="Times New Roman" w:hAnsi="Times New Roman" w:cs="Times New Roman"/>
          <w:sz w:val="28"/>
          <w:szCs w:val="28"/>
        </w:rPr>
        <w:t>).</w:t>
      </w:r>
    </w:p>
    <w:p w:rsidR="000337ED" w:rsidRDefault="000337ED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результатам КТ-мониторинга после купирования острого дивертикулита были получены данные для выбора дальнейшего лечения.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было установлено, что осложненные формы после первого эпизода неосложненного острого дивертикулита (ОД) возникли только у 5% больных, рецидив развился у 24% и на основании этого целесообразность превентивной плановой резекции</w:t>
      </w:r>
      <w:r w:rsidR="000301DA">
        <w:rPr>
          <w:rFonts w:ascii="Times New Roman" w:hAnsi="Times New Roman" w:cs="Times New Roman"/>
          <w:sz w:val="28"/>
          <w:szCs w:val="28"/>
        </w:rPr>
        <w:t xml:space="preserve"> ободочной кишки после первого эпизода ОД, купированного консервативными мероприятиями, в настоящее время является спорной (</w:t>
      </w:r>
      <w:r w:rsidR="000301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301DA" w:rsidRPr="00030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1DA" w:rsidRPr="0003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01DA">
        <w:rPr>
          <w:rFonts w:ascii="Times New Roman" w:hAnsi="Times New Roman" w:cs="Times New Roman"/>
          <w:sz w:val="28"/>
          <w:szCs w:val="28"/>
          <w:lang w:val="en-US"/>
        </w:rPr>
        <w:t>Eglinton</w:t>
      </w:r>
      <w:proofErr w:type="spellEnd"/>
      <w:r w:rsidR="000301DA" w:rsidRPr="000301DA">
        <w:rPr>
          <w:rFonts w:ascii="Times New Roman" w:hAnsi="Times New Roman" w:cs="Times New Roman"/>
          <w:sz w:val="28"/>
          <w:szCs w:val="28"/>
        </w:rPr>
        <w:t xml:space="preserve"> </w:t>
      </w:r>
      <w:r w:rsidR="000301D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301DA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0301DA">
        <w:rPr>
          <w:rFonts w:ascii="Times New Roman" w:hAnsi="Times New Roman" w:cs="Times New Roman"/>
          <w:sz w:val="28"/>
          <w:szCs w:val="28"/>
        </w:rPr>
        <w:t>, 2010).</w:t>
      </w:r>
      <w:proofErr w:type="gramEnd"/>
    </w:p>
    <w:p w:rsidR="000301DA" w:rsidRDefault="000301DA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некоторых клинических ситуациях КТ может быть не столь высокоэффективной.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примеру, при правосторонней локализации дивертикулов, могут возникнуть значительные трудности в дифференциальной диагностике острого аппендицита и ОД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0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30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Lee</w:t>
      </w:r>
      <w:r w:rsidRPr="0003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2008), гнойно-септических осложнений 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параканкрозного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воспаления при раке толстой кишки при проведении КТ.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ее проведения, в 50% диагноз не устанавливается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0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Pr="0003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2007), хотя высока вероятность неясного диаг</w:t>
      </w:r>
      <w:r w:rsidR="00D55AC7">
        <w:rPr>
          <w:rFonts w:ascii="Times New Roman" w:hAnsi="Times New Roman" w:cs="Times New Roman"/>
          <w:sz w:val="28"/>
          <w:szCs w:val="28"/>
        </w:rPr>
        <w:t>ноза даже после эндоскопического исследования.</w:t>
      </w:r>
    </w:p>
    <w:p w:rsidR="00D55AC7" w:rsidRDefault="00D55AC7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вероятным КТ-признаками ОД являются: </w:t>
      </w:r>
    </w:p>
    <w:p w:rsidR="00D55AC7" w:rsidRDefault="00D55AC7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стриктуры кишки &gt; 10 см;</w:t>
      </w:r>
    </w:p>
    <w:p w:rsidR="00D55AC7" w:rsidRDefault="00D55AC7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 четкой границы между тканями в области стриктуры и неизмененной стенкой кишки;</w:t>
      </w:r>
    </w:p>
    <w:p w:rsidR="00D55AC7" w:rsidRDefault="00D55AC7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толщина стенки ободочной кишки ˂ 1 см;</w:t>
      </w:r>
    </w:p>
    <w:p w:rsidR="00D55AC7" w:rsidRDefault="00D55AC7" w:rsidP="00033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диффузный отек брыжейки, отсутствие увеличенных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лимфатических узлов.</w:t>
      </w:r>
    </w:p>
    <w:p w:rsidR="00D55AC7" w:rsidRDefault="00D55AC7" w:rsidP="00D55A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01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Pr="0003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(2007) было показано достоверное различие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перфузионной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 и морфологических данных в виде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гемоперфузионных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˂0,0001) и иных характеристик тканей при раке ободочной кишки по сравнению со стриктурой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дивертикулярного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генеза: повышенный объем кровотока в тканях (чувствительность 80%, специфичность 75%),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стрикутра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˂ 5 см (чувствительность 45% и специфичность 95%), визуализация массива ткани (чувствительность 85% и специфичность 90%),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воспалительная инфильтрация  (чувствительность 75% и специфичность 5%) и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лимфатических узлов (чувствительность </w:t>
      </w:r>
      <w:r w:rsidR="008C4722">
        <w:rPr>
          <w:rFonts w:ascii="Times New Roman" w:hAnsi="Times New Roman" w:cs="Times New Roman"/>
          <w:sz w:val="28"/>
          <w:szCs w:val="28"/>
        </w:rPr>
        <w:t>90% и специфичность 45</w:t>
      </w:r>
      <w:r>
        <w:rPr>
          <w:rFonts w:ascii="Times New Roman" w:hAnsi="Times New Roman" w:cs="Times New Roman"/>
          <w:sz w:val="28"/>
          <w:szCs w:val="28"/>
        </w:rPr>
        <w:t>%)</w:t>
      </w:r>
      <w:r w:rsidR="008C4722">
        <w:rPr>
          <w:rFonts w:ascii="Times New Roman" w:hAnsi="Times New Roman" w:cs="Times New Roman"/>
          <w:sz w:val="28"/>
          <w:szCs w:val="28"/>
        </w:rPr>
        <w:t>.</w:t>
      </w:r>
    </w:p>
    <w:p w:rsidR="008C4722" w:rsidRPr="008C4722" w:rsidRDefault="008C4722" w:rsidP="00D55A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отдельных исследованиях показаны положительные результаты применения МРТ в диагностике гнойных осложнений ОД, близкие к КТ (чувствительность 94% и специфичность 88%)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C4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C4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Heverhagen</w:t>
      </w:r>
      <w:proofErr w:type="spellEnd"/>
      <w:r w:rsidRPr="008C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2012), а также дополнительные преимущества МРТ перед КТ в виде лучшей визуализации свищей и возможности виртуальной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4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4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Halpenny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2009).</w:t>
      </w:r>
    </w:p>
    <w:p w:rsidR="00AB705C" w:rsidRPr="00220F85" w:rsidRDefault="00AB705C" w:rsidP="00981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705C" w:rsidRPr="00220F85" w:rsidSect="009810F0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7C"/>
    <w:rsid w:val="00011E43"/>
    <w:rsid w:val="000301DA"/>
    <w:rsid w:val="000337ED"/>
    <w:rsid w:val="001A0D26"/>
    <w:rsid w:val="00220F85"/>
    <w:rsid w:val="003276D4"/>
    <w:rsid w:val="00353065"/>
    <w:rsid w:val="004967AD"/>
    <w:rsid w:val="005D1A68"/>
    <w:rsid w:val="006C7F8A"/>
    <w:rsid w:val="006D5F8D"/>
    <w:rsid w:val="007D52C8"/>
    <w:rsid w:val="00800D7C"/>
    <w:rsid w:val="008576C8"/>
    <w:rsid w:val="008C4722"/>
    <w:rsid w:val="009810F0"/>
    <w:rsid w:val="009D201B"/>
    <w:rsid w:val="00AB705C"/>
    <w:rsid w:val="00B5272F"/>
    <w:rsid w:val="00D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9D78-EACA-4222-BCA2-C33813D7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2015-06-17T07:34:00Z</dcterms:created>
  <dcterms:modified xsi:type="dcterms:W3CDTF">2015-06-19T03:29:00Z</dcterms:modified>
</cp:coreProperties>
</file>