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E7" w:rsidRPr="004233E7" w:rsidRDefault="004233E7" w:rsidP="004233E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233E7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4233E7" w:rsidRPr="004233E7" w:rsidRDefault="004233E7" w:rsidP="004233E7">
      <w:pPr>
        <w:jc w:val="both"/>
        <w:rPr>
          <w:rFonts w:ascii="Times New Roman" w:hAnsi="Times New Roman" w:cs="Times New Roman"/>
          <w:sz w:val="24"/>
          <w:szCs w:val="24"/>
        </w:rPr>
      </w:pPr>
      <w:r w:rsidRPr="004233E7">
        <w:rPr>
          <w:rFonts w:ascii="Times New Roman" w:hAnsi="Times New Roman" w:cs="Times New Roman"/>
          <w:sz w:val="24"/>
          <w:szCs w:val="24"/>
        </w:rPr>
        <w:t xml:space="preserve">ДБТК была названа "болезнью XX века". В самом деле, это заболевание, затронуло наше общество, с резким увеличением </w:t>
      </w:r>
      <w:r w:rsidRPr="004233E7">
        <w:rPr>
          <w:rFonts w:ascii="Times New Roman" w:hAnsi="Times New Roman" w:cs="Times New Roman"/>
          <w:sz w:val="24"/>
          <w:szCs w:val="24"/>
        </w:rPr>
        <w:t>распространённости</w:t>
      </w:r>
      <w:r w:rsidRPr="004233E7">
        <w:rPr>
          <w:rFonts w:ascii="Times New Roman" w:hAnsi="Times New Roman" w:cs="Times New Roman"/>
          <w:sz w:val="24"/>
          <w:szCs w:val="24"/>
        </w:rPr>
        <w:t xml:space="preserve"> за 100 лет. </w:t>
      </w:r>
      <w:proofErr w:type="gramStart"/>
      <w:r w:rsidRPr="004233E7">
        <w:rPr>
          <w:rFonts w:ascii="Times New Roman" w:hAnsi="Times New Roman" w:cs="Times New Roman"/>
          <w:sz w:val="24"/>
          <w:szCs w:val="24"/>
        </w:rPr>
        <w:t xml:space="preserve">ДБ будет продолжать оказывать свое влияние на следующие поколения пациентов и врачей, сохраняя важное место среди </w:t>
      </w:r>
      <w:proofErr w:type="spellStart"/>
      <w:r w:rsidRPr="004233E7">
        <w:rPr>
          <w:rFonts w:ascii="Times New Roman" w:hAnsi="Times New Roman" w:cs="Times New Roman"/>
          <w:sz w:val="24"/>
          <w:szCs w:val="24"/>
        </w:rPr>
        <w:t>гастроэнтнрологических</w:t>
      </w:r>
      <w:proofErr w:type="spellEnd"/>
      <w:r w:rsidRPr="004233E7">
        <w:rPr>
          <w:rFonts w:ascii="Times New Roman" w:hAnsi="Times New Roman" w:cs="Times New Roman"/>
          <w:sz w:val="24"/>
          <w:szCs w:val="24"/>
        </w:rPr>
        <w:t xml:space="preserve"> заболеваний, в плане понимания истории, эпидемиологии, классификации ДБ, с предоставлением врачу усовершенствованных подходов к лечению пациентов, а ранняя диагностика позволит к лечению пациентов, а ранняя позволит свести к минимуму осложнения, чрезмерное тестирование и улучшить результаты лечения пациентов (J.</w:t>
      </w:r>
      <w:proofErr w:type="gramEnd"/>
      <w:r w:rsidRPr="0042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33E7">
        <w:rPr>
          <w:rFonts w:ascii="Times New Roman" w:hAnsi="Times New Roman" w:cs="Times New Roman"/>
          <w:sz w:val="24"/>
          <w:szCs w:val="24"/>
        </w:rPr>
        <w:t>Feagans</w:t>
      </w:r>
      <w:proofErr w:type="spellEnd"/>
      <w:r w:rsidRPr="004233E7">
        <w:rPr>
          <w:rFonts w:ascii="Times New Roman" w:hAnsi="Times New Roman" w:cs="Times New Roman"/>
          <w:sz w:val="24"/>
          <w:szCs w:val="24"/>
        </w:rPr>
        <w:t xml:space="preserve">, 2011). </w:t>
      </w:r>
      <w:proofErr w:type="gramEnd"/>
    </w:p>
    <w:p w:rsidR="004233E7" w:rsidRPr="004233E7" w:rsidRDefault="004233E7" w:rsidP="004233E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33E7">
        <w:rPr>
          <w:rFonts w:ascii="Times New Roman" w:hAnsi="Times New Roman" w:cs="Times New Roman"/>
          <w:sz w:val="24"/>
          <w:szCs w:val="24"/>
        </w:rPr>
        <w:t>Дивертикулярную</w:t>
      </w:r>
      <w:proofErr w:type="spellEnd"/>
      <w:r w:rsidRPr="004233E7">
        <w:rPr>
          <w:rFonts w:ascii="Times New Roman" w:hAnsi="Times New Roman" w:cs="Times New Roman"/>
          <w:sz w:val="24"/>
          <w:szCs w:val="24"/>
        </w:rPr>
        <w:t xml:space="preserve"> болезнь ободочной кишки (ДБОК) часто называют как "заболевание 20-го века", которая создает значительные проблемы для здоровья людей. В </w:t>
      </w:r>
      <w:proofErr w:type="spellStart"/>
      <w:r w:rsidRPr="004233E7">
        <w:rPr>
          <w:rFonts w:ascii="Times New Roman" w:hAnsi="Times New Roman" w:cs="Times New Roman"/>
          <w:sz w:val="24"/>
          <w:szCs w:val="24"/>
        </w:rPr>
        <w:t>дакладе</w:t>
      </w:r>
      <w:proofErr w:type="spellEnd"/>
      <w:r w:rsidRPr="004233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33E7">
        <w:rPr>
          <w:rFonts w:ascii="Times New Roman" w:hAnsi="Times New Roman" w:cs="Times New Roman"/>
          <w:sz w:val="24"/>
          <w:szCs w:val="24"/>
        </w:rPr>
        <w:t>Американской</w:t>
      </w:r>
      <w:proofErr w:type="gramEnd"/>
      <w:r w:rsidRPr="0042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3E7">
        <w:rPr>
          <w:rFonts w:ascii="Times New Roman" w:hAnsi="Times New Roman" w:cs="Times New Roman"/>
          <w:sz w:val="24"/>
          <w:szCs w:val="24"/>
        </w:rPr>
        <w:t>ассобиации</w:t>
      </w:r>
      <w:proofErr w:type="spellEnd"/>
      <w:r w:rsidRPr="004233E7">
        <w:rPr>
          <w:rFonts w:ascii="Times New Roman" w:hAnsi="Times New Roman" w:cs="Times New Roman"/>
          <w:sz w:val="24"/>
          <w:szCs w:val="24"/>
        </w:rPr>
        <w:t xml:space="preserve"> гастроэнтерологов показано, что бремя ДБОК в год оценивается в 2,66 миллиардов долларов. ДБОК может </w:t>
      </w:r>
      <w:proofErr w:type="spellStart"/>
      <w:proofErr w:type="gramStart"/>
      <w:r w:rsidRPr="004233E7">
        <w:rPr>
          <w:rFonts w:ascii="Times New Roman" w:hAnsi="Times New Roman" w:cs="Times New Roman"/>
          <w:sz w:val="24"/>
          <w:szCs w:val="24"/>
        </w:rPr>
        <w:t>привети</w:t>
      </w:r>
      <w:proofErr w:type="spellEnd"/>
      <w:r w:rsidRPr="004233E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233E7">
        <w:rPr>
          <w:rFonts w:ascii="Times New Roman" w:hAnsi="Times New Roman" w:cs="Times New Roman"/>
          <w:sz w:val="24"/>
          <w:szCs w:val="24"/>
        </w:rPr>
        <w:t xml:space="preserve"> серьезным проблемам, как симптоматической ДБ, но у большинства людей не отмечается осложнений (80%). Классификация ДБТК учитывает несколько факторов, включая локализацию, клинические симптомы, проявления болезни, патологию. Существуют 2 важные системы классификации: клиническая классификация </w:t>
      </w:r>
      <w:proofErr w:type="spellStart"/>
      <w:r w:rsidRPr="004233E7">
        <w:rPr>
          <w:rFonts w:ascii="Times New Roman" w:hAnsi="Times New Roman" w:cs="Times New Roman"/>
          <w:sz w:val="24"/>
          <w:szCs w:val="24"/>
        </w:rPr>
        <w:t>Hinchey</w:t>
      </w:r>
      <w:proofErr w:type="spellEnd"/>
      <w:r w:rsidRPr="004233E7">
        <w:rPr>
          <w:rFonts w:ascii="Times New Roman" w:hAnsi="Times New Roman" w:cs="Times New Roman"/>
          <w:sz w:val="24"/>
          <w:szCs w:val="24"/>
        </w:rPr>
        <w:t xml:space="preserve">. Бессимптомная ДБ часто выявляет большинство больных с данной патологией. </w:t>
      </w:r>
      <w:proofErr w:type="gramStart"/>
      <w:r w:rsidRPr="004233E7">
        <w:rPr>
          <w:rFonts w:ascii="Times New Roman" w:hAnsi="Times New Roman" w:cs="Times New Roman"/>
          <w:sz w:val="24"/>
          <w:szCs w:val="24"/>
        </w:rPr>
        <w:t>До сих пор нет четких рекомендаций по лечению и наблюдению за больными с ДБ (J.</w:t>
      </w:r>
      <w:proofErr w:type="gramEnd"/>
      <w:r w:rsidRPr="0042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3E7">
        <w:rPr>
          <w:rFonts w:ascii="Times New Roman" w:hAnsi="Times New Roman" w:cs="Times New Roman"/>
          <w:sz w:val="24"/>
          <w:szCs w:val="24"/>
        </w:rPr>
        <w:t>Feagans</w:t>
      </w:r>
      <w:proofErr w:type="spellEnd"/>
      <w:r w:rsidRPr="004233E7">
        <w:rPr>
          <w:rFonts w:ascii="Times New Roman" w:hAnsi="Times New Roman" w:cs="Times New Roman"/>
          <w:sz w:val="24"/>
          <w:szCs w:val="24"/>
        </w:rPr>
        <w:t xml:space="preserve">, J.B. </w:t>
      </w:r>
      <w:proofErr w:type="spellStart"/>
      <w:proofErr w:type="gramStart"/>
      <w:r w:rsidRPr="004233E7">
        <w:rPr>
          <w:rFonts w:ascii="Times New Roman" w:hAnsi="Times New Roman" w:cs="Times New Roman"/>
          <w:sz w:val="24"/>
          <w:szCs w:val="24"/>
        </w:rPr>
        <w:t>Baskin</w:t>
      </w:r>
      <w:proofErr w:type="spellEnd"/>
      <w:r w:rsidRPr="004233E7">
        <w:rPr>
          <w:rFonts w:ascii="Times New Roman" w:hAnsi="Times New Roman" w:cs="Times New Roman"/>
          <w:sz w:val="24"/>
          <w:szCs w:val="24"/>
        </w:rPr>
        <w:t>, 2011).</w:t>
      </w:r>
      <w:proofErr w:type="gramEnd"/>
      <w:r w:rsidRPr="004233E7">
        <w:rPr>
          <w:rFonts w:ascii="Times New Roman" w:hAnsi="Times New Roman" w:cs="Times New Roman"/>
          <w:sz w:val="24"/>
          <w:szCs w:val="24"/>
        </w:rPr>
        <w:t xml:space="preserve"> Характерно, что неосложненная ДБТК клинически проявляется неспецифическими абдоминальными симптомами. Пациенты могут жаловаться на боли в левой нижней области живота без лейкоцитоза, </w:t>
      </w:r>
      <w:proofErr w:type="spellStart"/>
      <w:r w:rsidRPr="004233E7">
        <w:rPr>
          <w:rFonts w:ascii="Times New Roman" w:hAnsi="Times New Roman" w:cs="Times New Roman"/>
          <w:sz w:val="24"/>
          <w:szCs w:val="24"/>
        </w:rPr>
        <w:t>лихоралки</w:t>
      </w:r>
      <w:proofErr w:type="spellEnd"/>
      <w:r w:rsidRPr="00423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33E7">
        <w:rPr>
          <w:rFonts w:ascii="Times New Roman" w:hAnsi="Times New Roman" w:cs="Times New Roman"/>
          <w:sz w:val="24"/>
          <w:szCs w:val="24"/>
        </w:rPr>
        <w:t>перитонеальных</w:t>
      </w:r>
      <w:proofErr w:type="spellEnd"/>
      <w:r w:rsidRPr="004233E7">
        <w:rPr>
          <w:rFonts w:ascii="Times New Roman" w:hAnsi="Times New Roman" w:cs="Times New Roman"/>
          <w:sz w:val="24"/>
          <w:szCs w:val="24"/>
        </w:rPr>
        <w:t xml:space="preserve"> знаков. Они могут предъявлять и другие жалобы, </w:t>
      </w:r>
      <w:proofErr w:type="spellStart"/>
      <w:r w:rsidRPr="004233E7">
        <w:rPr>
          <w:rFonts w:ascii="Times New Roman" w:hAnsi="Times New Roman" w:cs="Times New Roman"/>
          <w:sz w:val="24"/>
          <w:szCs w:val="24"/>
        </w:rPr>
        <w:t>частосвязанные</w:t>
      </w:r>
      <w:proofErr w:type="spellEnd"/>
      <w:r w:rsidRPr="004233E7">
        <w:rPr>
          <w:rFonts w:ascii="Times New Roman" w:hAnsi="Times New Roman" w:cs="Times New Roman"/>
          <w:sz w:val="24"/>
          <w:szCs w:val="24"/>
        </w:rPr>
        <w:t xml:space="preserve"> с синдромом раздраженного кишечника, включая вздутие живота, запоры и понос. ДБ может стать "осложненной" и в значительной части пациентов (от 10% до 25%). </w:t>
      </w:r>
      <w:proofErr w:type="gramStart"/>
      <w:r w:rsidRPr="004233E7">
        <w:rPr>
          <w:rFonts w:ascii="Times New Roman" w:hAnsi="Times New Roman" w:cs="Times New Roman"/>
          <w:sz w:val="24"/>
          <w:szCs w:val="24"/>
        </w:rPr>
        <w:t>Осложненная ДБТК может протекать в виде обструкции, кровотечения, перитонита, перфорации в свободную брюшную полость, свищей или абсцессов.</w:t>
      </w:r>
      <w:proofErr w:type="gramEnd"/>
      <w:r w:rsidRPr="004233E7">
        <w:rPr>
          <w:rFonts w:ascii="Times New Roman" w:hAnsi="Times New Roman" w:cs="Times New Roman"/>
          <w:sz w:val="24"/>
          <w:szCs w:val="24"/>
        </w:rPr>
        <w:t xml:space="preserve"> Лихорадка и лейкоцитоз могут присутствовать, но есть несколько других информативных лабораторных методов исследования в этой ситуации. </w:t>
      </w:r>
      <w:proofErr w:type="spellStart"/>
      <w:r w:rsidRPr="004233E7">
        <w:rPr>
          <w:rFonts w:ascii="Times New Roman" w:hAnsi="Times New Roman" w:cs="Times New Roman"/>
          <w:sz w:val="24"/>
          <w:szCs w:val="24"/>
        </w:rPr>
        <w:t>Физикальное</w:t>
      </w:r>
      <w:proofErr w:type="spellEnd"/>
      <w:r w:rsidRPr="004233E7">
        <w:rPr>
          <w:rFonts w:ascii="Times New Roman" w:hAnsi="Times New Roman" w:cs="Times New Roman"/>
          <w:sz w:val="24"/>
          <w:szCs w:val="24"/>
        </w:rPr>
        <w:t xml:space="preserve"> обследование выявляет локальную болезненность в левом нижнем квадранте живота, возможно, защитное напряжение мышц или </w:t>
      </w:r>
      <w:proofErr w:type="spellStart"/>
      <w:r w:rsidRPr="004233E7">
        <w:rPr>
          <w:rFonts w:ascii="Times New Roman" w:hAnsi="Times New Roman" w:cs="Times New Roman"/>
          <w:sz w:val="24"/>
          <w:szCs w:val="24"/>
        </w:rPr>
        <w:t>rebond</w:t>
      </w:r>
      <w:proofErr w:type="spellEnd"/>
      <w:r w:rsidRPr="004233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33E7">
        <w:rPr>
          <w:rFonts w:ascii="Times New Roman" w:hAnsi="Times New Roman" w:cs="Times New Roman"/>
          <w:sz w:val="24"/>
          <w:szCs w:val="24"/>
        </w:rPr>
        <w:t>рекошет</w:t>
      </w:r>
      <w:proofErr w:type="spellEnd"/>
      <w:r w:rsidRPr="004233E7">
        <w:rPr>
          <w:rFonts w:ascii="Times New Roman" w:hAnsi="Times New Roman" w:cs="Times New Roman"/>
          <w:sz w:val="24"/>
          <w:szCs w:val="24"/>
        </w:rPr>
        <w:t>, отскок) в зависимости от тяжести заболевания.</w:t>
      </w:r>
    </w:p>
    <w:p w:rsidR="004233E7" w:rsidRPr="004233E7" w:rsidRDefault="004233E7" w:rsidP="004233E7">
      <w:pPr>
        <w:jc w:val="both"/>
        <w:rPr>
          <w:rFonts w:ascii="Times New Roman" w:hAnsi="Times New Roman" w:cs="Times New Roman"/>
          <w:sz w:val="24"/>
          <w:szCs w:val="24"/>
        </w:rPr>
      </w:pPr>
      <w:r w:rsidRPr="004233E7">
        <w:rPr>
          <w:rFonts w:ascii="Times New Roman" w:hAnsi="Times New Roman" w:cs="Times New Roman"/>
          <w:sz w:val="24"/>
          <w:szCs w:val="24"/>
        </w:rPr>
        <w:t xml:space="preserve">Патогенез БДОК является сложным и вероятно является результатом сложных взаимодействий между различными факторами: диетическими (в </w:t>
      </w:r>
      <w:proofErr w:type="spellStart"/>
      <w:r w:rsidRPr="004233E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233E7">
        <w:rPr>
          <w:rFonts w:ascii="Times New Roman" w:hAnsi="Times New Roman" w:cs="Times New Roman"/>
          <w:sz w:val="24"/>
          <w:szCs w:val="24"/>
        </w:rPr>
        <w:t xml:space="preserve">. низким уровнем потребления пищевых волокон или потребления зерна или вида зерна или избыточным содержанием жира в пище или мяса), изменением конструкции кишечной стенки, </w:t>
      </w:r>
      <w:proofErr w:type="spellStart"/>
      <w:r w:rsidRPr="004233E7">
        <w:rPr>
          <w:rFonts w:ascii="Times New Roman" w:hAnsi="Times New Roman" w:cs="Times New Roman"/>
          <w:sz w:val="24"/>
          <w:szCs w:val="24"/>
        </w:rPr>
        <w:t>расстройствоами</w:t>
      </w:r>
      <w:proofErr w:type="spellEnd"/>
      <w:r w:rsidRPr="004233E7">
        <w:rPr>
          <w:rFonts w:ascii="Times New Roman" w:hAnsi="Times New Roman" w:cs="Times New Roman"/>
          <w:sz w:val="24"/>
          <w:szCs w:val="24"/>
        </w:rPr>
        <w:t xml:space="preserve"> моторики кишечника, </w:t>
      </w:r>
      <w:proofErr w:type="spellStart"/>
      <w:r w:rsidRPr="004233E7">
        <w:rPr>
          <w:rFonts w:ascii="Times New Roman" w:hAnsi="Times New Roman" w:cs="Times New Roman"/>
          <w:sz w:val="24"/>
          <w:szCs w:val="24"/>
        </w:rPr>
        <w:t>микробиоты</w:t>
      </w:r>
      <w:proofErr w:type="spellEnd"/>
      <w:r w:rsidRPr="0042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3E7">
        <w:rPr>
          <w:rFonts w:ascii="Times New Roman" w:hAnsi="Times New Roman" w:cs="Times New Roman"/>
          <w:sz w:val="24"/>
          <w:szCs w:val="24"/>
        </w:rPr>
        <w:t>ободчной</w:t>
      </w:r>
      <w:proofErr w:type="spellEnd"/>
      <w:r w:rsidRPr="004233E7">
        <w:rPr>
          <w:rFonts w:ascii="Times New Roman" w:hAnsi="Times New Roman" w:cs="Times New Roman"/>
          <w:sz w:val="24"/>
          <w:szCs w:val="24"/>
        </w:rPr>
        <w:t xml:space="preserve"> кишки и воспалением ободочной кишки. Изменения структуры и функции ободочной кишки могут быть обусловлены и патогенетическими процессами в нейрохимической передаче в нервной системе кишечника (ENS). </w:t>
      </w:r>
    </w:p>
    <w:p w:rsidR="004233E7" w:rsidRPr="004233E7" w:rsidRDefault="004233E7" w:rsidP="004233E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33E7">
        <w:rPr>
          <w:rFonts w:ascii="Times New Roman" w:hAnsi="Times New Roman" w:cs="Times New Roman"/>
          <w:sz w:val="24"/>
          <w:szCs w:val="24"/>
        </w:rPr>
        <w:t xml:space="preserve">Необходимы дальнейшие исследования для </w:t>
      </w:r>
      <w:proofErr w:type="spellStart"/>
      <w:r w:rsidRPr="004233E7">
        <w:rPr>
          <w:rFonts w:ascii="Times New Roman" w:hAnsi="Times New Roman" w:cs="Times New Roman"/>
          <w:sz w:val="24"/>
          <w:szCs w:val="24"/>
        </w:rPr>
        <w:t>установленияосновных</w:t>
      </w:r>
      <w:proofErr w:type="spellEnd"/>
      <w:r w:rsidRPr="004233E7">
        <w:rPr>
          <w:rFonts w:ascii="Times New Roman" w:hAnsi="Times New Roman" w:cs="Times New Roman"/>
          <w:sz w:val="24"/>
          <w:szCs w:val="24"/>
        </w:rPr>
        <w:t xml:space="preserve"> причин, особенно в нейромышечных взаимодействиях в стенке ободочной кишки путем систематических исследований пораженных и непораженных дивертикулами сегментов, в </w:t>
      </w:r>
      <w:proofErr w:type="spellStart"/>
      <w:r w:rsidRPr="004233E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233E7">
        <w:rPr>
          <w:rFonts w:ascii="Times New Roman" w:hAnsi="Times New Roman" w:cs="Times New Roman"/>
          <w:sz w:val="24"/>
          <w:szCs w:val="24"/>
        </w:rPr>
        <w:t>. к развитию ДБОК (S.</w:t>
      </w:r>
      <w:proofErr w:type="gramEnd"/>
      <w:r w:rsidRPr="0042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3E7">
        <w:rPr>
          <w:rFonts w:ascii="Times New Roman" w:hAnsi="Times New Roman" w:cs="Times New Roman"/>
          <w:sz w:val="24"/>
          <w:szCs w:val="24"/>
        </w:rPr>
        <w:t>Singh</w:t>
      </w:r>
      <w:proofErr w:type="spellEnd"/>
      <w:r w:rsidRPr="004233E7">
        <w:rPr>
          <w:rFonts w:ascii="Times New Roman" w:hAnsi="Times New Roman" w:cs="Times New Roman"/>
          <w:sz w:val="24"/>
          <w:szCs w:val="24"/>
        </w:rPr>
        <w:t xml:space="preserve">, S.C. </w:t>
      </w:r>
      <w:proofErr w:type="spellStart"/>
      <w:proofErr w:type="gramStart"/>
      <w:r w:rsidRPr="004233E7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4233E7">
        <w:rPr>
          <w:rFonts w:ascii="Times New Roman" w:hAnsi="Times New Roman" w:cs="Times New Roman"/>
          <w:sz w:val="24"/>
          <w:szCs w:val="24"/>
        </w:rPr>
        <w:t xml:space="preserve">, 2011). </w:t>
      </w:r>
      <w:proofErr w:type="gramEnd"/>
    </w:p>
    <w:p w:rsidR="004233E7" w:rsidRPr="004233E7" w:rsidRDefault="004233E7" w:rsidP="004233E7">
      <w:pPr>
        <w:jc w:val="both"/>
        <w:rPr>
          <w:rFonts w:ascii="Times New Roman" w:hAnsi="Times New Roman" w:cs="Times New Roman"/>
          <w:sz w:val="24"/>
          <w:szCs w:val="24"/>
        </w:rPr>
      </w:pPr>
      <w:r w:rsidRPr="004233E7">
        <w:rPr>
          <w:rFonts w:ascii="Times New Roman" w:hAnsi="Times New Roman" w:cs="Times New Roman"/>
          <w:sz w:val="24"/>
          <w:szCs w:val="24"/>
        </w:rPr>
        <w:lastRenderedPageBreak/>
        <w:t>Большая часть нашего предыдущего понимания ДБ в настоящее время является проблематичной.</w:t>
      </w:r>
    </w:p>
    <w:p w:rsidR="004233E7" w:rsidRPr="004233E7" w:rsidRDefault="004233E7" w:rsidP="004233E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233E7">
        <w:rPr>
          <w:rFonts w:ascii="Times New Roman" w:hAnsi="Times New Roman" w:cs="Times New Roman"/>
          <w:sz w:val="24"/>
          <w:szCs w:val="24"/>
        </w:rPr>
        <w:t>ПатогенезДБ</w:t>
      </w:r>
      <w:proofErr w:type="spellEnd"/>
      <w:r w:rsidRPr="004233E7">
        <w:rPr>
          <w:rFonts w:ascii="Times New Roman" w:hAnsi="Times New Roman" w:cs="Times New Roman"/>
          <w:sz w:val="24"/>
          <w:szCs w:val="24"/>
        </w:rPr>
        <w:t>, вероятно, многофакторный и сложнее, чем считалось ранее (S.</w:t>
      </w:r>
      <w:proofErr w:type="gramEnd"/>
      <w:r w:rsidRPr="0042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33E7">
        <w:rPr>
          <w:rFonts w:ascii="Times New Roman" w:hAnsi="Times New Roman" w:cs="Times New Roman"/>
          <w:sz w:val="24"/>
          <w:szCs w:val="24"/>
        </w:rPr>
        <w:t>Masadeghi</w:t>
      </w:r>
      <w:proofErr w:type="spellEnd"/>
      <w:r w:rsidRPr="0042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3E7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42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3E7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4233E7">
        <w:rPr>
          <w:rFonts w:ascii="Times New Roman" w:hAnsi="Times New Roman" w:cs="Times New Roman"/>
          <w:sz w:val="24"/>
          <w:szCs w:val="24"/>
        </w:rPr>
        <w:t>., 2015).</w:t>
      </w:r>
      <w:proofErr w:type="gramEnd"/>
      <w:r w:rsidRPr="004233E7">
        <w:rPr>
          <w:rFonts w:ascii="Times New Roman" w:hAnsi="Times New Roman" w:cs="Times New Roman"/>
          <w:sz w:val="24"/>
          <w:szCs w:val="24"/>
        </w:rPr>
        <w:t xml:space="preserve"> В настоящее время полагают, что роль пищевых волокон, что также считают полезным для здоровья в целом. Хотя роль </w:t>
      </w:r>
      <w:proofErr w:type="spellStart"/>
      <w:r w:rsidRPr="004233E7">
        <w:rPr>
          <w:rFonts w:ascii="Times New Roman" w:hAnsi="Times New Roman" w:cs="Times New Roman"/>
          <w:sz w:val="24"/>
          <w:szCs w:val="24"/>
        </w:rPr>
        <w:t>месаламина</w:t>
      </w:r>
      <w:proofErr w:type="spellEnd"/>
      <w:r w:rsidRPr="004233E7">
        <w:rPr>
          <w:rFonts w:ascii="Times New Roman" w:hAnsi="Times New Roman" w:cs="Times New Roman"/>
          <w:sz w:val="24"/>
          <w:szCs w:val="24"/>
        </w:rPr>
        <w:t xml:space="preserve"> изначально считали </w:t>
      </w:r>
      <w:proofErr w:type="spellStart"/>
      <w:r w:rsidRPr="004233E7">
        <w:rPr>
          <w:rFonts w:ascii="Times New Roman" w:hAnsi="Times New Roman" w:cs="Times New Roman"/>
          <w:sz w:val="24"/>
          <w:szCs w:val="24"/>
        </w:rPr>
        <w:t>перспективныой</w:t>
      </w:r>
      <w:proofErr w:type="spellEnd"/>
      <w:r w:rsidRPr="004233E7">
        <w:rPr>
          <w:rFonts w:ascii="Times New Roman" w:hAnsi="Times New Roman" w:cs="Times New Roman"/>
          <w:sz w:val="24"/>
          <w:szCs w:val="24"/>
        </w:rPr>
        <w:t>, но в самых последних и более крупных исследованиях доказанная эффективность не была демонстративна.</w:t>
      </w:r>
    </w:p>
    <w:p w:rsidR="00CD5471" w:rsidRPr="004233E7" w:rsidRDefault="004233E7" w:rsidP="004233E7">
      <w:pPr>
        <w:jc w:val="both"/>
        <w:rPr>
          <w:rFonts w:ascii="Times New Roman" w:hAnsi="Times New Roman" w:cs="Times New Roman"/>
          <w:sz w:val="24"/>
          <w:szCs w:val="24"/>
        </w:rPr>
      </w:pPr>
      <w:r w:rsidRPr="004233E7">
        <w:rPr>
          <w:rFonts w:ascii="Times New Roman" w:hAnsi="Times New Roman" w:cs="Times New Roman"/>
          <w:sz w:val="24"/>
          <w:szCs w:val="24"/>
        </w:rPr>
        <w:t xml:space="preserve">Как наше понимание симптоматической неосложненной </w:t>
      </w:r>
      <w:proofErr w:type="spellStart"/>
      <w:r w:rsidRPr="004233E7">
        <w:rPr>
          <w:rFonts w:ascii="Times New Roman" w:hAnsi="Times New Roman" w:cs="Times New Roman"/>
          <w:sz w:val="24"/>
          <w:szCs w:val="24"/>
        </w:rPr>
        <w:t>дивертикулярной</w:t>
      </w:r>
      <w:proofErr w:type="spellEnd"/>
      <w:r w:rsidRPr="004233E7">
        <w:rPr>
          <w:rFonts w:ascii="Times New Roman" w:hAnsi="Times New Roman" w:cs="Times New Roman"/>
          <w:sz w:val="24"/>
          <w:szCs w:val="24"/>
        </w:rPr>
        <w:t xml:space="preserve"> болезни продолжает развиваться, так и в арсенале лечения будут добавляться новые препараты новые методы. Современные подходы в основном для лечения неосложненной ДБТК, </w:t>
      </w:r>
      <w:proofErr w:type="gramStart"/>
      <w:r w:rsidRPr="004233E7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4233E7">
        <w:rPr>
          <w:rFonts w:ascii="Times New Roman" w:hAnsi="Times New Roman" w:cs="Times New Roman"/>
          <w:sz w:val="24"/>
          <w:szCs w:val="24"/>
        </w:rPr>
        <w:t xml:space="preserve"> скорее всего приведут к сокращению количества хирургических вмешательств и возможно, к более разумному применению антибиотиков (S. </w:t>
      </w:r>
      <w:proofErr w:type="spellStart"/>
      <w:proofErr w:type="gramStart"/>
      <w:r w:rsidRPr="004233E7">
        <w:rPr>
          <w:rFonts w:ascii="Times New Roman" w:hAnsi="Times New Roman" w:cs="Times New Roman"/>
          <w:sz w:val="24"/>
          <w:szCs w:val="24"/>
        </w:rPr>
        <w:t>Mosadeghi</w:t>
      </w:r>
      <w:proofErr w:type="spellEnd"/>
      <w:r w:rsidRPr="0042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3E7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42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3E7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4233E7">
        <w:rPr>
          <w:rFonts w:ascii="Times New Roman" w:hAnsi="Times New Roman" w:cs="Times New Roman"/>
          <w:sz w:val="24"/>
          <w:szCs w:val="24"/>
        </w:rPr>
        <w:t>. 2005).</w:t>
      </w:r>
      <w:bookmarkEnd w:id="0"/>
      <w:proofErr w:type="gramEnd"/>
    </w:p>
    <w:sectPr w:rsidR="00CD5471" w:rsidRPr="0042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5A"/>
    <w:rsid w:val="004233E7"/>
    <w:rsid w:val="00CD5471"/>
    <w:rsid w:val="00F6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2015-09-08T03:07:00Z</dcterms:created>
  <dcterms:modified xsi:type="dcterms:W3CDTF">2015-09-08T03:07:00Z</dcterms:modified>
</cp:coreProperties>
</file>