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FC6F36" w:rsidRPr="00834D8B" w:rsidRDefault="00FC6F36" w:rsidP="00834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834D8B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FC6F36" w:rsidRPr="00834D8B" w:rsidRDefault="00FC6F36" w:rsidP="00834D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 w:rsidRPr="00834D8B"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FC6F36" w:rsidRPr="00834D8B" w:rsidRDefault="00FC6F36" w:rsidP="00834D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834D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FC6F36" w:rsidRPr="00834D8B" w:rsidRDefault="00FC6F36" w:rsidP="00834D8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834D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6F36" w:rsidRPr="00834D8B" w:rsidRDefault="00FC6F36" w:rsidP="00E853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4D8B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FC6F36" w:rsidRPr="00834D8B" w:rsidRDefault="00FC6F36" w:rsidP="00E853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4D8B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FC6F36" w:rsidRPr="00E543FD" w:rsidRDefault="00FC6F36" w:rsidP="00E8534F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E543FD">
        <w:rPr>
          <w:rFonts w:ascii="Times New Roman" w:hAnsi="Times New Roman"/>
          <w:b/>
          <w:caps/>
          <w:sz w:val="28"/>
          <w:szCs w:val="28"/>
          <w:lang w:eastAsia="ru-RU"/>
        </w:rPr>
        <w:t>«Правовые основы медицинской деятельности и охраны здоровья граждан»</w:t>
      </w:r>
    </w:p>
    <w:p w:rsidR="00FC6F36" w:rsidRPr="00834D8B" w:rsidRDefault="00FC6F36" w:rsidP="00E8534F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D8B">
        <w:rPr>
          <w:rFonts w:ascii="Times New Roman" w:hAnsi="Times New Roman"/>
          <w:b/>
          <w:sz w:val="28"/>
          <w:szCs w:val="28"/>
        </w:rPr>
        <w:t>ПО СПЕЦИАЛЬНОСТИ «</w:t>
      </w:r>
      <w:r w:rsidRPr="00834D8B">
        <w:rPr>
          <w:rFonts w:ascii="Times New Roman" w:hAnsi="Times New Roman"/>
          <w:b/>
          <w:caps/>
          <w:sz w:val="28"/>
          <w:szCs w:val="28"/>
        </w:rPr>
        <w:t>Организация здравоохранения и общественное здоровье</w:t>
      </w:r>
      <w:r w:rsidRPr="00834D8B">
        <w:rPr>
          <w:rFonts w:ascii="Times New Roman" w:hAnsi="Times New Roman"/>
          <w:b/>
          <w:sz w:val="28"/>
          <w:szCs w:val="28"/>
        </w:rPr>
        <w:t>»</w:t>
      </w:r>
    </w:p>
    <w:p w:rsidR="00FC6F36" w:rsidRPr="00834D8B" w:rsidRDefault="00FC6F36" w:rsidP="00E8534F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D8B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FC6F36" w:rsidRPr="00834D8B" w:rsidRDefault="00FC6F36" w:rsidP="00E8534F">
      <w:pPr>
        <w:spacing w:after="160" w:line="360" w:lineRule="auto"/>
        <w:jc w:val="center"/>
        <w:rPr>
          <w:rFonts w:ascii="Times New Roman" w:hAnsi="Times New Roman"/>
        </w:rPr>
      </w:pP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</w:rPr>
      </w:pP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</w:rPr>
      </w:pPr>
      <w:r w:rsidRPr="00834D8B">
        <w:rPr>
          <w:rFonts w:ascii="Times New Roman" w:hAnsi="Times New Roman"/>
        </w:rPr>
        <w:t xml:space="preserve">    </w:t>
      </w: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</w:rPr>
      </w:pP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</w:rPr>
      </w:pPr>
    </w:p>
    <w:p w:rsidR="00FC6F36" w:rsidRPr="00834D8B" w:rsidRDefault="00FC6F36" w:rsidP="00EC7027">
      <w:pPr>
        <w:spacing w:after="160" w:line="259" w:lineRule="auto"/>
        <w:jc w:val="center"/>
        <w:rPr>
          <w:rFonts w:ascii="Times New Roman" w:hAnsi="Times New Roman"/>
          <w:b/>
        </w:rPr>
      </w:pPr>
      <w:r w:rsidRPr="00834D8B">
        <w:rPr>
          <w:rFonts w:ascii="Times New Roman" w:hAnsi="Times New Roman"/>
          <w:b/>
        </w:rPr>
        <w:t>УФА 2016</w:t>
      </w:r>
    </w:p>
    <w:p w:rsidR="00FC6F36" w:rsidRPr="00834D8B" w:rsidRDefault="00FC6F36" w:rsidP="00EC7027">
      <w:pPr>
        <w:spacing w:after="160"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834D8B">
        <w:rPr>
          <w:rFonts w:ascii="Times New Roman" w:hAnsi="Times New Roman"/>
          <w:b/>
        </w:rPr>
        <w:lastRenderedPageBreak/>
        <w:t>УЧЕБНЫЙ ПЛАН</w:t>
      </w:r>
    </w:p>
    <w:p w:rsidR="00FC6F36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34D8B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Pr="00DF72A5">
        <w:rPr>
          <w:rFonts w:ascii="Times New Roman" w:hAnsi="Times New Roman"/>
          <w:b/>
          <w:sz w:val="24"/>
          <w:szCs w:val="24"/>
        </w:rPr>
        <w:t>Правовые основы медицинской деятельности и охраны здоровья граждан</w:t>
      </w:r>
      <w:r w:rsidRPr="00834D8B">
        <w:rPr>
          <w:rFonts w:ascii="Times New Roman" w:hAnsi="Times New Roman"/>
          <w:b/>
          <w:sz w:val="24"/>
          <w:szCs w:val="24"/>
        </w:rPr>
        <w:t xml:space="preserve">» по специальности </w:t>
      </w:r>
      <w:r w:rsidRPr="00EC7027">
        <w:rPr>
          <w:rFonts w:ascii="Times New Roman" w:hAnsi="Times New Roman"/>
          <w:b/>
          <w:sz w:val="24"/>
          <w:szCs w:val="24"/>
        </w:rPr>
        <w:t>«Организация здравоохранения и общественное здоровье»</w:t>
      </w:r>
    </w:p>
    <w:p w:rsidR="00FC6F36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FC6F36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>Цель:</w:t>
      </w:r>
      <w:r w:rsidRPr="00834D8B">
        <w:t xml:space="preserve"> </w:t>
      </w:r>
      <w:r w:rsidRPr="00834D8B">
        <w:rPr>
          <w:rFonts w:ascii="Times New Roman" w:hAnsi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</w:r>
    </w:p>
    <w:p w:rsidR="00FC6F36" w:rsidRPr="00834D8B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FC6F36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834D8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834D8B">
        <w:rPr>
          <w:rFonts w:ascii="Times New Roman" w:hAnsi="Times New Roman"/>
          <w:sz w:val="24"/>
          <w:szCs w:val="24"/>
        </w:rPr>
        <w:t xml:space="preserve">: </w:t>
      </w:r>
      <w:r w:rsidRPr="002A2B72">
        <w:rPr>
          <w:rFonts w:ascii="Times New Roman" w:hAnsi="Times New Roman"/>
          <w:sz w:val="24"/>
          <w:szCs w:val="24"/>
        </w:rPr>
        <w:t>врачи по специальности «Организация здравоохранения и общественное здоровье»</w:t>
      </w:r>
      <w:r>
        <w:rPr>
          <w:rFonts w:ascii="Times New Roman" w:hAnsi="Times New Roman"/>
          <w:sz w:val="24"/>
          <w:szCs w:val="24"/>
        </w:rPr>
        <w:t>.</w:t>
      </w:r>
    </w:p>
    <w:p w:rsidR="00FC6F36" w:rsidRPr="00E077FF" w:rsidRDefault="00FC6F36" w:rsidP="00EC70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E077FF">
        <w:rPr>
          <w:rFonts w:ascii="Times New Roman" w:hAnsi="Times New Roman"/>
          <w:sz w:val="24"/>
          <w:szCs w:val="24"/>
        </w:rPr>
        <w:t>: Управление сестринской деятельностью</w:t>
      </w:r>
    </w:p>
    <w:p w:rsidR="00FC6F36" w:rsidRPr="00834D8B" w:rsidRDefault="00FC6F36" w:rsidP="002456B1">
      <w:pPr>
        <w:spacing w:after="16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34D8B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834D8B">
        <w:rPr>
          <w:rFonts w:ascii="Times New Roman" w:hAnsi="Times New Roman"/>
          <w:sz w:val="24"/>
          <w:szCs w:val="24"/>
        </w:rPr>
        <w:t>: 36 часов,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8B">
        <w:rPr>
          <w:rFonts w:ascii="Times New Roman" w:hAnsi="Times New Roman"/>
          <w:sz w:val="24"/>
          <w:szCs w:val="24"/>
        </w:rPr>
        <w:t xml:space="preserve">36 </w:t>
      </w:r>
      <w:proofErr w:type="spellStart"/>
      <w:r w:rsidRPr="00834D8B">
        <w:rPr>
          <w:rFonts w:ascii="Times New Roman" w:hAnsi="Times New Roman"/>
          <w:sz w:val="24"/>
          <w:szCs w:val="24"/>
        </w:rPr>
        <w:t>зач</w:t>
      </w:r>
      <w:proofErr w:type="spellEnd"/>
      <w:r w:rsidRPr="00834D8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8B">
        <w:rPr>
          <w:rFonts w:ascii="Times New Roman" w:hAnsi="Times New Roman"/>
          <w:sz w:val="24"/>
          <w:szCs w:val="24"/>
        </w:rPr>
        <w:t>ед.</w:t>
      </w:r>
    </w:p>
    <w:p w:rsidR="00FC6F36" w:rsidRPr="00834D8B" w:rsidRDefault="00FC6F36" w:rsidP="002456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>Режим занятий</w:t>
      </w:r>
      <w:r w:rsidRPr="00834D8B">
        <w:rPr>
          <w:rFonts w:ascii="Times New Roman" w:hAnsi="Times New Roman"/>
          <w:sz w:val="24"/>
          <w:szCs w:val="24"/>
        </w:rPr>
        <w:t>:6 часов в день.</w:t>
      </w:r>
    </w:p>
    <w:p w:rsidR="00FC6F36" w:rsidRDefault="00FC6F36" w:rsidP="00EC702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52C64">
        <w:rPr>
          <w:rFonts w:ascii="Times New Roman" w:hAnsi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/>
          <w:sz w:val="24"/>
          <w:szCs w:val="24"/>
        </w:rPr>
        <w:t>,</w:t>
      </w:r>
      <w:r w:rsidRPr="00052C64">
        <w:rPr>
          <w:rFonts w:ascii="Times New Roman" w:hAnsi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/>
          <w:sz w:val="24"/>
          <w:szCs w:val="24"/>
        </w:rPr>
        <w:t>, с применением дистанционного обучения</w:t>
      </w:r>
    </w:p>
    <w:p w:rsidR="00FC6F36" w:rsidRPr="00052C64" w:rsidRDefault="00FC6F36" w:rsidP="00EC702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FC6F36" w:rsidRPr="001F3501" w:rsidTr="00132D68">
        <w:trPr>
          <w:trHeight w:val="360"/>
        </w:trPr>
        <w:tc>
          <w:tcPr>
            <w:tcW w:w="732" w:type="dxa"/>
            <w:vMerge w:val="restart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FC6F36" w:rsidRPr="001F3501" w:rsidRDefault="00FC6F36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FC6F36" w:rsidRPr="001F3501" w:rsidTr="00132D68">
        <w:trPr>
          <w:trHeight w:val="405"/>
        </w:trPr>
        <w:tc>
          <w:tcPr>
            <w:tcW w:w="732" w:type="dxa"/>
            <w:vMerge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FC6F36" w:rsidRPr="001F3501" w:rsidRDefault="00FC6F36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Очное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FC6F36" w:rsidRPr="001F3501" w:rsidRDefault="00FC6F36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6F36" w:rsidRPr="001F3501" w:rsidTr="00132D68">
        <w:trPr>
          <w:trHeight w:val="315"/>
        </w:trPr>
        <w:tc>
          <w:tcPr>
            <w:tcW w:w="732" w:type="dxa"/>
            <w:vMerge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FC6F36" w:rsidRPr="001F3501" w:rsidTr="00132D68">
        <w:tc>
          <w:tcPr>
            <w:tcW w:w="9750" w:type="dxa"/>
            <w:gridSpan w:val="11"/>
          </w:tcPr>
          <w:p w:rsidR="00FC6F36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3501">
              <w:rPr>
                <w:rFonts w:ascii="Times New Roman" w:hAnsi="Times New Roman"/>
                <w:b/>
                <w:sz w:val="20"/>
                <w:szCs w:val="20"/>
              </w:rPr>
              <w:t>Рабочая программа учебного модуля «</w:t>
            </w:r>
            <w:r w:rsidRPr="00AA4E6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Правовые основы медицинской деятельности и охраны здоровья граждан</w:t>
            </w:r>
            <w:r w:rsidRPr="001F350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Правовые основы охраны здоровья граждан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Правовые основы медицинской деятельности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персональных данных в здравоохранении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Защита </w:t>
            </w:r>
            <w:r>
              <w:rPr>
                <w:rFonts w:ascii="Times New Roman" w:hAnsi="Times New Roman"/>
              </w:rPr>
              <w:t>ВАР</w:t>
            </w: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Экзамен </w:t>
            </w:r>
          </w:p>
        </w:tc>
      </w:tr>
      <w:tr w:rsidR="00FC6F36" w:rsidRPr="001F3501" w:rsidTr="00132D68">
        <w:tc>
          <w:tcPr>
            <w:tcW w:w="732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F36" w:rsidRPr="00F54A56" w:rsidRDefault="00FC6F36" w:rsidP="00EC7027">
            <w:pPr>
              <w:spacing w:after="0" w:line="36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C6F36" w:rsidRPr="001F3501" w:rsidRDefault="00FC6F36" w:rsidP="00EC70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F36" w:rsidRDefault="00FC6F36" w:rsidP="00EC70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F36" w:rsidRDefault="00FC6F36" w:rsidP="002456B1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 xml:space="preserve">Характеристика новых профессиональных компетенций врача - организатора здравоохранения, формирующихся в результате освоения дополнительной профессиональной программы повышения квалификации врачей </w:t>
      </w:r>
      <w:r>
        <w:rPr>
          <w:rFonts w:ascii="Times New Roman" w:hAnsi="Times New Roman"/>
          <w:b/>
          <w:sz w:val="24"/>
          <w:szCs w:val="24"/>
        </w:rPr>
        <w:t>«</w:t>
      </w:r>
      <w:r w:rsidRPr="00DF72A5">
        <w:rPr>
          <w:rFonts w:ascii="Times New Roman" w:hAnsi="Times New Roman"/>
          <w:b/>
          <w:sz w:val="24"/>
          <w:szCs w:val="24"/>
        </w:rPr>
        <w:t>Правовые основы медицинской деятельности и охраны здоровья граждан</w:t>
      </w:r>
      <w:r>
        <w:rPr>
          <w:rFonts w:ascii="Times New Roman" w:hAnsi="Times New Roman"/>
          <w:b/>
          <w:sz w:val="24"/>
          <w:szCs w:val="24"/>
        </w:rPr>
        <w:t>»</w:t>
      </w:r>
      <w:r w:rsidRPr="00834D8B">
        <w:rPr>
          <w:rFonts w:ascii="Times New Roman" w:hAnsi="Times New Roman"/>
          <w:b/>
          <w:sz w:val="24"/>
          <w:szCs w:val="24"/>
        </w:rPr>
        <w:t xml:space="preserve"> по специальности «Организация здравоохранения и общественное здоровье»:</w:t>
      </w:r>
    </w:p>
    <w:p w:rsidR="00FC6F36" w:rsidRPr="00EC7027" w:rsidRDefault="00FC6F36" w:rsidP="00EC7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7027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FC6F36" w:rsidRDefault="00FC6F36" w:rsidP="00EC7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7027">
        <w:rPr>
          <w:rFonts w:ascii="Times New Roman" w:hAnsi="Times New Roman"/>
          <w:sz w:val="24"/>
          <w:szCs w:val="24"/>
        </w:rPr>
        <w:t xml:space="preserve"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</w:t>
      </w:r>
      <w:r w:rsidRPr="00EC7027">
        <w:rPr>
          <w:rStyle w:val="blk"/>
          <w:rFonts w:ascii="Times New Roman" w:hAnsi="Times New Roman"/>
          <w:sz w:val="24"/>
          <w:szCs w:val="24"/>
        </w:rPr>
        <w:t>на основе действующей нормативно-правовой законодательной базы</w:t>
      </w:r>
      <w:r w:rsidRPr="00EC7027">
        <w:rPr>
          <w:rFonts w:ascii="Times New Roman" w:hAnsi="Times New Roman"/>
          <w:sz w:val="24"/>
          <w:szCs w:val="24"/>
        </w:rPr>
        <w:t xml:space="preserve"> (ПК 1).</w:t>
      </w:r>
    </w:p>
    <w:p w:rsidR="00FC6F36" w:rsidRPr="00237125" w:rsidRDefault="00FC6F36" w:rsidP="002371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712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готовность к</w:t>
      </w:r>
      <w:r w:rsidRPr="00237125">
        <w:rPr>
          <w:rFonts w:ascii="Times New Roman" w:hAnsi="Times New Roman"/>
          <w:sz w:val="24"/>
          <w:szCs w:val="24"/>
        </w:rPr>
        <w:t xml:space="preserve"> использова</w:t>
      </w:r>
      <w:r>
        <w:rPr>
          <w:rFonts w:ascii="Times New Roman" w:hAnsi="Times New Roman"/>
          <w:sz w:val="24"/>
          <w:szCs w:val="24"/>
        </w:rPr>
        <w:t>нию нормативной правовой</w:t>
      </w:r>
      <w:r w:rsidRPr="00237125">
        <w:rPr>
          <w:rFonts w:ascii="Times New Roman" w:hAnsi="Times New Roman"/>
          <w:sz w:val="24"/>
          <w:szCs w:val="24"/>
        </w:rPr>
        <w:t xml:space="preserve"> документаци</w:t>
      </w:r>
      <w:r>
        <w:rPr>
          <w:rFonts w:ascii="Times New Roman" w:hAnsi="Times New Roman"/>
          <w:sz w:val="24"/>
          <w:szCs w:val="24"/>
        </w:rPr>
        <w:t>и</w:t>
      </w:r>
      <w:r w:rsidRPr="00237125">
        <w:rPr>
          <w:rFonts w:ascii="Times New Roman" w:hAnsi="Times New Roman"/>
          <w:sz w:val="24"/>
          <w:szCs w:val="24"/>
        </w:rPr>
        <w:t>, принят</w:t>
      </w:r>
      <w:r>
        <w:rPr>
          <w:rFonts w:ascii="Times New Roman" w:hAnsi="Times New Roman"/>
          <w:sz w:val="24"/>
          <w:szCs w:val="24"/>
        </w:rPr>
        <w:t>ой</w:t>
      </w:r>
      <w:r w:rsidRPr="00237125">
        <w:rPr>
          <w:rFonts w:ascii="Times New Roman" w:hAnsi="Times New Roman"/>
          <w:sz w:val="24"/>
          <w:szCs w:val="24"/>
        </w:rPr>
        <w:t xml:space="preserve"> в здравоохранении (законы Российской Федерации, технические регламенты, международные и национальные стандарты, приказы, рекомендации, международную </w:t>
      </w:r>
      <w:r w:rsidRPr="00237125">
        <w:rPr>
          <w:rFonts w:ascii="Times New Roman" w:hAnsi="Times New Roman"/>
          <w:sz w:val="24"/>
          <w:szCs w:val="24"/>
        </w:rPr>
        <w:lastRenderedPageBreak/>
        <w:t>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</w:r>
      <w:r w:rsidRPr="00237125">
        <w:rPr>
          <w:rStyle w:val="blk"/>
          <w:rFonts w:ascii="Times New Roman" w:hAnsi="Times New Roman"/>
          <w:sz w:val="24"/>
          <w:szCs w:val="24"/>
        </w:rPr>
        <w:t xml:space="preserve"> (ПК-2);</w:t>
      </w:r>
      <w:proofErr w:type="gramEnd"/>
    </w:p>
    <w:p w:rsidR="00FC6F36" w:rsidRPr="00B838DA" w:rsidRDefault="00FC6F36" w:rsidP="002456B1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FC6F36" w:rsidRPr="00834D8B" w:rsidRDefault="00FC6F36" w:rsidP="002456B1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34D8B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p w:rsidR="00FC6F36" w:rsidRPr="00834D8B" w:rsidRDefault="00FC6F36" w:rsidP="00834D8B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36"/>
        <w:gridCol w:w="2337"/>
      </w:tblGrid>
      <w:tr w:rsidR="00FC6F36" w:rsidRPr="005A61DB" w:rsidTr="005A61DB">
        <w:tc>
          <w:tcPr>
            <w:tcW w:w="2340" w:type="dxa"/>
          </w:tcPr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36" w:type="dxa"/>
          </w:tcPr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337" w:type="dxa"/>
          </w:tcPr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FC6F36" w:rsidRPr="005A61DB" w:rsidTr="005A61DB">
        <w:trPr>
          <w:trHeight w:val="2981"/>
        </w:trPr>
        <w:tc>
          <w:tcPr>
            <w:tcW w:w="2340" w:type="dxa"/>
          </w:tcPr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  <w:p w:rsidR="00FC6F36" w:rsidRDefault="00FC6F36" w:rsidP="005A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1DB">
              <w:rPr>
                <w:rFonts w:ascii="Times New Roman" w:hAnsi="Times New Roman"/>
                <w:sz w:val="24"/>
                <w:szCs w:val="24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  <w:p w:rsidR="00FC6F36" w:rsidRPr="005A61DB" w:rsidRDefault="00FC6F36" w:rsidP="005A6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027">
              <w:rPr>
                <w:rStyle w:val="blk"/>
                <w:rFonts w:ascii="Times New Roman" w:hAnsi="Times New Roman"/>
                <w:sz w:val="24"/>
                <w:szCs w:val="24"/>
              </w:rPr>
              <w:t>на основе действующей нормативно-правовой законодательной базы</w:t>
            </w:r>
          </w:p>
        </w:tc>
        <w:tc>
          <w:tcPr>
            <w:tcW w:w="2336" w:type="dxa"/>
          </w:tcPr>
          <w:p w:rsidR="00FC6F36" w:rsidRPr="00A80C93" w:rsidRDefault="00FC6F36" w:rsidP="005A61DB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>1) составление уставов и положений о деятельности медицинских организаций</w:t>
            </w:r>
          </w:p>
          <w:p w:rsidR="00FC6F36" w:rsidRPr="00A80C93" w:rsidRDefault="00FC6F36" w:rsidP="005A61DB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>2) анализ нормативно-правовой базы здравоохранения;</w:t>
            </w:r>
          </w:p>
        </w:tc>
        <w:tc>
          <w:tcPr>
            <w:tcW w:w="2336" w:type="dxa"/>
          </w:tcPr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>1) принимать меры по обеспечению выполнения работниками организации своих должностных обязанностей;</w:t>
            </w:r>
          </w:p>
          <w:p w:rsidR="00FC6F36" w:rsidRPr="00A80C93" w:rsidRDefault="00FC6F36" w:rsidP="005A61D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C93">
              <w:rPr>
                <w:rFonts w:ascii="Times New Roman" w:hAnsi="Times New Roman"/>
                <w:sz w:val="20"/>
                <w:szCs w:val="20"/>
                <w:lang w:eastAsia="ru-RU"/>
              </w:rPr>
              <w:t>2) представлять медицинскую организацию в государственных, судебных, страховых и арбитражных органах, на международных мероприятиях, в государственных и общественных организациях по вопросам в сфере здравоохранения, предварительно согласованным с вышестоящим органом, в ведении которого находится данная медицинская организация;</w:t>
            </w:r>
          </w:p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>3) организовывать работу с заявлениями, письмами и жалобами населения.</w:t>
            </w:r>
          </w:p>
        </w:tc>
        <w:tc>
          <w:tcPr>
            <w:tcW w:w="2337" w:type="dxa"/>
          </w:tcPr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>1) нормативно-правовые  документы в области профессиональной деятельности;</w:t>
            </w:r>
          </w:p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>2) лицензирование медицинской деятельности;</w:t>
            </w:r>
          </w:p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>3) деятельность Федеральной службы по надзору в сфере защиты  прав потребителей и благополучия человека в системе здравоохранения;</w:t>
            </w:r>
          </w:p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>4) основы организации работы по соблюдению санитарно-гигиенических  норм и правил в деятельности учреждений здравоохранения.</w:t>
            </w:r>
          </w:p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F36" w:rsidRPr="00677363" w:rsidTr="005A61DB">
        <w:trPr>
          <w:trHeight w:val="2981"/>
        </w:trPr>
        <w:tc>
          <w:tcPr>
            <w:tcW w:w="2340" w:type="dxa"/>
          </w:tcPr>
          <w:p w:rsidR="00FC6F36" w:rsidRPr="00A80C93" w:rsidRDefault="00FC6F36" w:rsidP="005A61DB">
            <w:pPr>
              <w:spacing w:after="0" w:line="240" w:lineRule="auto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A80C93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ПК-2</w:t>
            </w:r>
          </w:p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80C93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</w:t>
            </w:r>
            <w:r w:rsidRPr="00A80C93">
              <w:rPr>
                <w:rFonts w:ascii="Times New Roman" w:hAnsi="Times New Roman"/>
                <w:sz w:val="24"/>
                <w:szCs w:val="24"/>
              </w:rPr>
              <w:t xml:space="preserve">к использованию нормативной правовой документации, принятой в здравоохранении (законы Российской Федерации, технические регламенты, международные и национальные </w:t>
            </w:r>
            <w:r w:rsidRPr="00A80C93">
              <w:rPr>
                <w:rFonts w:ascii="Times New Roman" w:hAnsi="Times New Roman"/>
                <w:sz w:val="24"/>
                <w:szCs w:val="24"/>
              </w:rPr>
              <w:lastRenderedPageBreak/>
              <w:t>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      </w:r>
            <w:proofErr w:type="gramEnd"/>
          </w:p>
        </w:tc>
        <w:tc>
          <w:tcPr>
            <w:tcW w:w="2336" w:type="dxa"/>
          </w:tcPr>
          <w:p w:rsidR="00FC6F36" w:rsidRPr="00CB21F9" w:rsidRDefault="00FC6F36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B21F9">
              <w:rPr>
                <w:rFonts w:ascii="Times New Roman" w:hAnsi="Times New Roman"/>
                <w:sz w:val="20"/>
                <w:szCs w:val="20"/>
              </w:rPr>
              <w:lastRenderedPageBreak/>
              <w:t>1) работать с законами, подзаконными нормативными актами, нормативно-методической литературой,  регулирующими правоотношения в сфере охраны здоровья</w:t>
            </w:r>
          </w:p>
          <w:p w:rsidR="00FC6F36" w:rsidRPr="00CB21F9" w:rsidRDefault="00FC6F36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B21F9">
              <w:rPr>
                <w:rFonts w:ascii="Times New Roman" w:hAnsi="Times New Roman"/>
                <w:sz w:val="20"/>
                <w:szCs w:val="20"/>
              </w:rPr>
              <w:t>2) работать в справочных правовых системах</w:t>
            </w:r>
          </w:p>
          <w:p w:rsidR="00FC6F36" w:rsidRPr="00CB21F9" w:rsidRDefault="00FC6F36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B21F9">
              <w:rPr>
                <w:rFonts w:ascii="Times New Roman" w:hAnsi="Times New Roman"/>
                <w:sz w:val="20"/>
                <w:szCs w:val="20"/>
              </w:rPr>
              <w:t xml:space="preserve">3) осуществление </w:t>
            </w:r>
            <w:r w:rsidRPr="00CB21F9">
              <w:rPr>
                <w:rFonts w:ascii="Times New Roman" w:hAnsi="Times New Roman"/>
                <w:sz w:val="20"/>
                <w:szCs w:val="20"/>
              </w:rPr>
              <w:lastRenderedPageBreak/>
              <w:t>стратегического и текущего планирования деятельности медицинских организаций в соответствии с изменяющейся нормативно-правовой базой здравоохранения</w:t>
            </w:r>
          </w:p>
          <w:p w:rsidR="00FC6F36" w:rsidRPr="00CB21F9" w:rsidRDefault="00FC6F36" w:rsidP="005A61DB">
            <w:pPr>
              <w:spacing w:after="0" w:line="240" w:lineRule="auto"/>
              <w:ind w:right="-1"/>
              <w:rPr>
                <w:rFonts w:ascii="Times New Roman" w:hAnsi="Times New Roman"/>
                <w:color w:val="FF00FF"/>
                <w:sz w:val="20"/>
                <w:szCs w:val="20"/>
              </w:rPr>
            </w:pPr>
          </w:p>
        </w:tc>
        <w:tc>
          <w:tcPr>
            <w:tcW w:w="2336" w:type="dxa"/>
          </w:tcPr>
          <w:p w:rsidR="00FC6F36" w:rsidRPr="00A80C93" w:rsidRDefault="00FC6F36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lastRenderedPageBreak/>
              <w:t>1) использовать юридические механизмы защиты прав и законных интересов, как медицинских работников, так и пациентов; адекватно применять необходимые нормы права в своей профессиональной деятельности и в работе медицинских организаций</w:t>
            </w:r>
          </w:p>
          <w:p w:rsidR="00FC6F36" w:rsidRPr="00A80C93" w:rsidRDefault="00FC6F36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 xml:space="preserve">2) проводить анализ </w:t>
            </w:r>
            <w:r w:rsidRPr="00A80C93">
              <w:rPr>
                <w:rFonts w:ascii="Times New Roman" w:hAnsi="Times New Roman"/>
                <w:sz w:val="20"/>
                <w:szCs w:val="20"/>
              </w:rPr>
              <w:lastRenderedPageBreak/>
              <w:t>нормативно-правовых документов, регулирующих вопросы охраны здоровья</w:t>
            </w:r>
          </w:p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</w:p>
        </w:tc>
        <w:tc>
          <w:tcPr>
            <w:tcW w:w="2337" w:type="dxa"/>
          </w:tcPr>
          <w:p w:rsidR="00FC6F36" w:rsidRPr="00A80C93" w:rsidRDefault="00FC6F36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lastRenderedPageBreak/>
              <w:t>1)  законодательство в сфере охраны здоровья граждан</w:t>
            </w:r>
          </w:p>
          <w:p w:rsidR="00FC6F36" w:rsidRPr="00A80C93" w:rsidRDefault="00FC6F36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>2) права пациентов и сотрудников медицинских организаций, основные юридические механизмы их обеспечения</w:t>
            </w:r>
          </w:p>
          <w:p w:rsidR="00FC6F36" w:rsidRPr="00A80C93" w:rsidRDefault="00FC6F36" w:rsidP="00A80C9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A80C93">
              <w:rPr>
                <w:rFonts w:ascii="Times New Roman" w:hAnsi="Times New Roman"/>
                <w:sz w:val="20"/>
                <w:szCs w:val="20"/>
              </w:rPr>
              <w:t xml:space="preserve">3) основные положения и нормы ведущих отраслей российского </w:t>
            </w:r>
            <w:r w:rsidRPr="00A80C93">
              <w:rPr>
                <w:rFonts w:ascii="Times New Roman" w:hAnsi="Times New Roman"/>
                <w:sz w:val="20"/>
                <w:szCs w:val="20"/>
              </w:rPr>
              <w:lastRenderedPageBreak/>
              <w:t>права (гражданского, семейного, трудового, административного права) в сфере обеспечения прав и законных интересов граждан РФ в сфере здравоохранения</w:t>
            </w:r>
          </w:p>
          <w:p w:rsidR="00FC6F36" w:rsidRPr="00A80C93" w:rsidRDefault="00FC6F36" w:rsidP="005A61DB">
            <w:pPr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</w:p>
        </w:tc>
      </w:tr>
    </w:tbl>
    <w:p w:rsidR="00FC6F36" w:rsidRDefault="00FC6F36" w:rsidP="00834D8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FC6F36" w:rsidRDefault="00FC6F36" w:rsidP="00677363">
      <w:pPr>
        <w:spacing w:after="16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834D8B">
        <w:rPr>
          <w:rFonts w:ascii="Times New Roman" w:hAnsi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FC6F36" w:rsidRPr="00834D8B" w:rsidRDefault="00FC6F36" w:rsidP="00677363">
      <w:pPr>
        <w:spacing w:after="1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4D8B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FC6F36" w:rsidRPr="00834D8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834D8B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/>
          <w:bCs/>
          <w:sz w:val="24"/>
          <w:szCs w:val="24"/>
        </w:rPr>
        <w:t>ОЗ и ИДПО</w:t>
      </w:r>
      <w:r w:rsidRPr="00834D8B">
        <w:rPr>
          <w:rFonts w:ascii="Times New Roman" w:hAnsi="Times New Roman"/>
          <w:bCs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FC6F36" w:rsidRPr="00834D8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834D8B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C6F36" w:rsidRPr="00834D8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834D8B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Sareen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Vtlbz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Economy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C6F36" w:rsidRPr="00834D8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834D8B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834D8B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FC6F36" w:rsidRPr="00427E6B" w:rsidRDefault="00FC6F36" w:rsidP="00EC0D7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557DB">
        <w:rPr>
          <w:rFonts w:ascii="Times New Roman" w:hAnsi="Times New Roman"/>
          <w:bCs/>
          <w:sz w:val="24"/>
          <w:szCs w:val="24"/>
        </w:rPr>
        <w:t xml:space="preserve">            </w:t>
      </w:r>
      <w:r w:rsidRPr="00427E6B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gramStart"/>
      <w:r w:rsidRPr="00834D8B">
        <w:rPr>
          <w:rFonts w:ascii="Times New Roman" w:hAnsi="Times New Roman"/>
          <w:bCs/>
          <w:sz w:val="24"/>
          <w:szCs w:val="24"/>
        </w:rPr>
        <w:t>ноутбук</w:t>
      </w:r>
      <w:proofErr w:type="gramEnd"/>
      <w:r w:rsidRPr="00427E6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834D8B">
        <w:rPr>
          <w:rFonts w:ascii="Times New Roman" w:hAnsi="Times New Roman"/>
          <w:bCs/>
          <w:sz w:val="24"/>
          <w:szCs w:val="24"/>
        </w:rPr>
        <w:t>А</w:t>
      </w:r>
      <w:proofErr w:type="spellStart"/>
      <w:r w:rsidRPr="00834D8B">
        <w:rPr>
          <w:rFonts w:ascii="Times New Roman" w:hAnsi="Times New Roman"/>
          <w:bCs/>
          <w:sz w:val="24"/>
          <w:szCs w:val="24"/>
          <w:lang w:val="en-US"/>
        </w:rPr>
        <w:t>ser</w:t>
      </w:r>
      <w:proofErr w:type="spellEnd"/>
      <w:r w:rsidRPr="00427E6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834D8B">
        <w:rPr>
          <w:rFonts w:ascii="Times New Roman" w:hAnsi="Times New Roman"/>
          <w:bCs/>
          <w:sz w:val="24"/>
          <w:szCs w:val="24"/>
          <w:lang w:val="en-US"/>
        </w:rPr>
        <w:t>Machinta</w:t>
      </w:r>
      <w:proofErr w:type="spellEnd"/>
      <w:r w:rsidRPr="00427E6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834D8B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427E6B">
        <w:rPr>
          <w:rFonts w:ascii="Times New Roman" w:hAnsi="Times New Roman"/>
          <w:bCs/>
          <w:sz w:val="24"/>
          <w:szCs w:val="24"/>
          <w:lang w:val="en-US"/>
        </w:rPr>
        <w:t xml:space="preserve"> 725 – 442 </w:t>
      </w:r>
      <w:r w:rsidRPr="00834D8B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427E6B">
        <w:rPr>
          <w:rFonts w:ascii="Times New Roman" w:hAnsi="Times New Roman"/>
          <w:bCs/>
          <w:sz w:val="24"/>
          <w:szCs w:val="24"/>
          <w:lang w:val="en-US"/>
        </w:rPr>
        <w:t>25</w:t>
      </w:r>
      <w:r w:rsidRPr="00834D8B">
        <w:rPr>
          <w:rFonts w:ascii="Times New Roman" w:hAnsi="Times New Roman"/>
          <w:bCs/>
          <w:sz w:val="24"/>
          <w:szCs w:val="24"/>
          <w:lang w:val="en-US"/>
        </w:rPr>
        <w:t>Mi</w:t>
      </w:r>
      <w:r w:rsidRPr="00427E6B">
        <w:rPr>
          <w:rFonts w:ascii="Times New Roman" w:hAnsi="Times New Roman"/>
          <w:bCs/>
          <w:sz w:val="24"/>
          <w:szCs w:val="24"/>
          <w:lang w:val="en-US"/>
        </w:rPr>
        <w:t xml:space="preserve"> – 1 </w:t>
      </w:r>
      <w:proofErr w:type="spellStart"/>
      <w:r w:rsidRPr="00834D8B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427E6B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FC6F36" w:rsidRPr="006045D0" w:rsidRDefault="00FC6F36" w:rsidP="000E42E8">
      <w:pPr>
        <w:jc w:val="both"/>
        <w:rPr>
          <w:rFonts w:ascii="Times New Roman" w:hAnsi="Times New Roman"/>
          <w:bCs/>
          <w:sz w:val="24"/>
          <w:szCs w:val="24"/>
        </w:rPr>
      </w:pPr>
      <w:r w:rsidRPr="00427E6B">
        <w:rPr>
          <w:rFonts w:ascii="Times New Roman" w:hAnsi="Times New Roman"/>
          <w:bCs/>
          <w:sz w:val="24"/>
          <w:szCs w:val="24"/>
          <w:lang w:val="en-US"/>
        </w:rPr>
        <w:tab/>
      </w:r>
      <w:r w:rsidRPr="00F43390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2172"/>
      </w:tblGrid>
      <w:tr w:rsidR="00FC6F36" w:rsidRPr="005A61DB" w:rsidTr="00677363">
        <w:tc>
          <w:tcPr>
            <w:tcW w:w="675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5A61DB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72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FC6F36" w:rsidRPr="005A61DB" w:rsidTr="00677363">
        <w:tc>
          <w:tcPr>
            <w:tcW w:w="675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 xml:space="preserve">65 </w:t>
            </w:r>
            <w:proofErr w:type="spellStart"/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2172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FC6F36" w:rsidRPr="005A61DB" w:rsidTr="00677363">
        <w:tc>
          <w:tcPr>
            <w:tcW w:w="675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FF"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C6F36" w:rsidRPr="005A61DB" w:rsidRDefault="00427E6B" w:rsidP="005A61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66,9</w:t>
            </w:r>
            <w:bookmarkStart w:id="1" w:name="_GoBack"/>
            <w:bookmarkEnd w:id="1"/>
            <w:r w:rsidR="00FC6F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6F36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="00FC6F36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:rsidR="00FC6F36" w:rsidRPr="005A61DB" w:rsidRDefault="00FC6F36" w:rsidP="005A61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FC6F36" w:rsidRDefault="00FC6F36" w:rsidP="000E42E8">
      <w:pPr>
        <w:jc w:val="both"/>
        <w:rPr>
          <w:rFonts w:ascii="Times New Roman" w:hAnsi="Times New Roman"/>
          <w:bCs/>
          <w:sz w:val="24"/>
          <w:szCs w:val="24"/>
        </w:rPr>
      </w:pPr>
    </w:p>
    <w:p w:rsidR="00FC6F36" w:rsidRDefault="00FC6F36" w:rsidP="00834D8B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2" w:name="bookmark7"/>
      <w:bookmarkEnd w:id="0"/>
      <w:r w:rsidRPr="00834D8B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FC6F36" w:rsidRDefault="00FC6F36" w:rsidP="00834D8B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6F36" w:rsidRPr="003D63E7" w:rsidRDefault="00FC6F36" w:rsidP="00677363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процессе освоения дополнительных профессиональных программ используется </w:t>
      </w:r>
      <w:r w:rsidRPr="003D63E7">
        <w:rPr>
          <w:rFonts w:ascii="Times New Roman" w:hAnsi="Times New Roman"/>
          <w:b/>
          <w:color w:val="000000"/>
          <w:sz w:val="24"/>
          <w:szCs w:val="24"/>
          <w:lang w:eastAsia="ru-RU"/>
        </w:rPr>
        <w:t>дистанционное обучение,</w:t>
      </w:r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основанное на </w:t>
      </w:r>
      <w:proofErr w:type="gram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интернет-технологиях</w:t>
      </w:r>
      <w:proofErr w:type="gram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методиками синхронного и асинхронного дистанционного обучения.</w:t>
      </w:r>
    </w:p>
    <w:p w:rsidR="00FC6F36" w:rsidRPr="003D63E7" w:rsidRDefault="00FC6F36" w:rsidP="00677363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интернет-ссылки</w:t>
      </w:r>
      <w:proofErr w:type="gram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on-line</w:t>
      </w:r>
      <w:proofErr w:type="spell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общение, которое </w:t>
      </w:r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реализуется при технической возможности </w:t>
      </w:r>
      <w:proofErr w:type="gram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виде </w:t>
      </w:r>
      <w:proofErr w:type="spellStart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3D63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FC6F36" w:rsidRPr="00834D8B" w:rsidRDefault="00FC6F36" w:rsidP="00834D8B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6F36" w:rsidRPr="00834D8B" w:rsidRDefault="00FC6F36" w:rsidP="00834D8B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86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6340"/>
      </w:tblGrid>
      <w:tr w:rsidR="00FC6F36" w:rsidRPr="005A61DB" w:rsidTr="00504037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D8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D8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D8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FC6F36" w:rsidRPr="005A61DB" w:rsidTr="00504037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DF72A5">
              <w:rPr>
                <w:rFonts w:ascii="Times New Roman" w:hAnsi="Times New Roman"/>
                <w:color w:val="000000"/>
                <w:lang w:eastAsia="ru-RU"/>
              </w:rPr>
              <w:t>Правовые основы медицинской деятельности и охраны здоровья граждан</w:t>
            </w:r>
            <w:r w:rsidRPr="00834D8B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Объем программы (в </w:t>
            </w:r>
            <w:proofErr w:type="spellStart"/>
            <w:r w:rsidRPr="00834D8B">
              <w:rPr>
                <w:rFonts w:ascii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834D8B">
              <w:rPr>
                <w:rFonts w:ascii="Times New Roman" w:hAnsi="Times New Roman"/>
                <w:color w:val="000000"/>
                <w:lang w:eastAsia="ru-RU"/>
              </w:rPr>
              <w:t>. аудиторных часов)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36 часов</w:t>
            </w:r>
          </w:p>
        </w:tc>
      </w:tr>
      <w:tr w:rsidR="00FC6F36" w:rsidRPr="005A61DB" w:rsidTr="00504037">
        <w:trPr>
          <w:trHeight w:val="10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6 ауд. часов в день, 6 дней в неделю, 0,25 месяца</w:t>
            </w:r>
          </w:p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6F36" w:rsidRPr="005A61DB" w:rsidTr="00504037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с отрывом от работы (</w:t>
            </w: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очная</w:t>
            </w:r>
            <w:proofErr w:type="gramEnd"/>
            <w:r w:rsidRPr="00834D8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Очно-заочная</w:t>
            </w:r>
          </w:p>
        </w:tc>
      </w:tr>
      <w:tr w:rsidR="00FC6F36" w:rsidRPr="005A61DB" w:rsidTr="00504037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5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с частичным отрывом от работы (</w:t>
            </w: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заочная</w:t>
            </w:r>
            <w:proofErr w:type="gramEnd"/>
            <w:r w:rsidRPr="00834D8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Да, с дистанционным обучением</w:t>
            </w: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Удостоверение установленного образца о повышении квалификации по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программе </w:t>
            </w:r>
            <w:r w:rsidRPr="00834D8B"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DF72A5">
              <w:rPr>
                <w:rFonts w:ascii="Times New Roman" w:hAnsi="Times New Roman"/>
                <w:color w:val="000000"/>
                <w:lang w:eastAsia="ru-RU"/>
              </w:rPr>
              <w:t>Правовые основы медицинской деятельности и охраны здоровья граждан</w:t>
            </w:r>
            <w:r w:rsidRPr="00834D8B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FC6F36" w:rsidRPr="005A61DB" w:rsidTr="00504037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Требования к уровню и профилю</w:t>
            </w:r>
          </w:p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проф-го</w:t>
            </w:r>
            <w:proofErr w:type="spellEnd"/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 образования </w:t>
            </w: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  <w:p w:rsidR="00FC6F36" w:rsidRPr="00834D8B" w:rsidRDefault="00FC6F36" w:rsidP="00834D8B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Интернатура или (и) ординатура по специальности «Организация здравоохранения и общественное здоровье» или профессиональная переподготовка по специальности «Организация здравоохранения и общественное здоровье»</w:t>
            </w:r>
          </w:p>
        </w:tc>
      </w:tr>
      <w:tr w:rsidR="00FC6F36" w:rsidRPr="005A61DB" w:rsidTr="00504037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 xml:space="preserve">Категории </w:t>
            </w:r>
            <w:proofErr w:type="gramStart"/>
            <w:r w:rsidRPr="00834D8B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D8B">
              <w:rPr>
                <w:rFonts w:ascii="Times New Roman" w:hAnsi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руководители структурного подразделения иной организации, ответственные за осуществление медицинской деятельности, руководители и заместители руководителей управления здравоохранением и обязательного медицинского страхования, руководители страховых медицинских организаций, центров медицинской профилактики, научные сотрудники и преподаватели, работающие в организациях дополнительного профессионального (высшего медицинского) образования, научно-исследовательских институтах, на предприятиях и в организациях соответствующей специализации, прошедшие цикл профессиональной</w:t>
            </w:r>
            <w:proofErr w:type="gramEnd"/>
            <w:r w:rsidRPr="00834D8B">
              <w:rPr>
                <w:rFonts w:ascii="Times New Roman" w:hAnsi="Times New Roman"/>
                <w:sz w:val="24"/>
                <w:szCs w:val="24"/>
              </w:rPr>
              <w:t xml:space="preserve"> переподготовки «Организация здравоохранения и общественное здоровье» и/или имеющие стаж работы по специальности не менее 10 лет.</w:t>
            </w:r>
          </w:p>
        </w:tc>
      </w:tr>
      <w:tr w:rsidR="00FC6F36" w:rsidRPr="005A61DB" w:rsidTr="00504037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FC6F36" w:rsidRPr="005A61DB" w:rsidTr="00504037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834D8B">
                <w:rPr>
                  <w:rFonts w:ascii="Times New Roman" w:hAnsi="Times New Roman"/>
                  <w:sz w:val="24"/>
                  <w:szCs w:val="24"/>
                </w:rPr>
                <w:t xml:space="preserve">450000, </w:t>
              </w:r>
              <w:proofErr w:type="spellStart"/>
              <w:r w:rsidRPr="00834D8B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proofErr w:type="gramStart"/>
            <w:r w:rsidRPr="00834D8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34D8B">
              <w:rPr>
                <w:rFonts w:ascii="Times New Roman" w:hAnsi="Times New Roman"/>
                <w:sz w:val="24"/>
                <w:szCs w:val="24"/>
              </w:rPr>
              <w:t>фа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>, ул. Ленина, 3, ком. 316,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Тел. 8 (347) 2 72-22-19</w:t>
            </w: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DA6"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</w:p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Хайдарьяновна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Рахимкулов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доцент;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Гизатуллин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к.м.н., доцент</w:t>
            </w:r>
          </w:p>
        </w:tc>
      </w:tr>
      <w:tr w:rsidR="00FC6F36" w:rsidRPr="005A61DB" w:rsidTr="00504037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677363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363">
              <w:rPr>
                <w:rFonts w:ascii="Times New Roman" w:hAnsi="Times New Roman"/>
                <w:sz w:val="24"/>
                <w:szCs w:val="24"/>
              </w:rPr>
              <w:t>Социально-экономические преобразования в стране, новый организационно-правовой формат деятельности медицинских организаций, определяет необходимость в совершенствовании и развитии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управления медицинскими организациями в условиях модернизации и реформирования здравоохранения.</w:t>
            </w:r>
          </w:p>
          <w:p w:rsidR="00FC6F36" w:rsidRDefault="00FC6F36" w:rsidP="00834D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6F36" w:rsidRPr="00834D8B" w:rsidRDefault="00FC6F36" w:rsidP="00834D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 xml:space="preserve">В соответствии с п. 4 </w:t>
            </w:r>
            <w:r w:rsidRPr="00834D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Положения о лицензировании медицинской деятельности, утвержденного П</w:t>
            </w:r>
            <w:r w:rsidRPr="00834D8B">
              <w:rPr>
                <w:rFonts w:ascii="Times New Roman" w:hAnsi="Times New Roman"/>
                <w:sz w:val="24"/>
                <w:szCs w:val="24"/>
              </w:rPr>
              <w:t>остановлением Правительства Российской Федерации от 16 апреля 2012г.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 xml:space="preserve">»)» лицензионными требованиями, предъявляемыми к соискателю лицензии на осуществление медицинской деятельности, является наличие 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</w:t>
            </w:r>
            <w:hyperlink r:id="rId6" w:history="1">
              <w:r w:rsidRPr="00834D8B">
                <w:rPr>
                  <w:rFonts w:ascii="Times New Roman" w:hAnsi="Times New Roman"/>
                  <w:sz w:val="24"/>
                  <w:szCs w:val="24"/>
                </w:rPr>
                <w:t>квалификационными требованиями</w:t>
              </w:r>
            </w:hyperlink>
            <w:r w:rsidRPr="00834D8B">
              <w:rPr>
                <w:rFonts w:ascii="Times New Roman" w:hAnsi="Times New Roman"/>
                <w:sz w:val="24"/>
                <w:szCs w:val="24"/>
              </w:rPr>
              <w:t xml:space="preserve">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«организация здравоохранения и общественное здоровье».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36" w:rsidRPr="005A61DB" w:rsidTr="00504037">
        <w:trPr>
          <w:trHeight w:val="48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834D8B">
              <w:rPr>
                <w:rFonts w:ascii="Courier New" w:hAnsi="Courier New" w:cs="Courier New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34D8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34D8B">
              <w:rPr>
                <w:rFonts w:ascii="Times New Roman" w:hAnsi="Times New Roman"/>
                <w:sz w:val="24"/>
                <w:szCs w:val="24"/>
              </w:rPr>
              <w:t>программы 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834D8B">
              <w:rPr>
                <w:rFonts w:ascii="Times New Roman" w:hAnsi="Times New Roman"/>
                <w:sz w:val="24"/>
                <w:szCs w:val="24"/>
              </w:rPr>
              <w:t>. В результате обучения по программе врачи должны овладеть современными методами управления в здравоохранении в условиях модернизации здравоохранения, необходимых для участия в конкуренции на рынке медицинских услуг для обеспечения оптимального использования ресурсов в здравоохранении и высокого качества медицинских услуг, изучить основные методы планирования, финансирования, экономической оценки деятельности медицинских организаций, предпринимательство в здравоохранении; изучить современные аспекты страховой медицины, рынка, маркетинга и менеджмента, изучить организацию работы медицинских организаций государственной и негосударственной формы собственности.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36" w:rsidRPr="005A61DB" w:rsidTr="0050403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834D8B">
              <w:rPr>
                <w:rFonts w:ascii="Courier New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36" w:rsidRPr="00834D8B" w:rsidRDefault="00FC6F36" w:rsidP="00834D8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12779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9B">
              <w:rPr>
                <w:rFonts w:ascii="Times New Roman" w:hAnsi="Times New Roman"/>
                <w:sz w:val="24"/>
                <w:szCs w:val="24"/>
              </w:rPr>
              <w:t>1. Правовые основы медицинской деятельности и охраны здоровья граждан</w:t>
            </w:r>
          </w:p>
          <w:p w:rsidR="00FC6F36" w:rsidRPr="0012779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9B">
              <w:rPr>
                <w:rFonts w:ascii="Times New Roman" w:hAnsi="Times New Roman"/>
                <w:sz w:val="24"/>
                <w:szCs w:val="24"/>
              </w:rPr>
              <w:t>2. Правовые основы медицинской деятельности</w:t>
            </w:r>
          </w:p>
          <w:p w:rsidR="00FC6F36" w:rsidRPr="00834D8B" w:rsidRDefault="00FC6F36" w:rsidP="00834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9B">
              <w:rPr>
                <w:rFonts w:ascii="Times New Roman" w:hAnsi="Times New Roman"/>
                <w:sz w:val="24"/>
                <w:szCs w:val="24"/>
              </w:rPr>
              <w:t>3. Защита персональных данных в здравоохранении</w:t>
            </w:r>
          </w:p>
        </w:tc>
      </w:tr>
      <w:tr w:rsidR="00FC6F36" w:rsidRPr="005A61DB" w:rsidTr="00504037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834D8B">
              <w:rPr>
                <w:rFonts w:ascii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 xml:space="preserve">Проводится обучение с учетом с учетом </w:t>
            </w:r>
            <w:proofErr w:type="spellStart"/>
            <w:r w:rsidRPr="00834D8B">
              <w:rPr>
                <w:rFonts w:ascii="Times New Roman" w:hAnsi="Times New Roman"/>
                <w:sz w:val="24"/>
                <w:szCs w:val="24"/>
              </w:rPr>
              <w:t>проводящейся</w:t>
            </w:r>
            <w:proofErr w:type="spellEnd"/>
            <w:r w:rsidRPr="00834D8B">
              <w:rPr>
                <w:rFonts w:ascii="Times New Roman" w:hAnsi="Times New Roman"/>
                <w:sz w:val="24"/>
                <w:szCs w:val="24"/>
              </w:rPr>
              <w:t xml:space="preserve"> в здравоохранении реформой, реструктуризацией и реорганизацией медицинских организаций, обучение руководителей отрасли всех уровней работе в изменившихся условиях, в аспектах совершенствования организационной культуры и качества управления, наиболее полного использования ресурсов медицинских организаций.</w:t>
            </w:r>
          </w:p>
          <w:p w:rsidR="00FC6F36" w:rsidRPr="00834D8B" w:rsidRDefault="00FC6F36" w:rsidP="0012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FC6F36" w:rsidRPr="00834D8B" w:rsidRDefault="00FC6F36" w:rsidP="0012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FC6F36" w:rsidRPr="005A61DB" w:rsidTr="00504037">
        <w:trPr>
          <w:trHeight w:val="2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834D8B">
              <w:rPr>
                <w:rFonts w:ascii="Times New Roman" w:hAnsi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36" w:rsidRPr="00834D8B" w:rsidRDefault="00FC6F36" w:rsidP="0012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8B"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</w:tbl>
    <w:p w:rsidR="00FC6F36" w:rsidRDefault="00FC6F36"/>
    <w:sectPr w:rsidR="00FC6F36" w:rsidSect="0083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D8B"/>
    <w:rsid w:val="00052C64"/>
    <w:rsid w:val="000E42E8"/>
    <w:rsid w:val="000E63D0"/>
    <w:rsid w:val="000F628A"/>
    <w:rsid w:val="0011177A"/>
    <w:rsid w:val="0012779B"/>
    <w:rsid w:val="00132D68"/>
    <w:rsid w:val="00154986"/>
    <w:rsid w:val="001F1342"/>
    <w:rsid w:val="001F3501"/>
    <w:rsid w:val="00237125"/>
    <w:rsid w:val="00242E48"/>
    <w:rsid w:val="002456B1"/>
    <w:rsid w:val="00277874"/>
    <w:rsid w:val="002A2B72"/>
    <w:rsid w:val="00357776"/>
    <w:rsid w:val="00380155"/>
    <w:rsid w:val="00393D99"/>
    <w:rsid w:val="003D63E7"/>
    <w:rsid w:val="00427E6B"/>
    <w:rsid w:val="004606B6"/>
    <w:rsid w:val="00504037"/>
    <w:rsid w:val="005246BB"/>
    <w:rsid w:val="005A61DB"/>
    <w:rsid w:val="006045D0"/>
    <w:rsid w:val="00646C2F"/>
    <w:rsid w:val="00677363"/>
    <w:rsid w:val="006F2B45"/>
    <w:rsid w:val="00703A8A"/>
    <w:rsid w:val="00713DA6"/>
    <w:rsid w:val="00767E01"/>
    <w:rsid w:val="007F2E51"/>
    <w:rsid w:val="00834014"/>
    <w:rsid w:val="00834D8B"/>
    <w:rsid w:val="008879FB"/>
    <w:rsid w:val="00890550"/>
    <w:rsid w:val="008C718B"/>
    <w:rsid w:val="008E3CBE"/>
    <w:rsid w:val="00951958"/>
    <w:rsid w:val="009668B0"/>
    <w:rsid w:val="009A50BA"/>
    <w:rsid w:val="009C7740"/>
    <w:rsid w:val="00A80C93"/>
    <w:rsid w:val="00AA4E6D"/>
    <w:rsid w:val="00AC48BE"/>
    <w:rsid w:val="00B7677F"/>
    <w:rsid w:val="00B838DA"/>
    <w:rsid w:val="00C1725B"/>
    <w:rsid w:val="00C557DB"/>
    <w:rsid w:val="00CB21F9"/>
    <w:rsid w:val="00CC0E19"/>
    <w:rsid w:val="00CD30E1"/>
    <w:rsid w:val="00CD41FF"/>
    <w:rsid w:val="00D13973"/>
    <w:rsid w:val="00D37A09"/>
    <w:rsid w:val="00DF72A5"/>
    <w:rsid w:val="00E077FF"/>
    <w:rsid w:val="00E543FD"/>
    <w:rsid w:val="00E8534F"/>
    <w:rsid w:val="00EB3A35"/>
    <w:rsid w:val="00EC0D72"/>
    <w:rsid w:val="00EC7027"/>
    <w:rsid w:val="00F43390"/>
    <w:rsid w:val="00F50577"/>
    <w:rsid w:val="00F54A56"/>
    <w:rsid w:val="00F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1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34D8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4D8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uiPriority w:val="99"/>
    <w:rsid w:val="0083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3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F2B45"/>
    <w:pPr>
      <w:ind w:left="720"/>
      <w:contextualSpacing/>
    </w:pPr>
  </w:style>
  <w:style w:type="character" w:customStyle="1" w:styleId="blk">
    <w:name w:val="blk"/>
    <w:uiPriority w:val="99"/>
    <w:rsid w:val="00E543F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F643C9F7FD4971B7CBDD0012D06C5C399E227379FE2936D5584E113BF9943A8611C759BCD7CD17k3s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2188</Words>
  <Characters>12474</Characters>
  <Application>Microsoft Office Word</Application>
  <DocSecurity>0</DocSecurity>
  <Lines>103</Lines>
  <Paragraphs>29</Paragraphs>
  <ScaleCrop>false</ScaleCrop>
  <Company>HP</Company>
  <LinksUpToDate>false</LinksUpToDate>
  <CharactersWithSpaces>14633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User</cp:lastModifiedBy>
  <cp:revision>19</cp:revision>
  <dcterms:created xsi:type="dcterms:W3CDTF">2016-10-12T18:33:00Z</dcterms:created>
  <dcterms:modified xsi:type="dcterms:W3CDTF">2016-10-27T04:26:00Z</dcterms:modified>
</cp:coreProperties>
</file>