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3C" w:rsidRDefault="00456F3C" w:rsidP="00456F3C">
      <w:pPr>
        <w:ind w:right="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 БЮДЖЕТНОЕ ОБРАЗОВАТЕЛЬНОЕ  УЧРЕЖДЕНИЕ ВЫСШЕГО ПРОФЕССИОНАЛЬНОГО ОБРАЗОВАНИЯ</w:t>
      </w:r>
    </w:p>
    <w:p w:rsidR="00456F3C" w:rsidRDefault="00456F3C" w:rsidP="00456F3C">
      <w:pPr>
        <w:ind w:right="2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«БАШКИРСКИЙ ГОСУДАРСТВЕННЫЙ МЕДИЦИНСКИЙ УНИВЕРСИТЕТ» МИНИСТЕРСТВА ЗДРАВООХРАНЕНИЯ РОССИЙСКОЙ ФЕДЕРАЦИИ</w:t>
      </w:r>
    </w:p>
    <w:p w:rsidR="00456F3C" w:rsidRDefault="00456F3C" w:rsidP="00456F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лучевой диагностики и лучевой терапии с курсом ИПО</w:t>
      </w:r>
    </w:p>
    <w:p w:rsidR="00456F3C" w:rsidRDefault="00456F3C" w:rsidP="00456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Тематический план практических занятий модуля «Лучевая диагностика» дисциплин  «Внутренние болезни, лучевая диагностика» и «Общая хирургия,</w:t>
      </w:r>
      <w:r w:rsidR="00A974DA">
        <w:rPr>
          <w:rFonts w:ascii="Times New Roman" w:hAnsi="Times New Roman" w:cs="Times New Roman"/>
          <w:b/>
          <w:sz w:val="28"/>
          <w:szCs w:val="28"/>
        </w:rPr>
        <w:t xml:space="preserve"> лучевая диагностика», 3 курс, 6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семестр, </w:t>
      </w:r>
      <w:r w:rsidR="00A974DA">
        <w:rPr>
          <w:rFonts w:ascii="Times New Roman" w:hAnsi="Times New Roman" w:cs="Times New Roman"/>
          <w:b/>
          <w:sz w:val="28"/>
          <w:szCs w:val="28"/>
        </w:rPr>
        <w:t>лечебны</w:t>
      </w:r>
      <w:r w:rsidR="00252FB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факультет</w:t>
      </w:r>
      <w:proofErr w:type="gramEnd"/>
    </w:p>
    <w:p w:rsidR="00456F3C" w:rsidRDefault="00456F3C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t xml:space="preserve">                  </w:t>
      </w:r>
      <w:r w:rsidR="00252FB4"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t xml:space="preserve">                            2014-2015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t xml:space="preserve"> учебный год</w:t>
      </w:r>
    </w:p>
    <w:p w:rsidR="00456F3C" w:rsidRDefault="00456F3C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Принципы и методы лучевой диагностики. Рентгенологические методы исследования. </w:t>
      </w:r>
      <w:r w:rsidR="00A974D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Современные методы лучевой диагностики: УЗИ, КТ, МРТ, РНД, интервенционная радиология.</w:t>
      </w:r>
    </w:p>
    <w:p w:rsidR="00456F3C" w:rsidRDefault="00456F3C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Лучевая диагностика органов дыхания.</w:t>
      </w:r>
    </w:p>
    <w:p w:rsidR="00456F3C" w:rsidRDefault="00A974DA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3</w:t>
      </w:r>
      <w:r w:rsidR="00456F3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. Лучевая диагностика сердечно-сосудистой системы. </w:t>
      </w:r>
    </w:p>
    <w:p w:rsidR="00456F3C" w:rsidRDefault="00A974DA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4</w:t>
      </w:r>
      <w:r w:rsidR="00456F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Лучевая диагностика заболеваний желудочно-кишечного тракта (ЖКТ): пищевод, желудок, кишечник.</w:t>
      </w:r>
    </w:p>
    <w:p w:rsidR="00456F3C" w:rsidRDefault="00A974DA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5</w:t>
      </w:r>
      <w:r w:rsidR="00456F3C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>. Ультразвуковая диагностика паренхиматозных органов брюшной полости (печень, желчный пузырь, поджелудочная железа, селезенка).</w:t>
      </w:r>
      <w:r w:rsidRPr="00A974D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Лучевая диагностика в урологии и нефрологии.</w:t>
      </w:r>
    </w:p>
    <w:p w:rsidR="00456F3C" w:rsidRDefault="00A974DA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6</w:t>
      </w:r>
      <w:r w:rsidR="00456F3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. Лучевая диагностика костей и суставов.</w:t>
      </w:r>
    </w:p>
    <w:p w:rsidR="00456F3C" w:rsidRDefault="00456F3C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456F3C" w:rsidRDefault="00456F3C" w:rsidP="0045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Зав.кафедрой</w:t>
      </w:r>
      <w:proofErr w:type="spell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И.В.Верзакова</w:t>
      </w:r>
      <w:proofErr w:type="spellEnd"/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ind w:left="720"/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</w:p>
    <w:p w:rsidR="00456F3C" w:rsidRDefault="00456F3C" w:rsidP="00456F3C">
      <w:pPr>
        <w:pStyle w:val="Style15"/>
        <w:tabs>
          <w:tab w:val="left" w:pos="1398"/>
          <w:tab w:val="left" w:pos="5656"/>
          <w:tab w:val="left" w:pos="8488"/>
        </w:tabs>
        <w:rPr>
          <w:sz w:val="28"/>
          <w:szCs w:val="28"/>
        </w:rPr>
      </w:pPr>
      <w:bookmarkStart w:id="0" w:name="_GoBack"/>
      <w:bookmarkEnd w:id="0"/>
    </w:p>
    <w:sectPr w:rsidR="00456F3C" w:rsidSect="0069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F3C"/>
    <w:rsid w:val="000B17B4"/>
    <w:rsid w:val="00252FB4"/>
    <w:rsid w:val="00456F3C"/>
    <w:rsid w:val="00690614"/>
    <w:rsid w:val="00705DCD"/>
    <w:rsid w:val="009C6EFF"/>
    <w:rsid w:val="00A974DA"/>
    <w:rsid w:val="00BF3E3F"/>
    <w:rsid w:val="00C64FA5"/>
    <w:rsid w:val="00F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456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ЛД и ЛТ</dc:creator>
  <cp:lastModifiedBy>Кафедра</cp:lastModifiedBy>
  <cp:revision>2</cp:revision>
  <cp:lastPrinted>2015-01-30T04:16:00Z</cp:lastPrinted>
  <dcterms:created xsi:type="dcterms:W3CDTF">2015-02-17T04:01:00Z</dcterms:created>
  <dcterms:modified xsi:type="dcterms:W3CDTF">2015-02-17T04:01:00Z</dcterms:modified>
</cp:coreProperties>
</file>