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23" w:type="dxa"/>
        <w:jc w:val="left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720"/>
        <w:gridCol w:w="2519"/>
        <w:gridCol w:w="540"/>
        <w:gridCol w:w="833"/>
        <w:gridCol w:w="1985"/>
        <w:gridCol w:w="3225"/>
      </w:tblGrid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Расписание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 семестр 2025-2026 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Ординаторы 2 года обучения 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 специальности 31.08.49 ТЕРАПИЯ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Терапия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01.09.25-19.09.25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Кафедра факультетской терапии,  ГКБ №5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Болезни органов пищеварения.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Кафедра факультетской терапии,  ГКБ №5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1.2. 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Болезни органов кроветворения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Кафедра факультетской терапии,  ГКБ №5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Производственная практика по терапии (стационарная или выездная)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20.09.25-12.11.25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22.11.25-29.11.25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18.12.25-26.12.25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15.01.26-16.01.26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27.01.26-28.01.26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ГКБ №5, МО РБ по согласованию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Острый коронарный синдром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13.11.25-21.11.25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Руденко Вячеслав Георгиевич 89876120056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Патология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01.12.25-08.12.25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Кафедра патологической анатомии, ГКБ №21 Лесной проезд, 3, 2 этаж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Острая недостаточность мозгового кровообращения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09.12.25-17.12.25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Зюльцле Карина Маратовна 89870353359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27.12.25-14.01.2026 г.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Кафедра педагогики и психологии БГМУ, ул. Валиди 47, 2 этаж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Екатерина Владимировна 89174189838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Дисциплина по выбору. Патология гемостаза.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cyan"/>
                <w:lang w:eastAsia="ru-RU"/>
              </w:rPr>
              <w:t>Клиническая ЭКГ.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Клиническая аллергология и иммунология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17.01.26-26.01.26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Кафедра факультетской терапии,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ГКБ №5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29.01-01.02. 2026 г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Кафедра факультетской терапии,  ГКБ №5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30 ЗЕ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1080 час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Каникулы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02.02.-07.02.-2026г.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Зав. кафедрой факультетской терапии,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Профессор                                                                                         Мирсаева Г.Х.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LibreOffice/7.6.7.2$Linux_X86_64 LibreOffice_project/60$Build-2</Application>
  <AppVersion>15.0000</AppVersion>
  <Pages>1</Pages>
  <Words>164</Words>
  <Characters>1149</Characters>
  <CharactersWithSpaces>1355</CharactersWithSpaces>
  <Paragraphs>68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2025-10-20T08:02:00Z</dcterms:created>
  <dc:creator>User</dc:creator>
  <dc:description/>
  <dc:language>ru-RU</dc:language>
  <cp:lastModifiedBy>User</cp:lastModifiedBy>
  <dcterms:modified xsi:type="dcterms:W3CDTF">2025-10-20T08:26:00Z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