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415" w:rsidRPr="00CA7425" w:rsidRDefault="00697415" w:rsidP="006974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ФГБОУ ВО «Башкирский государственный медицинский университет» МЗ РФ </w:t>
      </w:r>
    </w:p>
    <w:p w:rsidR="00697415" w:rsidRDefault="00697415" w:rsidP="006974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425">
        <w:rPr>
          <w:rFonts w:ascii="Times New Roman" w:hAnsi="Times New Roman" w:cs="Times New Roman"/>
          <w:b/>
          <w:sz w:val="24"/>
          <w:szCs w:val="24"/>
        </w:rPr>
        <w:t>Ка</w:t>
      </w:r>
      <w:r w:rsidR="008C7820">
        <w:rPr>
          <w:rFonts w:ascii="Times New Roman" w:hAnsi="Times New Roman" w:cs="Times New Roman"/>
          <w:b/>
          <w:sz w:val="24"/>
          <w:szCs w:val="24"/>
        </w:rPr>
        <w:t xml:space="preserve">федра неврологии </w:t>
      </w:r>
      <w:r w:rsidRPr="00CA7425">
        <w:rPr>
          <w:rFonts w:ascii="Times New Roman" w:hAnsi="Times New Roman" w:cs="Times New Roman"/>
          <w:b/>
          <w:sz w:val="24"/>
          <w:szCs w:val="24"/>
        </w:rPr>
        <w:t xml:space="preserve"> ИДПО</w:t>
      </w:r>
    </w:p>
    <w:p w:rsidR="00697415" w:rsidRDefault="00697415" w:rsidP="006974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Исходный уровень</w:t>
      </w:r>
    </w:p>
    <w:p w:rsidR="00697415" w:rsidRDefault="00697415" w:rsidP="006974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7415" w:rsidRPr="002F2351" w:rsidRDefault="00697415" w:rsidP="006974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предложенный вопрос выберите один правильный ответ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97415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t>1.Тело второго нейрона температурной чувствительности располагается в: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 xml:space="preserve">А. </w:t>
            </w:r>
            <w:r>
              <w:rPr>
                <w:rFonts w:ascii="Times New Roman" w:hAnsi="Times New Roman" w:cs="Times New Roman"/>
              </w:rPr>
              <w:t>Межпозвонковом ганглии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 xml:space="preserve">Б. </w:t>
            </w:r>
            <w:r>
              <w:rPr>
                <w:rFonts w:ascii="Times New Roman" w:hAnsi="Times New Roman" w:cs="Times New Roman"/>
              </w:rPr>
              <w:t>Задних рогах спинного мозга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 xml:space="preserve">В. </w:t>
            </w:r>
            <w:r>
              <w:rPr>
                <w:rFonts w:ascii="Times New Roman" w:hAnsi="Times New Roman" w:cs="Times New Roman"/>
              </w:rPr>
              <w:t>Боковых рогах спинного мозга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>Нижних отделах продолговатого мозга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 xml:space="preserve">Д. </w:t>
            </w:r>
            <w:r>
              <w:rPr>
                <w:rFonts w:ascii="Times New Roman" w:hAnsi="Times New Roman" w:cs="Times New Roman"/>
              </w:rPr>
              <w:t>Зрительном бугре</w:t>
            </w:r>
          </w:p>
        </w:tc>
      </w:tr>
      <w:tr w:rsidR="00697415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t>2.Аксоны центральных мотонейронов для мышц плечевого пояса и плеча заканчиваются в: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А. Стволе мозга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Б. Задних рогах шейного утолщения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В. Передних рогах поясничного утолщения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Г. Передних рогах нижней части шейного утолщения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Д. Передних рогах верхней части шейного утолщения</w:t>
            </w:r>
          </w:p>
        </w:tc>
      </w:tr>
      <w:tr w:rsidR="00697415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t>3. Проекционная область слухового анализатора находится в: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 xml:space="preserve">А. </w:t>
            </w:r>
            <w:r>
              <w:rPr>
                <w:rFonts w:ascii="Times New Roman" w:hAnsi="Times New Roman" w:cs="Times New Roman"/>
              </w:rPr>
              <w:t>Затылочной доле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 xml:space="preserve">Б. </w:t>
            </w:r>
            <w:r>
              <w:rPr>
                <w:rFonts w:ascii="Times New Roman" w:hAnsi="Times New Roman" w:cs="Times New Roman"/>
              </w:rPr>
              <w:t>Нижней лобной извилине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 xml:space="preserve">В. </w:t>
            </w:r>
            <w:r>
              <w:rPr>
                <w:rFonts w:ascii="Times New Roman" w:hAnsi="Times New Roman" w:cs="Times New Roman"/>
              </w:rPr>
              <w:t>Гиппокамповой извилине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>Угловой извилине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 xml:space="preserve">Д. </w:t>
            </w:r>
            <w:r>
              <w:rPr>
                <w:rFonts w:ascii="Times New Roman" w:hAnsi="Times New Roman" w:cs="Times New Roman"/>
              </w:rPr>
              <w:t>Верхней височной извилине и извилинах Гешля</w:t>
            </w:r>
          </w:p>
        </w:tc>
      </w:tr>
      <w:tr w:rsidR="00697415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t>4. Для синтеза медиатора в мотонейронах спинного мозга необходим фермент: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А. Моноаминоксидаза (МАО)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Б. ДОФА-декарбоксилаза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В. Ацетилхолинэстераза (АХЭ)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Г. Холинацетилаза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Д. Сывороточная холинэстераза</w:t>
            </w:r>
          </w:p>
        </w:tc>
      </w:tr>
      <w:tr w:rsidR="00697415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t>5. Мимические мышцы иннервируются нервом:</w:t>
            </w:r>
          </w:p>
        </w:tc>
        <w:tc>
          <w:tcPr>
            <w:tcW w:w="4786" w:type="dxa"/>
          </w:tcPr>
          <w:p w:rsidR="00697415" w:rsidRPr="00F56792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 xml:space="preserve">А. </w:t>
            </w:r>
            <w:r>
              <w:rPr>
                <w:rFonts w:ascii="Times New Roman" w:hAnsi="Times New Roman" w:cs="Times New Roman"/>
                <w:lang w:val="en-US"/>
              </w:rPr>
              <w:t>VII</w:t>
            </w:r>
            <w:r w:rsidRPr="00F5679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  <w:p w:rsidR="00697415" w:rsidRPr="00F56792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 xml:space="preserve">Б. </w:t>
            </w:r>
            <w:r>
              <w:rPr>
                <w:rFonts w:ascii="Times New Roman" w:hAnsi="Times New Roman" w:cs="Times New Roman"/>
                <w:lang w:val="en-US"/>
              </w:rPr>
              <w:t>VII</w:t>
            </w:r>
            <w:r w:rsidRPr="00F5679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 w:rsidRPr="00F5679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  <w:p w:rsidR="00697415" w:rsidRPr="00832CF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 xml:space="preserve">В. </w:t>
            </w:r>
            <w:r>
              <w:rPr>
                <w:rFonts w:ascii="Times New Roman" w:hAnsi="Times New Roman" w:cs="Times New Roman"/>
                <w:lang w:val="en-US"/>
              </w:rPr>
              <w:t>XII</w:t>
            </w:r>
          </w:p>
          <w:p w:rsidR="00697415" w:rsidRPr="00832CF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 xml:space="preserve">Д. </w:t>
            </w:r>
            <w:r>
              <w:rPr>
                <w:rFonts w:ascii="Times New Roman" w:hAnsi="Times New Roman" w:cs="Times New Roman"/>
                <w:lang w:val="en-US"/>
              </w:rPr>
              <w:t>VII</w:t>
            </w:r>
          </w:p>
        </w:tc>
      </w:tr>
      <w:tr w:rsidR="00697415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t>6. Серозный менингит может быть вызван следующими бактериями: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 xml:space="preserve">А. </w:t>
            </w:r>
            <w:r>
              <w:rPr>
                <w:rFonts w:ascii="Times New Roman" w:hAnsi="Times New Roman" w:cs="Times New Roman"/>
              </w:rPr>
              <w:t>Микобактериальный туберкулез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 xml:space="preserve">Б. </w:t>
            </w:r>
            <w:r>
              <w:rPr>
                <w:rFonts w:ascii="Times New Roman" w:hAnsi="Times New Roman" w:cs="Times New Roman"/>
              </w:rPr>
              <w:t>Пневмококком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 xml:space="preserve">В. </w:t>
            </w:r>
            <w:r>
              <w:rPr>
                <w:rFonts w:ascii="Times New Roman" w:hAnsi="Times New Roman" w:cs="Times New Roman"/>
              </w:rPr>
              <w:t>Гемофильной палочкой Афанасьева-Пфейффера (инфлюэнц-менингит)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>Стафилококком</w:t>
            </w:r>
          </w:p>
        </w:tc>
      </w:tr>
      <w:tr w:rsidR="00697415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t>7. При вирусных энцефалитах в ликворе наблюдается: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 xml:space="preserve">А. </w:t>
            </w:r>
            <w:r>
              <w:rPr>
                <w:rFonts w:ascii="Times New Roman" w:hAnsi="Times New Roman" w:cs="Times New Roman"/>
              </w:rPr>
              <w:t>лимфоцитарныйплеоцитоз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 xml:space="preserve">Б. </w:t>
            </w:r>
            <w:r>
              <w:rPr>
                <w:rFonts w:ascii="Times New Roman" w:hAnsi="Times New Roman" w:cs="Times New Roman"/>
              </w:rPr>
              <w:t>снижение содержания белка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 xml:space="preserve">В. </w:t>
            </w:r>
            <w:r>
              <w:rPr>
                <w:rFonts w:ascii="Times New Roman" w:hAnsi="Times New Roman" w:cs="Times New Roman"/>
              </w:rPr>
              <w:t>увеличение содержания хлоридов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lastRenderedPageBreak/>
              <w:t xml:space="preserve">Г. </w:t>
            </w:r>
            <w:r>
              <w:rPr>
                <w:rFonts w:ascii="Times New Roman" w:hAnsi="Times New Roman" w:cs="Times New Roman"/>
              </w:rPr>
              <w:t>увеличение содержания глюкозы</w:t>
            </w:r>
          </w:p>
        </w:tc>
      </w:tr>
      <w:tr w:rsidR="00697415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lastRenderedPageBreak/>
              <w:t>8. У пациента справа парез всех мимических мышц, сухость глаза, гиперакузия, утрата вкуса на передних двух третях языка. Локализация поражения: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А. Лицевой нерв до ответвления от него большого каменистого нерва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Б. Лицевой нерв после ответвления от него барабанной струны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В. Левая прецентральная извилина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Г. Правая половина варолиева моста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Д. Левая половина варолиева моста</w:t>
            </w:r>
          </w:p>
        </w:tc>
      </w:tr>
      <w:tr w:rsidR="00697415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t>9.Миелинизация  волокон пирамидной системы начинается: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А. На 3 месяце внутриутробного развития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Б. В конце 1 года жизни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В. В начале 2 года жизни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Г. На последнем месяце внутриутробного развития</w:t>
            </w:r>
          </w:p>
        </w:tc>
      </w:tr>
      <w:tr w:rsidR="00697415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t>10.Миелиновая оболочка нервного волокна определяет: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А. Длину аксона и точность проведения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Б. Скорость проведения нервного импульса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В. Длину аксона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Г. Принадлежность к двигательным проводникам</w:t>
            </w:r>
          </w:p>
        </w:tc>
      </w:tr>
      <w:tr w:rsidR="00697415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t>11. Какой фермент расщепляет медиатор норадреналин: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А. Холинэстераза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Б. Моноаминоксидаза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В. Аденилатциклаза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Г. Карбоангидраза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Д. Ацетилхолинэстераза</w:t>
            </w:r>
          </w:p>
        </w:tc>
      </w:tr>
      <w:tr w:rsidR="00697415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t>12. Через средние ножки в мозжечок проходит путь: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А. Передний спино-церебеллярный путь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Б. Задний спино-церебеллярный путь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В. Лобно-мосто-мозжечковый путь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Г. Ретикуло-спинальный путь</w:t>
            </w:r>
          </w:p>
          <w:p w:rsidR="00697415" w:rsidRPr="002F2351" w:rsidRDefault="00697415" w:rsidP="0090605C">
            <w:r w:rsidRPr="002F2351">
              <w:rPr>
                <w:rFonts w:ascii="Times New Roman" w:hAnsi="Times New Roman" w:cs="Times New Roman"/>
              </w:rPr>
              <w:t>Д. Кортико-спинальный</w:t>
            </w:r>
          </w:p>
        </w:tc>
      </w:tr>
      <w:tr w:rsidR="00697415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t>13. Эфферентным проводником экстрапирамидной системы является путь: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А. Передний спино-церебеллярный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Б. Задний спино-церебеллярный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В. Лобно-мосто-мозжечковый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Г.Ретикуло-спинальный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Д. Кортико-спинальный</w:t>
            </w:r>
          </w:p>
        </w:tc>
      </w:tr>
      <w:tr w:rsidR="00697415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t>14. Речевые функции у праворукого человека связаны со специализированной деятельностью: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А. Височной доли правого полушария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Б. Затылочной доли левого полушария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В. Лобной доли левого полушария</w:t>
            </w:r>
            <w:r w:rsidRPr="002F2351">
              <w:rPr>
                <w:rFonts w:ascii="Times New Roman" w:hAnsi="Times New Roman" w:cs="Times New Roman"/>
              </w:rPr>
              <w:br/>
              <w:t xml:space="preserve">Г. Лобной доли правого полушария </w:t>
            </w:r>
          </w:p>
        </w:tc>
      </w:tr>
      <w:tr w:rsidR="00697415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t>15. Глазодвигательным нервом иннервируются мышцы: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А. Гладкая мышца верхнего века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Б. Наружная прямая мышца глазного яблока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В. Внутренняя прямая мышца глазного яблока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Г. Круговая мышца глазного яблока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 xml:space="preserve">Д. Мышца, расширитель зрачка </w:t>
            </w:r>
          </w:p>
        </w:tc>
      </w:tr>
      <w:tr w:rsidR="00697415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lastRenderedPageBreak/>
              <w:t>16. Невозможность воспроизвести серию из 3 последовательных движений рукой, персеверации при их выполнении характерны для: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А. Центрального пареза руки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Б. Конструктивной апраксии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В. Кинестетической апраксии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Г. Идеаторной апраксии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Д. Мозжечковой атаксии</w:t>
            </w:r>
          </w:p>
        </w:tc>
      </w:tr>
      <w:tr w:rsidR="00697415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t>17. При хроническом вегетативном состоянии у больного сохранены: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А. Речь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Б. Письмо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В. Цикл сон-бодрствование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Г. Целенаправленные движения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Д. Стереогнозис</w:t>
            </w:r>
          </w:p>
        </w:tc>
      </w:tr>
      <w:tr w:rsidR="00697415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t>18. У пациента дисфагия, дисфония, опущение правой дужки мягкого неба и уменьшение ее подвижности при фонации, снижение правого глоточного рефлекса, ослабление болевой и температурной чувствительности в левых конечностях и левой половине туловища. Локализация поражения: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А. Весь поперечник продолговатого мозга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Б. Дорсолатеральный отдел правой половины продолговатого мозга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В. Дорсолатеральный отдел левой половины продолговатого мозга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Г. Вентральный отдел правой половины продолговатого мозга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Д. Вентральный отдел левой половины продолговатого мозга</w:t>
            </w:r>
          </w:p>
        </w:tc>
      </w:tr>
      <w:tr w:rsidR="00697415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t>19. Где располагаются периферические мотонейроны для мышц промежности: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jc w:val="both"/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А. Парацентральная долька коры</w:t>
            </w:r>
          </w:p>
          <w:p w:rsidR="00697415" w:rsidRPr="002F2351" w:rsidRDefault="00697415" w:rsidP="0090605C">
            <w:pPr>
              <w:jc w:val="both"/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Б. Передние рога эпиконуса</w:t>
            </w:r>
          </w:p>
          <w:p w:rsidR="00697415" w:rsidRPr="002F2351" w:rsidRDefault="00697415" w:rsidP="0090605C">
            <w:pPr>
              <w:jc w:val="both"/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В. Задние рога конуса спинного мозга</w:t>
            </w:r>
          </w:p>
          <w:p w:rsidR="00697415" w:rsidRPr="002F2351" w:rsidRDefault="00697415" w:rsidP="0090605C">
            <w:pPr>
              <w:jc w:val="both"/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Г. Передние рога поясничного утолщения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 xml:space="preserve">Д. Передние рога конуса спинного мозга </w:t>
            </w:r>
          </w:p>
        </w:tc>
      </w:tr>
      <w:tr w:rsidR="00697415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t>20. Бульбарный синдром возникает при поражении: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А. Добавочного нерва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Б. Языкоглоточного и блуждающего нервов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В. Верхних шейных корешков спинного мозга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Г. Моста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Д. Корково-ядерного пути с двух сторон</w:t>
            </w:r>
          </w:p>
        </w:tc>
      </w:tr>
      <w:tr w:rsidR="00697415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t>21. При поражении шпорной борозды зрительной коры с одной стороны развивается: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А. Биназальная гемианопсия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Б. Односторонняя слепота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В. Гомонимная гемианопсия противоположных полей зрения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 xml:space="preserve">Г. Квадрантная гемианопсия противоположных полей зрения </w:t>
            </w:r>
          </w:p>
        </w:tc>
      </w:tr>
      <w:tr w:rsidR="00697415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t>22. При раздражении верхней височной извилины возникают: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А. Зрительные галлюцинации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Б. Сомато-сенсорные пароксизмы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В. Обонятельные галлюцинации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Г. Сомато-моторные пароксизмы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Д. Слуховые галлюцинации</w:t>
            </w:r>
          </w:p>
        </w:tc>
      </w:tr>
      <w:tr w:rsidR="00697415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t>23. У пациента сходящееся косоглазие, ограничение движения правого глазного яблока кнаружи. Локализация поражения: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А. Правый отводящий нерв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Б. Правый глазодвигательный нерв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В. Правый блоковый нерв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lastRenderedPageBreak/>
              <w:t>Г. Левый блоковый нерв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Д. Верхние бугры четверохолмия</w:t>
            </w:r>
          </w:p>
        </w:tc>
      </w:tr>
      <w:tr w:rsidR="00697415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lastRenderedPageBreak/>
              <w:t>24. Основной метод, подтверждающий смерть головного мозга: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А. Рентгеновская компьютерная томография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Б. Магнитно-резонансная томография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В. Эхоэнцефалоскопия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Г. Электроэнцефалография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Д. Рентгенография черепа</w:t>
            </w:r>
          </w:p>
        </w:tc>
      </w:tr>
      <w:tr w:rsidR="00697415" w:rsidRPr="001E5CE3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t>25. Автономные спинальные центры мочеиспускания находятся на уровне: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rPr>
                <w:rFonts w:ascii="Times New Roman" w:hAnsi="Times New Roman" w:cs="Times New Roman"/>
                <w:lang w:val="en-US"/>
              </w:rPr>
            </w:pPr>
            <w:r w:rsidRPr="002F2351">
              <w:rPr>
                <w:rFonts w:ascii="Times New Roman" w:hAnsi="Times New Roman" w:cs="Times New Roman"/>
              </w:rPr>
              <w:t>А</w:t>
            </w:r>
            <w:r w:rsidRPr="002F2351">
              <w:rPr>
                <w:rFonts w:ascii="Times New Roman" w:hAnsi="Times New Roman" w:cs="Times New Roman"/>
                <w:lang w:val="en-US"/>
              </w:rPr>
              <w:t>. Th8-Th12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  <w:lang w:val="en-US"/>
              </w:rPr>
            </w:pPr>
            <w:r w:rsidRPr="002F2351">
              <w:rPr>
                <w:rFonts w:ascii="Times New Roman" w:hAnsi="Times New Roman" w:cs="Times New Roman"/>
              </w:rPr>
              <w:t>Б</w:t>
            </w:r>
            <w:r w:rsidRPr="002F2351">
              <w:rPr>
                <w:rFonts w:ascii="Times New Roman" w:hAnsi="Times New Roman" w:cs="Times New Roman"/>
                <w:lang w:val="en-US"/>
              </w:rPr>
              <w:t>. C1-C4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  <w:lang w:val="en-US"/>
              </w:rPr>
            </w:pPr>
            <w:r w:rsidRPr="002F2351">
              <w:rPr>
                <w:rFonts w:ascii="Times New Roman" w:hAnsi="Times New Roman" w:cs="Times New Roman"/>
              </w:rPr>
              <w:t>В</w:t>
            </w:r>
            <w:r w:rsidRPr="002F2351">
              <w:rPr>
                <w:rFonts w:ascii="Times New Roman" w:hAnsi="Times New Roman" w:cs="Times New Roman"/>
                <w:lang w:val="en-US"/>
              </w:rPr>
              <w:t>. L3-L4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 xml:space="preserve">Г. </w:t>
            </w:r>
            <w:r w:rsidRPr="002F2351">
              <w:rPr>
                <w:rFonts w:ascii="Times New Roman" w:hAnsi="Times New Roman" w:cs="Times New Roman"/>
                <w:lang w:val="en-US"/>
              </w:rPr>
              <w:t>L</w:t>
            </w:r>
            <w:r w:rsidRPr="002F2351">
              <w:rPr>
                <w:rFonts w:ascii="Times New Roman" w:hAnsi="Times New Roman" w:cs="Times New Roman"/>
              </w:rPr>
              <w:t>5-</w:t>
            </w:r>
            <w:r w:rsidRPr="002F2351">
              <w:rPr>
                <w:rFonts w:ascii="Times New Roman" w:hAnsi="Times New Roman" w:cs="Times New Roman"/>
                <w:lang w:val="en-US"/>
              </w:rPr>
              <w:t>S</w:t>
            </w:r>
            <w:r w:rsidRPr="002F2351">
              <w:rPr>
                <w:rFonts w:ascii="Times New Roman" w:hAnsi="Times New Roman" w:cs="Times New Roman"/>
              </w:rPr>
              <w:t>1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 xml:space="preserve">Д. </w:t>
            </w:r>
            <w:r w:rsidRPr="002F2351">
              <w:rPr>
                <w:rFonts w:ascii="Times New Roman" w:hAnsi="Times New Roman" w:cs="Times New Roman"/>
                <w:lang w:val="en-US"/>
              </w:rPr>
              <w:t>S</w:t>
            </w:r>
            <w:r w:rsidRPr="002F2351">
              <w:rPr>
                <w:rFonts w:ascii="Times New Roman" w:hAnsi="Times New Roman" w:cs="Times New Roman"/>
              </w:rPr>
              <w:t>2-</w:t>
            </w:r>
            <w:r w:rsidRPr="002F2351">
              <w:rPr>
                <w:rFonts w:ascii="Times New Roman" w:hAnsi="Times New Roman" w:cs="Times New Roman"/>
                <w:lang w:val="en-US"/>
              </w:rPr>
              <w:t>S</w:t>
            </w:r>
            <w:r w:rsidRPr="002F2351">
              <w:rPr>
                <w:rFonts w:ascii="Times New Roman" w:hAnsi="Times New Roman" w:cs="Times New Roman"/>
              </w:rPr>
              <w:t>4</w:t>
            </w:r>
          </w:p>
        </w:tc>
      </w:tr>
      <w:tr w:rsidR="00697415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t>26.Для поражения зрительного нерва характерна: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А. Гомонимная гемианопсия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Б. Биназальная гемианопсия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В. Битемпоральная гемианопсия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Г. Амблиопия или амавроз</w:t>
            </w:r>
          </w:p>
        </w:tc>
      </w:tr>
      <w:tr w:rsidR="00697415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t>27. Синдром торсионной дистонии соответствует поражению: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А. Стриарная система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Б. Мозжечок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В. Зрительный бугор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Г. Красное ядро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 xml:space="preserve">Д. Паллидо-нигральная система </w:t>
            </w:r>
          </w:p>
        </w:tc>
      </w:tr>
      <w:tr w:rsidR="00697415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t>28. Синдром тактильной агнозии у правшей возникает при локализации процесса: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А. Нижняя лобная извилина левого полушария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Б. Угловая извилина левого полушария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В. Верхняя височная извилина левого полушария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Г. Нижние отделы постцентральной извилины левого полушария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Д. Верхняя теменная долька</w:t>
            </w:r>
          </w:p>
        </w:tc>
      </w:tr>
      <w:tr w:rsidR="00697415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t>29. Синдром афферентной моторной афазии у правшей возникает при локализации процесса: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А. Нижняя лобная извилина левого полушария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Б. Угловая извилина левого полушария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В. Верхняя височная извилина левого полушария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Г. Нижние отделы постцентральной извилины левого полушария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Д. Верхняя теменная долька</w:t>
            </w:r>
          </w:p>
        </w:tc>
      </w:tr>
      <w:tr w:rsidR="00697415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t>30. Синдром акалькулии у правшей возникает при локализации процесса: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А. Нижняя лобная извилина левого полушария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Б. Угловая извилина левого полушария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В. Верхняя височная извилина левого полушария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Г. Нижние отделы постцентральной извилины левого полушария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Д. Верхняя теменная долька</w:t>
            </w:r>
          </w:p>
        </w:tc>
      </w:tr>
      <w:tr w:rsidR="00697415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t>31. В составе среднего мозга отсутствуют: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А. Красные ядра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lastRenderedPageBreak/>
              <w:t>Б. Ядра блокового нерва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В. Ядра глазодвигательного нерва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 xml:space="preserve">Г. Ядра отводящего нерва </w:t>
            </w:r>
          </w:p>
        </w:tc>
      </w:tr>
      <w:tr w:rsidR="00697415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lastRenderedPageBreak/>
              <w:t>32.Выпадение верхних квадрантов полей зрения наступает при поражении: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А. Наружных отделов зрительного перекреста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Б. Язычной извилины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В. Глубинных отделов теменной доли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 xml:space="preserve">Г. Первичных зрительных центров в таламусе </w:t>
            </w:r>
          </w:p>
        </w:tc>
      </w:tr>
      <w:tr w:rsidR="00697415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t>33. Какой рефлекс не осуществляется лицевым нервом: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А. Мигательный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Б. Корнеальный</w:t>
            </w:r>
            <w:r w:rsidRPr="002F2351">
              <w:rPr>
                <w:rFonts w:ascii="Times New Roman" w:hAnsi="Times New Roman" w:cs="Times New Roman"/>
              </w:rPr>
              <w:br/>
              <w:t>В. Надбровный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 xml:space="preserve">Г. Нижнечелюстной </w:t>
            </w:r>
          </w:p>
        </w:tc>
      </w:tr>
      <w:tr w:rsidR="00697415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t>34. Какой нерв осуществляет парасимпатическую иннервацию гладких мышц глазного яблока: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 xml:space="preserve">А. </w:t>
            </w:r>
            <w:r w:rsidRPr="002F2351">
              <w:rPr>
                <w:rFonts w:ascii="Times New Roman" w:hAnsi="Times New Roman" w:cs="Times New Roman"/>
                <w:lang w:val="en-US"/>
              </w:rPr>
              <w:t>IV</w:t>
            </w:r>
            <w:r w:rsidRPr="002F2351">
              <w:rPr>
                <w:rFonts w:ascii="Times New Roman" w:hAnsi="Times New Roman" w:cs="Times New Roman"/>
              </w:rPr>
              <w:t xml:space="preserve"> нерв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 xml:space="preserve">Б. </w:t>
            </w:r>
            <w:r w:rsidRPr="002F2351">
              <w:rPr>
                <w:rFonts w:ascii="Times New Roman" w:hAnsi="Times New Roman" w:cs="Times New Roman"/>
                <w:lang w:val="en-US"/>
              </w:rPr>
              <w:t>II</w:t>
            </w:r>
            <w:r w:rsidRPr="002F2351">
              <w:rPr>
                <w:rFonts w:ascii="Times New Roman" w:hAnsi="Times New Roman" w:cs="Times New Roman"/>
              </w:rPr>
              <w:t xml:space="preserve"> нерв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 xml:space="preserve">В. </w:t>
            </w:r>
            <w:r w:rsidRPr="002F2351">
              <w:rPr>
                <w:rFonts w:ascii="Times New Roman" w:hAnsi="Times New Roman" w:cs="Times New Roman"/>
                <w:lang w:val="en-US"/>
              </w:rPr>
              <w:t>III</w:t>
            </w:r>
            <w:r w:rsidRPr="002F2351">
              <w:rPr>
                <w:rFonts w:ascii="Times New Roman" w:hAnsi="Times New Roman" w:cs="Times New Roman"/>
              </w:rPr>
              <w:t xml:space="preserve"> нерв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 xml:space="preserve">Г. </w:t>
            </w:r>
            <w:r w:rsidRPr="002F2351">
              <w:rPr>
                <w:rFonts w:ascii="Times New Roman" w:hAnsi="Times New Roman" w:cs="Times New Roman"/>
                <w:lang w:val="en-US"/>
              </w:rPr>
              <w:t>VII</w:t>
            </w:r>
            <w:r w:rsidRPr="002F2351">
              <w:rPr>
                <w:rFonts w:ascii="Times New Roman" w:hAnsi="Times New Roman" w:cs="Times New Roman"/>
              </w:rPr>
              <w:t xml:space="preserve"> нерв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 xml:space="preserve">Д. </w:t>
            </w:r>
            <w:r w:rsidRPr="002F2351">
              <w:rPr>
                <w:rFonts w:ascii="Times New Roman" w:hAnsi="Times New Roman" w:cs="Times New Roman"/>
                <w:lang w:val="en-US"/>
              </w:rPr>
              <w:t>V</w:t>
            </w:r>
            <w:r w:rsidRPr="002F2351">
              <w:rPr>
                <w:rFonts w:ascii="Times New Roman" w:hAnsi="Times New Roman" w:cs="Times New Roman"/>
              </w:rPr>
              <w:t xml:space="preserve"> нерв </w:t>
            </w:r>
          </w:p>
        </w:tc>
      </w:tr>
      <w:tr w:rsidR="00697415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t>35. Тела центральных мотонейронов для мимических мышц, мышц языка располагаются: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А. В верхних отделах прецентральной извилины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Б. В средней лобной извилине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В. В мосту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Г. В нижних отделах прецентральной извилины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 xml:space="preserve">Д. В продолговатом мозге </w:t>
            </w:r>
          </w:p>
        </w:tc>
      </w:tr>
      <w:tr w:rsidR="00697415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t>36. Где находится корковый центр вкусового анализатора: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А. Передний отдел гипоталамуса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Б. Верхняя височная извилина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В. Внутренняя поверхность височной доли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Г. Обонятельная луковица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Д. Лобная доля</w:t>
            </w:r>
          </w:p>
        </w:tc>
      </w:tr>
      <w:tr w:rsidR="00697415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t>37. Где заканчиваются аксоны периферических двигательных нейронов: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А. Межпозвоночные ганглии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Б. Мышечные волокна поперечно-полосатых мышц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В. Ганглии пограничного симпатического ствола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Г. Мышечные волокна гладких мышц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Д. Превертебральные ганглии</w:t>
            </w:r>
          </w:p>
        </w:tc>
      </w:tr>
      <w:tr w:rsidR="00697415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t>38. Где находится корковый центр обоняния: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А. Передний отдел гипоталамуса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Б. Верхняя височная извилина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В. Внутренняя поверхность височной доли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Г. Обонятельная луковица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Д. Лобная доля</w:t>
            </w:r>
          </w:p>
        </w:tc>
      </w:tr>
      <w:tr w:rsidR="00697415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t>39. Ядра ретикулярной формации располагаются во всех перечисленных отделах мозга, кроме: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А. Мозжечка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Б. Продолговатого мозга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В. Моста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Г. Среднего мозга</w:t>
            </w:r>
          </w:p>
        </w:tc>
      </w:tr>
      <w:tr w:rsidR="00697415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lastRenderedPageBreak/>
              <w:t>40. Проекционная корковая область зрительного анализатора находится в: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А. Конвекситальныхотделах височной доли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Б. Медиальных отделах затылочной доли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В. Медиобазальныхотделах лобной доли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Г. Медиальных отделах височной доли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Д. Конвекситальныхотделах затылочной доли</w:t>
            </w:r>
          </w:p>
        </w:tc>
      </w:tr>
      <w:tr w:rsidR="00697415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t>41. Псевдобульбарный синдром возникает при поражении: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А. Добавочного нерва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Б. Языкоглоточного и блуждающего нервов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В. Подъязычного нерва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Г. Корково-ядерного пути с двух сторон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Д. Продолговатого мозга</w:t>
            </w:r>
          </w:p>
        </w:tc>
      </w:tr>
      <w:tr w:rsidR="00697415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t>42. Для постурального тремора характерно: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А. Возникновение при поддержании статической позы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Б. Развитие только при сгибании конечности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В. Появление при попеременных движениях руками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Г. Усиление при целенаправленном движении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Д. Исчезновение при целенаправленных движениях</w:t>
            </w:r>
          </w:p>
        </w:tc>
      </w:tr>
      <w:tr w:rsidR="00697415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t>43. Императивные позывы на мочеиспускание возникают при двустороннем поражении: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А. Передних рогов шейного утолщения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Б. Передних рогов поясничного утолщения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В. Передних канатиков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Г. Задних канатиков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Д. Боковых канатиков</w:t>
            </w:r>
          </w:p>
        </w:tc>
      </w:tr>
      <w:tr w:rsidR="00697415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t>44. При какой локализации поражения выявляются одновременно боли проекционного характера, болевые точки, симптомы натяжения и нарушения чувствительности: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А. Зрительный бугор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Б.Спино-таламический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В. Задний рог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Г. Задняя центральная извилина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Д. Задний корешок</w:t>
            </w:r>
          </w:p>
        </w:tc>
      </w:tr>
      <w:tr w:rsidR="00697415" w:rsidRPr="00413EE6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t>45. Транзиторная глобальная амнезия – это: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А. Прогрессирующие нарушения памяти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Б. Преходящее состояние спутанного сознания с дезориентировкой в месте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В. Кратковременная афазия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Г. Преходящее нарушение памяти на текущие и отдаленные события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Д. Кратковременная утрата сознания</w:t>
            </w:r>
          </w:p>
        </w:tc>
      </w:tr>
      <w:tr w:rsidR="00697415" w:rsidRPr="00413EE6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t xml:space="preserve">46. При нарушении чувствительности в области ладонной поверхности кисти </w:t>
            </w:r>
            <w:r w:rsidRPr="00697415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697415">
              <w:rPr>
                <w:rFonts w:ascii="Times New Roman" w:hAnsi="Times New Roman" w:cs="Times New Roman"/>
                <w:b/>
              </w:rPr>
              <w:t>-</w:t>
            </w:r>
            <w:r w:rsidRPr="00697415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697415">
              <w:rPr>
                <w:rFonts w:ascii="Times New Roman" w:hAnsi="Times New Roman" w:cs="Times New Roman"/>
                <w:b/>
              </w:rPr>
              <w:t>пальцев локализация поражения определяется: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А. Локтевой нерв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Б. Лучевой нерв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В. Срединный нерв</w:t>
            </w:r>
          </w:p>
        </w:tc>
      </w:tr>
      <w:tr w:rsidR="00697415" w:rsidRPr="00E723CC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t>47. В течение суток цереброспинальная жидкость образуется в объеме: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А. 100-200 мл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Б. 200-400 мл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В. 400-600 мл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Г. 600-800 мл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lastRenderedPageBreak/>
              <w:t>Д. более 800 мл</w:t>
            </w:r>
          </w:p>
        </w:tc>
      </w:tr>
      <w:tr w:rsidR="00697415" w:rsidRPr="005B089B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lastRenderedPageBreak/>
              <w:t>48. Центральный отдел автономной нервной системы включает: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А. Гипоталамус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Б. Внутричерепные ганглии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В. Передние рога спинного мозга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Г. Задние рога спинного мозга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Д. Боковые рога спинного мозга</w:t>
            </w:r>
          </w:p>
        </w:tc>
      </w:tr>
      <w:tr w:rsidR="00697415" w:rsidRPr="005B089B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t>49. Гемианопсия возникает при поражении: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А. Переднего бедра внутренней капсулы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Б. Колена внутренней капсулы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В. Переднего отдела заднего бедра внутренней капсулы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Г. Заднего отдела заднего бедра внутренней капсулы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Д. Зрительного нерва</w:t>
            </w:r>
          </w:p>
        </w:tc>
      </w:tr>
      <w:tr w:rsidR="00697415" w:rsidRPr="005B089B" w:rsidTr="00697415">
        <w:tc>
          <w:tcPr>
            <w:tcW w:w="4785" w:type="dxa"/>
          </w:tcPr>
          <w:p w:rsidR="00697415" w:rsidRPr="00697415" w:rsidRDefault="00697415" w:rsidP="0090605C">
            <w:pPr>
              <w:rPr>
                <w:rFonts w:ascii="Times New Roman" w:hAnsi="Times New Roman" w:cs="Times New Roman"/>
                <w:b/>
              </w:rPr>
            </w:pPr>
            <w:r w:rsidRPr="00697415">
              <w:rPr>
                <w:rFonts w:ascii="Times New Roman" w:hAnsi="Times New Roman" w:cs="Times New Roman"/>
                <w:b/>
              </w:rPr>
              <w:t>50. Хирургическое лечение наиболее эффективно при кровоизлиянии в:</w:t>
            </w:r>
          </w:p>
        </w:tc>
        <w:tc>
          <w:tcPr>
            <w:tcW w:w="4786" w:type="dxa"/>
          </w:tcPr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А. Зрительный бугор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Б. Подкорковые ядра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В. Лобную долю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Г. Мозжечок</w:t>
            </w:r>
          </w:p>
          <w:p w:rsidR="00697415" w:rsidRPr="002F2351" w:rsidRDefault="00697415" w:rsidP="0090605C">
            <w:pPr>
              <w:rPr>
                <w:rFonts w:ascii="Times New Roman" w:hAnsi="Times New Roman" w:cs="Times New Roman"/>
              </w:rPr>
            </w:pPr>
            <w:r w:rsidRPr="002F2351">
              <w:rPr>
                <w:rFonts w:ascii="Times New Roman" w:hAnsi="Times New Roman" w:cs="Times New Roman"/>
              </w:rPr>
              <w:t>Д. Височную долю</w:t>
            </w:r>
          </w:p>
        </w:tc>
      </w:tr>
    </w:tbl>
    <w:p w:rsidR="004841BE" w:rsidRDefault="004841BE"/>
    <w:p w:rsidR="00D11376" w:rsidRDefault="00D11376"/>
    <w:p w:rsidR="00D11376" w:rsidRDefault="00D11376"/>
    <w:p w:rsidR="00D11376" w:rsidRDefault="00D11376"/>
    <w:p w:rsidR="00D11376" w:rsidRDefault="00D11376"/>
    <w:p w:rsidR="00D11376" w:rsidRDefault="00D11376"/>
    <w:p w:rsidR="00D11376" w:rsidRDefault="00D11376"/>
    <w:p w:rsidR="00D11376" w:rsidRDefault="00D11376" w:rsidP="00D1137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</w:t>
      </w:r>
    </w:p>
    <w:p w:rsidR="00D11376" w:rsidRDefault="00D11376" w:rsidP="00D11376">
      <w:pPr>
        <w:spacing w:after="0" w:line="240" w:lineRule="auto"/>
        <w:rPr>
          <w:b/>
          <w:sz w:val="18"/>
          <w:szCs w:val="18"/>
        </w:rPr>
      </w:pPr>
      <w:r w:rsidRPr="00DF5B3C">
        <w:rPr>
          <w:b/>
          <w:sz w:val="18"/>
          <w:szCs w:val="18"/>
        </w:rPr>
        <w:t xml:space="preserve">                                                                                        </w:t>
      </w:r>
      <w:r>
        <w:rPr>
          <w:b/>
          <w:sz w:val="18"/>
          <w:szCs w:val="18"/>
        </w:rPr>
        <w:t xml:space="preserve">                              </w:t>
      </w:r>
    </w:p>
    <w:p w:rsidR="00D11376" w:rsidRDefault="00D11376" w:rsidP="00D11376">
      <w:pPr>
        <w:spacing w:after="0" w:line="240" w:lineRule="auto"/>
        <w:rPr>
          <w:b/>
          <w:sz w:val="18"/>
          <w:szCs w:val="18"/>
        </w:rPr>
      </w:pPr>
    </w:p>
    <w:p w:rsidR="00D11376" w:rsidRDefault="00D11376" w:rsidP="00D11376">
      <w:pPr>
        <w:spacing w:after="0" w:line="240" w:lineRule="auto"/>
        <w:rPr>
          <w:b/>
          <w:sz w:val="18"/>
          <w:szCs w:val="18"/>
        </w:rPr>
      </w:pPr>
    </w:p>
    <w:p w:rsidR="00D11376" w:rsidRDefault="00D11376" w:rsidP="00D11376">
      <w:pPr>
        <w:spacing w:after="0" w:line="240" w:lineRule="auto"/>
        <w:rPr>
          <w:b/>
          <w:sz w:val="18"/>
          <w:szCs w:val="18"/>
        </w:rPr>
      </w:pPr>
    </w:p>
    <w:p w:rsidR="00D11376" w:rsidRDefault="00D11376" w:rsidP="00D11376">
      <w:pPr>
        <w:spacing w:after="0" w:line="240" w:lineRule="auto"/>
        <w:rPr>
          <w:b/>
          <w:sz w:val="18"/>
          <w:szCs w:val="18"/>
        </w:rPr>
      </w:pPr>
    </w:p>
    <w:p w:rsidR="00D11376" w:rsidRDefault="00D11376" w:rsidP="00D11376">
      <w:pPr>
        <w:spacing w:after="0" w:line="240" w:lineRule="auto"/>
        <w:rPr>
          <w:b/>
          <w:sz w:val="18"/>
          <w:szCs w:val="18"/>
        </w:rPr>
      </w:pPr>
    </w:p>
    <w:p w:rsidR="00D11376" w:rsidRDefault="00D11376" w:rsidP="00D11376">
      <w:pPr>
        <w:spacing w:after="0" w:line="240" w:lineRule="auto"/>
        <w:rPr>
          <w:b/>
          <w:sz w:val="18"/>
          <w:szCs w:val="18"/>
        </w:rPr>
      </w:pPr>
    </w:p>
    <w:p w:rsidR="00D11376" w:rsidRDefault="00D11376" w:rsidP="00D11376">
      <w:pPr>
        <w:spacing w:after="0" w:line="240" w:lineRule="auto"/>
        <w:rPr>
          <w:b/>
          <w:sz w:val="18"/>
          <w:szCs w:val="18"/>
        </w:rPr>
      </w:pPr>
    </w:p>
    <w:p w:rsidR="00D11376" w:rsidRDefault="00D11376" w:rsidP="00D11376">
      <w:pPr>
        <w:spacing w:after="0" w:line="240" w:lineRule="auto"/>
        <w:rPr>
          <w:b/>
          <w:sz w:val="18"/>
          <w:szCs w:val="18"/>
        </w:rPr>
      </w:pPr>
    </w:p>
    <w:p w:rsidR="00D11376" w:rsidRDefault="00D11376" w:rsidP="00D11376">
      <w:pPr>
        <w:spacing w:after="0" w:line="240" w:lineRule="auto"/>
        <w:rPr>
          <w:b/>
          <w:sz w:val="18"/>
          <w:szCs w:val="18"/>
        </w:rPr>
      </w:pPr>
    </w:p>
    <w:p w:rsidR="00D11376" w:rsidRDefault="00D11376" w:rsidP="00D11376">
      <w:pPr>
        <w:spacing w:after="0" w:line="240" w:lineRule="auto"/>
        <w:rPr>
          <w:b/>
          <w:sz w:val="18"/>
          <w:szCs w:val="18"/>
        </w:rPr>
      </w:pPr>
    </w:p>
    <w:p w:rsidR="00D11376" w:rsidRPr="00DF5B3C" w:rsidRDefault="00D11376" w:rsidP="00D11376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 w:rsidRPr="00DF5B3C">
        <w:rPr>
          <w:b/>
          <w:sz w:val="18"/>
          <w:szCs w:val="18"/>
        </w:rPr>
        <w:t xml:space="preserve">  Государственное Образовательное Учреждение </w:t>
      </w:r>
    </w:p>
    <w:p w:rsidR="00D11376" w:rsidRPr="00DF5B3C" w:rsidRDefault="00D11376" w:rsidP="00D11376">
      <w:pPr>
        <w:spacing w:after="0" w:line="240" w:lineRule="auto"/>
        <w:jc w:val="center"/>
        <w:rPr>
          <w:b/>
          <w:sz w:val="18"/>
          <w:szCs w:val="18"/>
        </w:rPr>
      </w:pPr>
      <w:r w:rsidRPr="00DF5B3C">
        <w:rPr>
          <w:b/>
          <w:sz w:val="18"/>
          <w:szCs w:val="18"/>
        </w:rPr>
        <w:t xml:space="preserve">Высшего Профессионального Образования </w:t>
      </w:r>
    </w:p>
    <w:p w:rsidR="00D11376" w:rsidRPr="00DF5B3C" w:rsidRDefault="00D11376" w:rsidP="00D11376">
      <w:pPr>
        <w:spacing w:after="0" w:line="240" w:lineRule="auto"/>
        <w:jc w:val="center"/>
        <w:rPr>
          <w:b/>
          <w:sz w:val="18"/>
          <w:szCs w:val="18"/>
        </w:rPr>
      </w:pPr>
      <w:r w:rsidRPr="00DF5B3C">
        <w:rPr>
          <w:b/>
          <w:sz w:val="18"/>
          <w:szCs w:val="18"/>
        </w:rPr>
        <w:t>Башкирский государственный медицинский университет</w:t>
      </w:r>
    </w:p>
    <w:p w:rsidR="00D11376" w:rsidRPr="00DF5B3C" w:rsidRDefault="00D11376" w:rsidP="00D11376">
      <w:pPr>
        <w:spacing w:after="0" w:line="240" w:lineRule="auto"/>
        <w:jc w:val="center"/>
        <w:rPr>
          <w:b/>
          <w:sz w:val="18"/>
          <w:szCs w:val="18"/>
        </w:rPr>
      </w:pPr>
      <w:r w:rsidRPr="00DF5B3C">
        <w:rPr>
          <w:b/>
          <w:sz w:val="18"/>
          <w:szCs w:val="18"/>
        </w:rPr>
        <w:t>Федерального агентства по здравоохранению и социальному развитию</w:t>
      </w:r>
    </w:p>
    <w:p w:rsidR="00D11376" w:rsidRPr="00DF5B3C" w:rsidRDefault="00D11376" w:rsidP="00D11376">
      <w:pPr>
        <w:spacing w:after="0" w:line="240" w:lineRule="auto"/>
        <w:jc w:val="center"/>
        <w:rPr>
          <w:b/>
          <w:sz w:val="18"/>
          <w:szCs w:val="18"/>
        </w:rPr>
      </w:pPr>
      <w:r w:rsidRPr="00DF5B3C">
        <w:rPr>
          <w:b/>
          <w:sz w:val="18"/>
          <w:szCs w:val="18"/>
        </w:rPr>
        <w:t>Институт последипломного образования</w:t>
      </w:r>
    </w:p>
    <w:p w:rsidR="00D11376" w:rsidRPr="00DF5B3C" w:rsidRDefault="00D11376" w:rsidP="00D11376">
      <w:pPr>
        <w:spacing w:after="0" w:line="240" w:lineRule="auto"/>
        <w:jc w:val="center"/>
        <w:rPr>
          <w:sz w:val="18"/>
          <w:szCs w:val="18"/>
        </w:rPr>
      </w:pPr>
      <w:r w:rsidRPr="00DF5B3C">
        <w:rPr>
          <w:b/>
          <w:sz w:val="18"/>
          <w:szCs w:val="18"/>
        </w:rPr>
        <w:t>Кафедра неврологии и нейрохирургии</w:t>
      </w:r>
    </w:p>
    <w:p w:rsidR="00D11376" w:rsidRPr="00DF5B3C" w:rsidRDefault="00D11376" w:rsidP="00D11376">
      <w:pPr>
        <w:spacing w:after="0" w:line="240" w:lineRule="auto"/>
        <w:rPr>
          <w:rStyle w:val="FontStyle12"/>
        </w:rPr>
      </w:pPr>
      <w:r w:rsidRPr="00DF5B3C">
        <w:t xml:space="preserve">                </w:t>
      </w:r>
    </w:p>
    <w:p w:rsidR="00D11376" w:rsidRDefault="00D11376" w:rsidP="00D11376">
      <w:pPr>
        <w:pStyle w:val="Style3"/>
        <w:widowControl/>
        <w:tabs>
          <w:tab w:val="left" w:pos="197"/>
        </w:tabs>
        <w:jc w:val="left"/>
        <w:rPr>
          <w:rStyle w:val="FontStyle13"/>
        </w:rPr>
      </w:pPr>
      <w:r>
        <w:rPr>
          <w:rStyle w:val="FontStyle13"/>
        </w:rPr>
        <w:t>1.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Первичным источником метастатических опухолей ЦНС чаще является рак:</w:t>
      </w:r>
      <w:r w:rsidRPr="00127316">
        <w:rPr>
          <w:rStyle w:val="FontStyle14"/>
        </w:rPr>
        <w:t xml:space="preserve"> </w:t>
      </w:r>
      <w:r>
        <w:rPr>
          <w:rStyle w:val="FontStyle14"/>
        </w:rPr>
        <w:t xml:space="preserve">                                                                         </w:t>
      </w:r>
      <w:r>
        <w:rPr>
          <w:rStyle w:val="FontStyle13"/>
        </w:rPr>
        <w:t>7.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При альтернирующем синдроме Мийара - Гублера очаг находится в:</w:t>
      </w:r>
    </w:p>
    <w:p w:rsidR="00D11376" w:rsidRDefault="00D11376" w:rsidP="00D11376">
      <w:pPr>
        <w:pStyle w:val="Style2"/>
        <w:widowControl/>
        <w:tabs>
          <w:tab w:val="left" w:pos="917"/>
        </w:tabs>
        <w:spacing w:line="226" w:lineRule="exact"/>
        <w:ind w:left="720"/>
        <w:rPr>
          <w:rStyle w:val="FontStyle13"/>
        </w:rPr>
      </w:pPr>
      <w:r>
        <w:rPr>
          <w:rStyle w:val="FontStyle13"/>
        </w:rPr>
        <w:t>а)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легких</w:t>
      </w:r>
      <w:r w:rsidRPr="00127316">
        <w:rPr>
          <w:rStyle w:val="FontStyle14"/>
        </w:rPr>
        <w:t xml:space="preserve"> </w:t>
      </w:r>
      <w:r>
        <w:rPr>
          <w:rStyle w:val="FontStyle14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Style w:val="FontStyle13"/>
        </w:rPr>
        <w:t>а) основании ножки мозга</w:t>
      </w:r>
    </w:p>
    <w:p w:rsidR="00D11376" w:rsidRDefault="00D11376" w:rsidP="00D11376">
      <w:pPr>
        <w:pStyle w:val="Style2"/>
        <w:widowControl/>
        <w:tabs>
          <w:tab w:val="left" w:pos="917"/>
        </w:tabs>
        <w:spacing w:line="226" w:lineRule="exact"/>
        <w:ind w:left="715"/>
        <w:rPr>
          <w:rStyle w:val="FontStyle13"/>
        </w:rPr>
      </w:pPr>
      <w:r>
        <w:rPr>
          <w:rStyle w:val="FontStyle13"/>
        </w:rPr>
        <w:t>б)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 xml:space="preserve">желудка                                                                                                                                                                                              </w:t>
      </w:r>
      <w:r w:rsidRPr="001C62EF">
        <w:rPr>
          <w:rStyle w:val="FontStyle14"/>
        </w:rPr>
        <w:t xml:space="preserve"> </w:t>
      </w:r>
      <w:r>
        <w:rPr>
          <w:rStyle w:val="FontStyle13"/>
        </w:rPr>
        <w:t>б)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заднебоковом отделе продолговатого мозга</w:t>
      </w:r>
    </w:p>
    <w:p w:rsidR="00D11376" w:rsidRDefault="00D11376" w:rsidP="00D11376">
      <w:pPr>
        <w:pStyle w:val="Style2"/>
        <w:widowControl/>
        <w:tabs>
          <w:tab w:val="left" w:pos="917"/>
        </w:tabs>
        <w:spacing w:line="226" w:lineRule="exact"/>
        <w:ind w:left="720"/>
        <w:rPr>
          <w:rStyle w:val="FontStyle13"/>
        </w:rPr>
      </w:pPr>
      <w:r>
        <w:rPr>
          <w:rStyle w:val="FontStyle13"/>
        </w:rPr>
        <w:t>в)грудной железы                                                                                                                                                                                   в)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области красного ядра</w:t>
      </w:r>
    </w:p>
    <w:p w:rsidR="00D11376" w:rsidRDefault="00D11376" w:rsidP="00D11376">
      <w:pPr>
        <w:pStyle w:val="Style2"/>
        <w:widowControl/>
        <w:tabs>
          <w:tab w:val="left" w:pos="917"/>
        </w:tabs>
        <w:spacing w:line="226" w:lineRule="exact"/>
        <w:ind w:left="710"/>
        <w:rPr>
          <w:rStyle w:val="FontStyle13"/>
        </w:rPr>
      </w:pPr>
      <w:r>
        <w:rPr>
          <w:rStyle w:val="FontStyle13"/>
        </w:rPr>
        <w:t>г)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матки                                                                                                                                                                                                   г)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основании  нижней части моста мозга</w:t>
      </w:r>
    </w:p>
    <w:p w:rsidR="00D11376" w:rsidRDefault="00D11376" w:rsidP="00D11376">
      <w:pPr>
        <w:pStyle w:val="Style2"/>
        <w:widowControl/>
        <w:tabs>
          <w:tab w:val="left" w:pos="917"/>
        </w:tabs>
        <w:spacing w:line="226" w:lineRule="exact"/>
        <w:ind w:left="710"/>
        <w:rPr>
          <w:rStyle w:val="FontStyle13"/>
        </w:rPr>
      </w:pPr>
      <w:r>
        <w:rPr>
          <w:rStyle w:val="FontStyle13"/>
        </w:rPr>
        <w:t>д)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предстательной железы                                                                                                                                            8.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При отравлении аминазином наблюдается</w:t>
      </w:r>
    </w:p>
    <w:p w:rsidR="00D11376" w:rsidRDefault="00D11376" w:rsidP="00D11376">
      <w:pPr>
        <w:pStyle w:val="Style7"/>
        <w:widowControl/>
        <w:ind w:right="3226"/>
        <w:rPr>
          <w:rStyle w:val="FontStyle13"/>
        </w:rPr>
      </w:pPr>
      <w:r>
        <w:rPr>
          <w:rStyle w:val="FontStyle13"/>
        </w:rPr>
        <w:t>2.Морфиноподобное действие оказывают все перечисленные наркотические                                                                                            а) снижение остроты зрения вещества, кроме                                                                                                                                                                        б) диплопия</w:t>
      </w:r>
    </w:p>
    <w:p w:rsidR="00D11376" w:rsidRDefault="00D11376" w:rsidP="00D11376">
      <w:pPr>
        <w:pStyle w:val="Style2"/>
        <w:widowControl/>
        <w:tabs>
          <w:tab w:val="left" w:pos="922"/>
        </w:tabs>
        <w:spacing w:line="226" w:lineRule="exact"/>
        <w:ind w:left="720"/>
        <w:rPr>
          <w:rStyle w:val="FontStyle13"/>
        </w:rPr>
      </w:pPr>
      <w:r>
        <w:rPr>
          <w:rStyle w:val="FontStyle13"/>
        </w:rPr>
        <w:t>а) промедола                                                                                                                                                                                         в) парез взора вверх</w:t>
      </w:r>
    </w:p>
    <w:p w:rsidR="00D11376" w:rsidRDefault="00D11376" w:rsidP="00D11376">
      <w:pPr>
        <w:pStyle w:val="Style2"/>
        <w:widowControl/>
        <w:tabs>
          <w:tab w:val="left" w:pos="922"/>
        </w:tabs>
        <w:spacing w:line="226" w:lineRule="exact"/>
        <w:ind w:left="720"/>
        <w:rPr>
          <w:rStyle w:val="FontStyle13"/>
        </w:rPr>
      </w:pPr>
      <w:r>
        <w:rPr>
          <w:rStyle w:val="FontStyle13"/>
        </w:rPr>
        <w:t>б) опия                                                                                                                                                                                                  г)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мидриаз</w:t>
      </w:r>
    </w:p>
    <w:p w:rsidR="00D11376" w:rsidRDefault="00D11376" w:rsidP="00D11376">
      <w:pPr>
        <w:pStyle w:val="Style2"/>
        <w:widowControl/>
        <w:tabs>
          <w:tab w:val="left" w:pos="917"/>
        </w:tabs>
        <w:spacing w:line="226" w:lineRule="exact"/>
        <w:ind w:left="720"/>
        <w:rPr>
          <w:rStyle w:val="FontStyle13"/>
        </w:rPr>
      </w:pPr>
      <w:r>
        <w:rPr>
          <w:rStyle w:val="FontStyle13"/>
        </w:rPr>
        <w:t>в)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пантопона                                                                                                                                                                                         д)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миоз</w:t>
      </w:r>
    </w:p>
    <w:p w:rsidR="00D11376" w:rsidRDefault="00D11376" w:rsidP="00D11376">
      <w:pPr>
        <w:pStyle w:val="Style2"/>
        <w:widowControl/>
        <w:tabs>
          <w:tab w:val="left" w:pos="917"/>
        </w:tabs>
        <w:spacing w:line="226" w:lineRule="exact"/>
        <w:ind w:left="715"/>
        <w:rPr>
          <w:rStyle w:val="FontStyle13"/>
        </w:rPr>
      </w:pPr>
      <w:r>
        <w:rPr>
          <w:rStyle w:val="FontStyle13"/>
        </w:rPr>
        <w:t>г)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кодеина                                                                                                                                                                      9.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Цилиоспинальный центр расположен в боковых рогах спинного</w:t>
      </w:r>
    </w:p>
    <w:p w:rsidR="00D11376" w:rsidRDefault="00D11376" w:rsidP="00D11376">
      <w:pPr>
        <w:pStyle w:val="Style3"/>
        <w:widowControl/>
        <w:tabs>
          <w:tab w:val="left" w:pos="211"/>
        </w:tabs>
        <w:rPr>
          <w:rStyle w:val="FontStyle13"/>
        </w:rPr>
      </w:pPr>
      <w:r>
        <w:rPr>
          <w:rStyle w:val="FontStyle13"/>
        </w:rPr>
        <w:t xml:space="preserve">               д)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морехуаны                                                                                                                                                                       мозга на уровне сегментов:</w:t>
      </w:r>
    </w:p>
    <w:p w:rsidR="00D11376" w:rsidRDefault="00D11376" w:rsidP="00D11376">
      <w:pPr>
        <w:pStyle w:val="Style2"/>
        <w:widowControl/>
        <w:tabs>
          <w:tab w:val="left" w:pos="917"/>
        </w:tabs>
        <w:spacing w:before="5" w:line="226" w:lineRule="exact"/>
        <w:rPr>
          <w:rStyle w:val="FontStyle13"/>
        </w:rPr>
      </w:pPr>
      <w:r>
        <w:rPr>
          <w:rStyle w:val="FontStyle13"/>
        </w:rPr>
        <w:t>3.Симптомокомплекс тревожного ожидания неудачи наиболее                                                                                                                  а)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С6 - С7</w:t>
      </w:r>
    </w:p>
    <w:p w:rsidR="00D11376" w:rsidRDefault="00D11376" w:rsidP="00D11376">
      <w:pPr>
        <w:pStyle w:val="Style2"/>
        <w:widowControl/>
        <w:tabs>
          <w:tab w:val="left" w:pos="917"/>
        </w:tabs>
        <w:spacing w:line="226" w:lineRule="exact"/>
        <w:rPr>
          <w:rStyle w:val="FontStyle13"/>
        </w:rPr>
      </w:pPr>
      <w:r>
        <w:rPr>
          <w:rStyle w:val="FontStyle13"/>
        </w:rPr>
        <w:t xml:space="preserve"> характерен для следующей формы невроза                                                                                                                                                  </w:t>
      </w:r>
      <w:r w:rsidRPr="001C62EF">
        <w:rPr>
          <w:rStyle w:val="FontStyle14"/>
        </w:rPr>
        <w:t xml:space="preserve"> </w:t>
      </w:r>
      <w:r>
        <w:rPr>
          <w:rStyle w:val="FontStyle13"/>
        </w:rPr>
        <w:t>б)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С7-С8</w:t>
      </w:r>
    </w:p>
    <w:p w:rsidR="00D11376" w:rsidRDefault="00D11376" w:rsidP="00D11376">
      <w:pPr>
        <w:pStyle w:val="Style2"/>
        <w:widowControl/>
        <w:tabs>
          <w:tab w:val="left" w:pos="912"/>
        </w:tabs>
        <w:spacing w:line="226" w:lineRule="exact"/>
        <w:ind w:left="715"/>
        <w:rPr>
          <w:rStyle w:val="FontStyle13"/>
        </w:rPr>
      </w:pPr>
      <w:r>
        <w:rPr>
          <w:rStyle w:val="FontStyle13"/>
        </w:rPr>
        <w:t>а)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 xml:space="preserve">неврастении                                                                                                                                                                                   </w:t>
      </w:r>
      <w:r w:rsidRPr="001C62EF">
        <w:rPr>
          <w:b/>
        </w:rPr>
        <w:t xml:space="preserve"> </w:t>
      </w:r>
      <w:r w:rsidRPr="003C2528">
        <w:rPr>
          <w:rStyle w:val="FontStyle11"/>
        </w:rPr>
        <w:t>в)</w:t>
      </w:r>
      <w:r>
        <w:rPr>
          <w:rStyle w:val="FontStyle11"/>
          <w:sz w:val="20"/>
          <w:szCs w:val="20"/>
        </w:rPr>
        <w:t xml:space="preserve"> </w:t>
      </w:r>
      <w:r>
        <w:rPr>
          <w:rStyle w:val="FontStyle13"/>
        </w:rPr>
        <w:t>С8-Т2</w:t>
      </w:r>
    </w:p>
    <w:p w:rsidR="00D11376" w:rsidRDefault="00D11376" w:rsidP="00D11376">
      <w:pPr>
        <w:pStyle w:val="Style2"/>
        <w:widowControl/>
        <w:tabs>
          <w:tab w:val="left" w:pos="912"/>
        </w:tabs>
        <w:spacing w:line="226" w:lineRule="exact"/>
        <w:ind w:left="715"/>
        <w:rPr>
          <w:rStyle w:val="FontStyle13"/>
        </w:rPr>
      </w:pPr>
      <w:r>
        <w:rPr>
          <w:rStyle w:val="FontStyle13"/>
        </w:rPr>
        <w:t>б)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навязчивых состояний</w:t>
      </w:r>
      <w:r>
        <w:rPr>
          <w:rStyle w:val="FontStyle14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Style w:val="FontStyle13"/>
        </w:rPr>
        <w:t>г)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ТЗ - Т4</w:t>
      </w:r>
    </w:p>
    <w:p w:rsidR="00D11376" w:rsidRDefault="00D11376" w:rsidP="00D11376">
      <w:pPr>
        <w:pStyle w:val="Style3"/>
        <w:widowControl/>
        <w:tabs>
          <w:tab w:val="left" w:pos="312"/>
        </w:tabs>
        <w:jc w:val="left"/>
        <w:rPr>
          <w:rStyle w:val="FontStyle13"/>
        </w:rPr>
      </w:pPr>
      <w:r>
        <w:rPr>
          <w:rStyle w:val="FontStyle13"/>
        </w:rPr>
        <w:t xml:space="preserve">                в)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истерии                                                                                                                                                                   10.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Для купирования приступа мигрени наиболее эффективны препараты</w:t>
      </w:r>
    </w:p>
    <w:p w:rsidR="00D11376" w:rsidRDefault="00D11376" w:rsidP="00D11376">
      <w:pPr>
        <w:pStyle w:val="Style2"/>
        <w:widowControl/>
        <w:tabs>
          <w:tab w:val="left" w:pos="912"/>
        </w:tabs>
        <w:spacing w:line="226" w:lineRule="exact"/>
        <w:ind w:left="715"/>
        <w:rPr>
          <w:rStyle w:val="FontStyle13"/>
        </w:rPr>
      </w:pPr>
      <w:r>
        <w:rPr>
          <w:rStyle w:val="FontStyle13"/>
        </w:rPr>
        <w:t>г)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невротической депрессии</w:t>
      </w:r>
      <w:r w:rsidRPr="001C62EF">
        <w:rPr>
          <w:rStyle w:val="FontStyle14"/>
        </w:rPr>
        <w:t xml:space="preserve"> </w:t>
      </w:r>
      <w:r>
        <w:rPr>
          <w:rStyle w:val="FontStyle14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Style w:val="FontStyle13"/>
        </w:rPr>
        <w:t>а)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эрготамина</w:t>
      </w:r>
    </w:p>
    <w:p w:rsidR="00D11376" w:rsidRDefault="00D11376" w:rsidP="00D11376">
      <w:pPr>
        <w:pStyle w:val="Style2"/>
        <w:widowControl/>
        <w:tabs>
          <w:tab w:val="left" w:pos="912"/>
        </w:tabs>
        <w:spacing w:line="226" w:lineRule="exact"/>
        <w:rPr>
          <w:rStyle w:val="FontStyle13"/>
        </w:rPr>
      </w:pPr>
      <w:r>
        <w:rPr>
          <w:rStyle w:val="FontStyle13"/>
        </w:rPr>
        <w:t>4.При пневмококковой пневмонии наиболее частым неврологическим                                                                                                     б)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анальгетики</w:t>
      </w:r>
      <w:r>
        <w:rPr>
          <w:rStyle w:val="FontStyle13"/>
        </w:rPr>
        <w:br/>
        <w:t>осложнением является</w:t>
      </w:r>
      <w:r>
        <w:rPr>
          <w:rStyle w:val="FontStyle14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rStyle w:val="FontStyle13"/>
        </w:rPr>
        <w:t>в)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антигистаминовые</w:t>
      </w:r>
    </w:p>
    <w:p w:rsidR="00D11376" w:rsidRDefault="00D11376" w:rsidP="00D11376">
      <w:pPr>
        <w:pStyle w:val="Style2"/>
        <w:widowControl/>
        <w:tabs>
          <w:tab w:val="left" w:pos="922"/>
        </w:tabs>
        <w:spacing w:line="226" w:lineRule="exact"/>
        <w:ind w:left="715"/>
        <w:rPr>
          <w:rStyle w:val="FontStyle13"/>
        </w:rPr>
      </w:pPr>
      <w:r>
        <w:rPr>
          <w:rStyle w:val="FontStyle13"/>
        </w:rPr>
        <w:t>а)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полинейропатия</w:t>
      </w:r>
      <w:r>
        <w:rPr>
          <w:rStyle w:val="FontStyle1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Style w:val="FontStyle13"/>
        </w:rPr>
        <w:t>г)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антисеротониновые</w:t>
      </w:r>
    </w:p>
    <w:p w:rsidR="00D11376" w:rsidRDefault="00D11376" w:rsidP="00D11376">
      <w:pPr>
        <w:pStyle w:val="Style2"/>
        <w:widowControl/>
        <w:tabs>
          <w:tab w:val="left" w:pos="922"/>
        </w:tabs>
        <w:spacing w:line="226" w:lineRule="exact"/>
        <w:ind w:left="710"/>
        <w:rPr>
          <w:rStyle w:val="FontStyle13"/>
        </w:rPr>
      </w:pPr>
      <w:r>
        <w:rPr>
          <w:rStyle w:val="FontStyle13"/>
        </w:rPr>
        <w:t>б)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миелопатия                                                                                                                                                             11.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Компьютерная томография мозга противопоказана, если у больного с</w:t>
      </w:r>
    </w:p>
    <w:p w:rsidR="00D11376" w:rsidRDefault="00D11376" w:rsidP="00D11376">
      <w:pPr>
        <w:pStyle w:val="Style4"/>
        <w:widowControl/>
        <w:ind w:left="715" w:right="4435"/>
        <w:jc w:val="left"/>
        <w:rPr>
          <w:rStyle w:val="FontStyle13"/>
        </w:rPr>
      </w:pPr>
      <w:r>
        <w:rPr>
          <w:rStyle w:val="FontStyle13"/>
        </w:rPr>
        <w:t>в) энцефалопатия                                                                                                                                       поражением головного мозга</w:t>
      </w:r>
    </w:p>
    <w:p w:rsidR="00D11376" w:rsidRDefault="00D11376" w:rsidP="00D11376">
      <w:pPr>
        <w:pStyle w:val="Style2"/>
        <w:widowControl/>
        <w:tabs>
          <w:tab w:val="left" w:pos="902"/>
        </w:tabs>
        <w:spacing w:line="226" w:lineRule="exact"/>
        <w:ind w:left="710"/>
        <w:rPr>
          <w:rStyle w:val="FontStyle13"/>
        </w:rPr>
      </w:pPr>
      <w:r>
        <w:rPr>
          <w:rStyle w:val="FontStyle13"/>
        </w:rPr>
        <w:t>г) менингит</w:t>
      </w:r>
      <w:r w:rsidRPr="002D71F4">
        <w:rPr>
          <w:rStyle w:val="FontStyle14"/>
        </w:rPr>
        <w:t xml:space="preserve"> </w:t>
      </w:r>
      <w:r>
        <w:rPr>
          <w:rStyle w:val="FontStyle14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>
        <w:rPr>
          <w:rStyle w:val="FontStyle13"/>
        </w:rPr>
        <w:t>а)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диагностирован инфаркт миокарда</w:t>
      </w:r>
    </w:p>
    <w:p w:rsidR="00D11376" w:rsidRDefault="00D11376" w:rsidP="00D11376">
      <w:pPr>
        <w:pStyle w:val="Style2"/>
        <w:widowControl/>
        <w:tabs>
          <w:tab w:val="left" w:pos="902"/>
        </w:tabs>
        <w:spacing w:before="5" w:line="226" w:lineRule="exact"/>
        <w:rPr>
          <w:rStyle w:val="FontStyle13"/>
        </w:rPr>
      </w:pPr>
      <w:r>
        <w:rPr>
          <w:rStyle w:val="FontStyle13"/>
        </w:rPr>
        <w:t xml:space="preserve">5.Ранними формами неврологических осложнений при заболевании печени                                                                                          </w:t>
      </w:r>
      <w:r w:rsidRPr="002D71F4">
        <w:rPr>
          <w:rStyle w:val="FontStyle14"/>
        </w:rPr>
        <w:t xml:space="preserve"> </w:t>
      </w:r>
      <w:r>
        <w:rPr>
          <w:rStyle w:val="FontStyle13"/>
        </w:rPr>
        <w:t>б)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появились признаки поражения ствола</w:t>
      </w:r>
      <w:r>
        <w:rPr>
          <w:rStyle w:val="FontStyle13"/>
        </w:rPr>
        <w:br/>
        <w:t xml:space="preserve">являются                                                                                                                                                                                                            </w:t>
      </w:r>
      <w:r w:rsidRPr="002D71F4">
        <w:rPr>
          <w:rStyle w:val="FontStyle14"/>
        </w:rPr>
        <w:t xml:space="preserve"> </w:t>
      </w:r>
      <w:r>
        <w:rPr>
          <w:rStyle w:val="FontStyle13"/>
        </w:rPr>
        <w:t>в)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бессознательное состояние</w:t>
      </w:r>
    </w:p>
    <w:p w:rsidR="00D11376" w:rsidRDefault="00D11376" w:rsidP="00D11376">
      <w:pPr>
        <w:pStyle w:val="Style2"/>
        <w:widowControl/>
        <w:tabs>
          <w:tab w:val="left" w:pos="907"/>
        </w:tabs>
        <w:spacing w:line="226" w:lineRule="exact"/>
        <w:ind w:left="710"/>
        <w:rPr>
          <w:rStyle w:val="FontStyle13"/>
        </w:rPr>
      </w:pPr>
      <w:r>
        <w:rPr>
          <w:rStyle w:val="FontStyle13"/>
        </w:rPr>
        <w:t>а)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экстрапирамидные нарушения</w:t>
      </w:r>
      <w:r w:rsidRPr="002D71F4">
        <w:rPr>
          <w:rStyle w:val="FontStyle14"/>
        </w:rPr>
        <w:t xml:space="preserve"> </w:t>
      </w:r>
      <w:r>
        <w:rPr>
          <w:rStyle w:val="FontStyle14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Style w:val="FontStyle13"/>
        </w:rPr>
        <w:t>г)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лучевая болезнь</w:t>
      </w:r>
    </w:p>
    <w:p w:rsidR="00D11376" w:rsidRDefault="00D11376" w:rsidP="00D11376">
      <w:pPr>
        <w:pStyle w:val="Style2"/>
        <w:widowControl/>
        <w:tabs>
          <w:tab w:val="left" w:pos="907"/>
        </w:tabs>
        <w:spacing w:line="226" w:lineRule="exact"/>
        <w:ind w:left="706"/>
        <w:rPr>
          <w:rStyle w:val="FontStyle13"/>
        </w:rPr>
      </w:pPr>
      <w:r>
        <w:rPr>
          <w:rStyle w:val="FontStyle13"/>
        </w:rPr>
        <w:t>б)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нарушения психики                                                                                                                                               12.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Для коррекции падения сердечной деятельности при острой тяжелой</w:t>
      </w:r>
    </w:p>
    <w:p w:rsidR="00D11376" w:rsidRDefault="00D11376" w:rsidP="00D11376">
      <w:pPr>
        <w:pStyle w:val="Style2"/>
        <w:widowControl/>
        <w:tabs>
          <w:tab w:val="left" w:pos="907"/>
        </w:tabs>
        <w:spacing w:line="226" w:lineRule="exact"/>
        <w:ind w:left="706"/>
        <w:rPr>
          <w:rStyle w:val="FontStyle13"/>
        </w:rPr>
      </w:pPr>
      <w:r>
        <w:rPr>
          <w:rStyle w:val="FontStyle13"/>
        </w:rPr>
        <w:t>в)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 xml:space="preserve">неврастенический синдром                                                                                                                                     </w:t>
      </w:r>
      <w:r w:rsidRPr="002D71F4">
        <w:rPr>
          <w:rStyle w:val="FontStyle14"/>
        </w:rPr>
        <w:t xml:space="preserve"> </w:t>
      </w:r>
      <w:r>
        <w:rPr>
          <w:rStyle w:val="FontStyle13"/>
        </w:rPr>
        <w:t>черепно-мозговой травме целесообразно назначить</w:t>
      </w:r>
    </w:p>
    <w:p w:rsidR="00D11376" w:rsidRPr="00127316" w:rsidRDefault="00D11376" w:rsidP="00D11376">
      <w:pPr>
        <w:pStyle w:val="Style2"/>
        <w:widowControl/>
        <w:tabs>
          <w:tab w:val="left" w:pos="907"/>
        </w:tabs>
        <w:spacing w:line="226" w:lineRule="exact"/>
        <w:ind w:left="706"/>
        <w:rPr>
          <w:rStyle w:val="FontStyle12"/>
          <w:b w:val="0"/>
          <w:bCs w:val="0"/>
        </w:rPr>
      </w:pPr>
      <w:r>
        <w:rPr>
          <w:rStyle w:val="FontStyle13"/>
        </w:rPr>
        <w:t>г)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полинейропатия                                                                                                                                                                            а)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адреналин</w:t>
      </w:r>
    </w:p>
    <w:p w:rsidR="00D11376" w:rsidRDefault="00D11376" w:rsidP="00D11376">
      <w:pPr>
        <w:pStyle w:val="Style2"/>
        <w:widowControl/>
        <w:tabs>
          <w:tab w:val="left" w:pos="898"/>
        </w:tabs>
        <w:spacing w:line="226" w:lineRule="exact"/>
        <w:rPr>
          <w:rStyle w:val="FontStyle13"/>
        </w:rPr>
      </w:pPr>
      <w:r>
        <w:rPr>
          <w:rStyle w:val="FontStyle13"/>
        </w:rPr>
        <w:t>6.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Для коррекции метаболического ацидоза следует провести внутривенное                                                                                          б)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норадреналин</w:t>
      </w:r>
      <w:r>
        <w:rPr>
          <w:rStyle w:val="FontStyle13"/>
        </w:rPr>
        <w:br/>
        <w:t xml:space="preserve">капельное вливание                                                                                                                                                                                         </w:t>
      </w:r>
      <w:r>
        <w:rPr>
          <w:rStyle w:val="FontStyle14"/>
        </w:rPr>
        <w:t xml:space="preserve"> </w:t>
      </w:r>
      <w:r>
        <w:rPr>
          <w:rStyle w:val="FontStyle13"/>
        </w:rPr>
        <w:t>в)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мезатон</w:t>
      </w:r>
    </w:p>
    <w:p w:rsidR="00D11376" w:rsidRDefault="00D11376" w:rsidP="00D11376">
      <w:pPr>
        <w:pStyle w:val="Style2"/>
        <w:widowControl/>
        <w:tabs>
          <w:tab w:val="left" w:pos="898"/>
        </w:tabs>
        <w:spacing w:line="226" w:lineRule="exact"/>
        <w:ind w:left="706"/>
        <w:rPr>
          <w:rStyle w:val="FontStyle13"/>
        </w:rPr>
      </w:pPr>
      <w:r>
        <w:rPr>
          <w:rStyle w:val="FontStyle13"/>
        </w:rPr>
        <w:t xml:space="preserve"> а)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реополиглюкина</w:t>
      </w:r>
      <w:r w:rsidRPr="008A2970">
        <w:rPr>
          <w:rStyle w:val="FontStyle14"/>
        </w:rPr>
        <w:t xml:space="preserve"> </w:t>
      </w:r>
      <w:r>
        <w:rPr>
          <w:rStyle w:val="FontStyle1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rStyle w:val="FontStyle13"/>
        </w:rPr>
        <w:t>г)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дофамин</w:t>
      </w:r>
    </w:p>
    <w:p w:rsidR="00D11376" w:rsidRDefault="00D11376" w:rsidP="00D11376">
      <w:pPr>
        <w:pStyle w:val="Style2"/>
        <w:widowControl/>
        <w:tabs>
          <w:tab w:val="left" w:pos="922"/>
        </w:tabs>
        <w:spacing w:line="226" w:lineRule="exact"/>
        <w:ind w:left="715"/>
        <w:rPr>
          <w:rStyle w:val="FontStyle13"/>
        </w:rPr>
      </w:pPr>
      <w:r>
        <w:rPr>
          <w:rStyle w:val="FontStyle13"/>
        </w:rPr>
        <w:t>б)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гемодеза</w:t>
      </w:r>
    </w:p>
    <w:p w:rsidR="00D11376" w:rsidRDefault="00D11376" w:rsidP="00D11376">
      <w:pPr>
        <w:pStyle w:val="Style2"/>
        <w:widowControl/>
        <w:tabs>
          <w:tab w:val="left" w:pos="922"/>
        </w:tabs>
        <w:spacing w:line="226" w:lineRule="exact"/>
        <w:ind w:left="715"/>
        <w:rPr>
          <w:rStyle w:val="FontStyle13"/>
        </w:rPr>
      </w:pPr>
      <w:r>
        <w:rPr>
          <w:rStyle w:val="FontStyle13"/>
        </w:rPr>
        <w:t>в)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бикарбоната натрия</w:t>
      </w:r>
    </w:p>
    <w:p w:rsidR="00D11376" w:rsidRDefault="00D11376" w:rsidP="00D11376">
      <w:pPr>
        <w:rPr>
          <w:rStyle w:val="FontStyle13"/>
        </w:rPr>
      </w:pPr>
    </w:p>
    <w:p w:rsidR="00D11376" w:rsidRDefault="00D11376" w:rsidP="00D11376">
      <w:pPr>
        <w:pStyle w:val="Style3"/>
        <w:widowControl/>
        <w:tabs>
          <w:tab w:val="left" w:pos="912"/>
        </w:tabs>
        <w:ind w:left="715"/>
        <w:jc w:val="left"/>
        <w:rPr>
          <w:rStyle w:val="FontStyle13"/>
        </w:rPr>
      </w:pPr>
    </w:p>
    <w:p w:rsidR="00D11376" w:rsidRDefault="00D11376" w:rsidP="00D11376">
      <w:pPr>
        <w:pStyle w:val="Style3"/>
        <w:widowControl/>
        <w:tabs>
          <w:tab w:val="left" w:pos="912"/>
        </w:tabs>
        <w:ind w:left="715"/>
        <w:jc w:val="left"/>
        <w:rPr>
          <w:rStyle w:val="FontStyle13"/>
        </w:rPr>
      </w:pPr>
      <w:r>
        <w:rPr>
          <w:rStyle w:val="FontStyle13"/>
        </w:rPr>
        <w:t>13.Если после черепно-мозговой травмы развиваются ригидность затылочных</w:t>
      </w:r>
      <w:r>
        <w:rPr>
          <w:rStyle w:val="FontStyle13"/>
        </w:rPr>
        <w:br/>
        <w:t xml:space="preserve">мышц и светобоязнь при отсутствии очаговых симптомов, то наиболее вероятен                                                             </w:t>
      </w:r>
      <w:r w:rsidRPr="008A2970">
        <w:rPr>
          <w:rStyle w:val="FontStyle13"/>
        </w:rPr>
        <w:t xml:space="preserve"> </w:t>
      </w:r>
      <w:r>
        <w:rPr>
          <w:rStyle w:val="FontStyle13"/>
        </w:rPr>
        <w:t>г)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трициклические антидепрессанты</w:t>
      </w:r>
    </w:p>
    <w:p w:rsidR="00D11376" w:rsidRDefault="00D11376" w:rsidP="00D11376">
      <w:pPr>
        <w:pStyle w:val="Style3"/>
        <w:widowControl/>
        <w:tabs>
          <w:tab w:val="left" w:pos="912"/>
        </w:tabs>
        <w:ind w:left="715"/>
        <w:jc w:val="left"/>
        <w:rPr>
          <w:rStyle w:val="FontStyle13"/>
        </w:rPr>
      </w:pPr>
      <w:r>
        <w:rPr>
          <w:rStyle w:val="FontStyle13"/>
        </w:rPr>
        <w:t>диагноз</w:t>
      </w:r>
      <w:r w:rsidRPr="008A2970">
        <w:rPr>
          <w:rStyle w:val="FontStyle13"/>
        </w:rPr>
        <w:t xml:space="preserve"> </w:t>
      </w:r>
      <w:r>
        <w:rPr>
          <w:rStyle w:val="FontStyle13"/>
        </w:rPr>
        <w:t xml:space="preserve">                                                                                                                                                                                         в)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клоназепам</w:t>
      </w:r>
    </w:p>
    <w:p w:rsidR="00D11376" w:rsidRDefault="00D11376" w:rsidP="00D11376">
      <w:pPr>
        <w:pStyle w:val="Style3"/>
        <w:widowControl/>
        <w:tabs>
          <w:tab w:val="left" w:pos="917"/>
        </w:tabs>
        <w:spacing w:before="5"/>
        <w:ind w:left="715"/>
        <w:jc w:val="left"/>
        <w:rPr>
          <w:rStyle w:val="FontStyle13"/>
        </w:rPr>
      </w:pPr>
      <w:r>
        <w:rPr>
          <w:rStyle w:val="FontStyle13"/>
        </w:rPr>
        <w:t>а)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 xml:space="preserve">сотрясение головного мозга                                                                                                                                                   </w:t>
      </w:r>
      <w:r w:rsidRPr="008A2970">
        <w:rPr>
          <w:rStyle w:val="FontStyle14"/>
        </w:rPr>
        <w:t xml:space="preserve"> </w:t>
      </w:r>
      <w:r>
        <w:rPr>
          <w:rStyle w:val="FontStyle13"/>
        </w:rPr>
        <w:t>д)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верно в) и г)</w:t>
      </w:r>
    </w:p>
    <w:p w:rsidR="00D11376" w:rsidRDefault="00D11376" w:rsidP="00D11376">
      <w:pPr>
        <w:pStyle w:val="Style3"/>
        <w:widowControl/>
        <w:tabs>
          <w:tab w:val="left" w:pos="917"/>
        </w:tabs>
        <w:ind w:left="715"/>
        <w:jc w:val="left"/>
        <w:rPr>
          <w:rStyle w:val="FontStyle13"/>
        </w:rPr>
      </w:pPr>
      <w:r>
        <w:rPr>
          <w:rStyle w:val="FontStyle13"/>
        </w:rPr>
        <w:t>б)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субарахноидальное кровоизлияние                                                                                                                     21.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Симпатикотоническая форма вегетативно - сосудистой дистонии</w:t>
      </w:r>
    </w:p>
    <w:p w:rsidR="00D11376" w:rsidRDefault="00D11376" w:rsidP="00D11376">
      <w:pPr>
        <w:pStyle w:val="Style3"/>
        <w:widowControl/>
        <w:tabs>
          <w:tab w:val="left" w:pos="298"/>
        </w:tabs>
        <w:jc w:val="left"/>
        <w:rPr>
          <w:rStyle w:val="FontStyle13"/>
        </w:rPr>
      </w:pPr>
      <w:r>
        <w:rPr>
          <w:rStyle w:val="FontStyle13"/>
        </w:rPr>
        <w:t xml:space="preserve">                 в)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ушиб мозга                                                                                                                                                                    характеризуется</w:t>
      </w:r>
    </w:p>
    <w:p w:rsidR="00D11376" w:rsidRDefault="00D11376" w:rsidP="00D11376">
      <w:pPr>
        <w:pStyle w:val="Style3"/>
        <w:widowControl/>
        <w:tabs>
          <w:tab w:val="left" w:pos="917"/>
        </w:tabs>
        <w:ind w:left="715"/>
        <w:jc w:val="left"/>
        <w:rPr>
          <w:rStyle w:val="FontStyle13"/>
        </w:rPr>
      </w:pPr>
      <w:r>
        <w:rPr>
          <w:rStyle w:val="FontStyle13"/>
        </w:rPr>
        <w:t>г)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внутричерепная гипертензия                                                                                                                                                 а)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дистальным акроцианозом</w:t>
      </w:r>
    </w:p>
    <w:p w:rsidR="00D11376" w:rsidRDefault="00D11376" w:rsidP="00D11376">
      <w:pPr>
        <w:pStyle w:val="Style3"/>
        <w:widowControl/>
        <w:tabs>
          <w:tab w:val="left" w:pos="917"/>
        </w:tabs>
        <w:jc w:val="left"/>
        <w:rPr>
          <w:rStyle w:val="FontStyle13"/>
        </w:rPr>
      </w:pPr>
      <w:r>
        <w:rPr>
          <w:rStyle w:val="FontStyle13"/>
        </w:rPr>
        <w:t>14.Аномалией Арнольда - Киари называется патология, при которой имеется                                                                                  б)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потливостью</w:t>
      </w:r>
    </w:p>
    <w:p w:rsidR="00D11376" w:rsidRDefault="00D11376" w:rsidP="00D11376">
      <w:pPr>
        <w:pStyle w:val="Style3"/>
        <w:widowControl/>
        <w:tabs>
          <w:tab w:val="left" w:pos="917"/>
        </w:tabs>
        <w:ind w:left="715"/>
        <w:jc w:val="left"/>
        <w:rPr>
          <w:rStyle w:val="FontStyle13"/>
        </w:rPr>
      </w:pPr>
      <w:r>
        <w:rPr>
          <w:rStyle w:val="FontStyle13"/>
        </w:rPr>
        <w:t>а)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сращение шейных позвонков                                                                                                                                                в)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тахикардией</w:t>
      </w:r>
    </w:p>
    <w:p w:rsidR="00D11376" w:rsidRDefault="00D11376" w:rsidP="00D11376">
      <w:pPr>
        <w:pStyle w:val="Style3"/>
        <w:widowControl/>
        <w:tabs>
          <w:tab w:val="left" w:pos="917"/>
        </w:tabs>
        <w:ind w:left="715"/>
        <w:jc w:val="left"/>
        <w:rPr>
          <w:rStyle w:val="FontStyle13"/>
        </w:rPr>
      </w:pPr>
      <w:r>
        <w:rPr>
          <w:rStyle w:val="FontStyle13"/>
        </w:rPr>
        <w:t>б)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сращение 1 - го шейного позвонка с затылочной костью                                                                                                  г)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снижением температуры тела</w:t>
      </w:r>
    </w:p>
    <w:p w:rsidR="00D11376" w:rsidRDefault="00D11376" w:rsidP="00D11376">
      <w:pPr>
        <w:pStyle w:val="Style3"/>
        <w:widowControl/>
        <w:tabs>
          <w:tab w:val="left" w:pos="917"/>
        </w:tabs>
        <w:ind w:left="715"/>
        <w:jc w:val="left"/>
        <w:rPr>
          <w:rStyle w:val="FontStyle13"/>
        </w:rPr>
      </w:pPr>
      <w:r>
        <w:rPr>
          <w:rStyle w:val="FontStyle13"/>
        </w:rPr>
        <w:t>в)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смещение вниз миндаликов мозжечка                                                                                                                                 д)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диареей</w:t>
      </w:r>
    </w:p>
    <w:p w:rsidR="00D11376" w:rsidRDefault="00D11376" w:rsidP="00D11376">
      <w:pPr>
        <w:pStyle w:val="Style3"/>
        <w:widowControl/>
        <w:tabs>
          <w:tab w:val="left" w:pos="917"/>
        </w:tabs>
        <w:ind w:left="720"/>
        <w:jc w:val="left"/>
        <w:rPr>
          <w:rStyle w:val="FontStyle13"/>
        </w:rPr>
      </w:pPr>
      <w:r>
        <w:rPr>
          <w:rStyle w:val="FontStyle13"/>
        </w:rPr>
        <w:t>г)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расщепление дужки 1 - го шейного позвонка                                                                                                   22.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Не участвуют в гуморальном механизме регуляции мозгового</w:t>
      </w:r>
    </w:p>
    <w:p w:rsidR="00D11376" w:rsidRDefault="00D11376" w:rsidP="00D11376">
      <w:pPr>
        <w:pStyle w:val="Style3"/>
        <w:widowControl/>
        <w:tabs>
          <w:tab w:val="left" w:pos="298"/>
        </w:tabs>
        <w:jc w:val="left"/>
        <w:rPr>
          <w:rStyle w:val="FontStyle13"/>
        </w:rPr>
      </w:pPr>
      <w:r>
        <w:rPr>
          <w:rStyle w:val="FontStyle13"/>
        </w:rPr>
        <w:t>15.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 xml:space="preserve">Болезнь Паркинсона может проявится следующими синдромами                                                                                    </w:t>
      </w:r>
      <w:r w:rsidRPr="008A2970">
        <w:rPr>
          <w:rStyle w:val="FontStyle14"/>
        </w:rPr>
        <w:t xml:space="preserve"> </w:t>
      </w:r>
      <w:r>
        <w:rPr>
          <w:rStyle w:val="FontStyle13"/>
        </w:rPr>
        <w:t>кровообращения</w:t>
      </w:r>
    </w:p>
    <w:p w:rsidR="00D11376" w:rsidRDefault="00D11376" w:rsidP="00D11376">
      <w:pPr>
        <w:pStyle w:val="Style3"/>
        <w:widowControl/>
        <w:tabs>
          <w:tab w:val="left" w:pos="912"/>
        </w:tabs>
        <w:ind w:left="715"/>
        <w:jc w:val="left"/>
        <w:rPr>
          <w:rStyle w:val="FontStyle13"/>
        </w:rPr>
      </w:pPr>
      <w:r>
        <w:rPr>
          <w:rStyle w:val="FontStyle13"/>
        </w:rPr>
        <w:t>а)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хореоатетоидным                                                                                                                                                                    а)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катехоламины</w:t>
      </w:r>
    </w:p>
    <w:p w:rsidR="00D11376" w:rsidRDefault="00D11376" w:rsidP="00D11376">
      <w:pPr>
        <w:pStyle w:val="Style3"/>
        <w:widowControl/>
        <w:tabs>
          <w:tab w:val="left" w:pos="912"/>
        </w:tabs>
        <w:ind w:left="715"/>
        <w:jc w:val="left"/>
        <w:rPr>
          <w:rStyle w:val="FontStyle13"/>
        </w:rPr>
      </w:pPr>
      <w:r>
        <w:rPr>
          <w:rStyle w:val="FontStyle13"/>
        </w:rPr>
        <w:t>б)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акинетико – ригидным                                                                                                                                                           б)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пептиды</w:t>
      </w:r>
    </w:p>
    <w:p w:rsidR="00D11376" w:rsidRDefault="00D11376" w:rsidP="00D11376">
      <w:pPr>
        <w:pStyle w:val="Style3"/>
        <w:widowControl/>
        <w:tabs>
          <w:tab w:val="left" w:pos="912"/>
        </w:tabs>
        <w:ind w:left="715"/>
        <w:jc w:val="left"/>
        <w:rPr>
          <w:rStyle w:val="FontStyle13"/>
        </w:rPr>
      </w:pPr>
      <w:r>
        <w:rPr>
          <w:rStyle w:val="FontStyle13"/>
        </w:rPr>
        <w:t>в)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вестибуло – мозжечковым                                                                                                                                                     в)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липопротеиды</w:t>
      </w:r>
    </w:p>
    <w:p w:rsidR="00D11376" w:rsidRDefault="00D11376" w:rsidP="00D11376">
      <w:pPr>
        <w:pStyle w:val="Style3"/>
        <w:widowControl/>
        <w:tabs>
          <w:tab w:val="left" w:pos="912"/>
        </w:tabs>
        <w:ind w:left="715"/>
        <w:jc w:val="left"/>
        <w:rPr>
          <w:rStyle w:val="FontStyle13"/>
        </w:rPr>
      </w:pPr>
      <w:r>
        <w:rPr>
          <w:rStyle w:val="FontStyle13"/>
        </w:rPr>
        <w:t>г)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денторубральным</w:t>
      </w:r>
      <w:r w:rsidRPr="008C55E9">
        <w:rPr>
          <w:rStyle w:val="FontStyle14"/>
        </w:rPr>
        <w:t xml:space="preserve"> </w:t>
      </w:r>
      <w:r>
        <w:rPr>
          <w:rStyle w:val="FontStyle14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Style w:val="FontStyle13"/>
        </w:rPr>
        <w:t>г)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простагландины</w:t>
      </w:r>
    </w:p>
    <w:p w:rsidR="00D11376" w:rsidRDefault="00D11376" w:rsidP="00D11376">
      <w:pPr>
        <w:pStyle w:val="Style3"/>
        <w:widowControl/>
        <w:tabs>
          <w:tab w:val="left" w:pos="298"/>
        </w:tabs>
        <w:rPr>
          <w:rStyle w:val="FontStyle13"/>
        </w:rPr>
      </w:pPr>
      <w:r>
        <w:rPr>
          <w:rStyle w:val="FontStyle13"/>
        </w:rPr>
        <w:t>16.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Нарушение медно-белкового обмена при гепатоцеребральной дистрофии                                                                23. Положительные диагностические признаки субарахноидального</w:t>
      </w:r>
    </w:p>
    <w:p w:rsidR="00D11376" w:rsidRDefault="00D11376" w:rsidP="00D11376">
      <w:pPr>
        <w:pStyle w:val="Style3"/>
        <w:widowControl/>
        <w:tabs>
          <w:tab w:val="left" w:pos="298"/>
        </w:tabs>
        <w:rPr>
          <w:rStyle w:val="FontStyle13"/>
        </w:rPr>
      </w:pPr>
      <w:r>
        <w:rPr>
          <w:rStyle w:val="FontStyle13"/>
        </w:rPr>
        <w:t>Вильсона - Коновалова обусловлены дефектом гена следующей хромосомы                                                                       кровоизлияния могут быть получены при:</w:t>
      </w:r>
    </w:p>
    <w:p w:rsidR="00D11376" w:rsidRDefault="00D11376" w:rsidP="00D11376">
      <w:pPr>
        <w:pStyle w:val="Style3"/>
        <w:widowControl/>
        <w:tabs>
          <w:tab w:val="left" w:pos="912"/>
        </w:tabs>
        <w:ind w:left="710"/>
        <w:jc w:val="left"/>
        <w:rPr>
          <w:rStyle w:val="FontStyle13"/>
        </w:rPr>
      </w:pPr>
      <w:r>
        <w:rPr>
          <w:rStyle w:val="FontStyle13"/>
        </w:rPr>
        <w:t>а)</w:t>
      </w:r>
      <w:r w:rsidRPr="00E21EA7">
        <w:rPr>
          <w:rStyle w:val="FontStyle13"/>
        </w:rPr>
        <w:t xml:space="preserve"> </w:t>
      </w:r>
      <w:r>
        <w:rPr>
          <w:rStyle w:val="FontStyle13"/>
        </w:rPr>
        <w:t>Х                                                                                                                                                                                                а)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люмбальной пункции</w:t>
      </w:r>
    </w:p>
    <w:p w:rsidR="00D11376" w:rsidRDefault="00D11376" w:rsidP="00D11376">
      <w:pPr>
        <w:pStyle w:val="Style3"/>
        <w:widowControl/>
        <w:tabs>
          <w:tab w:val="left" w:pos="912"/>
        </w:tabs>
        <w:ind w:left="710"/>
        <w:jc w:val="left"/>
        <w:rPr>
          <w:rStyle w:val="FontStyle13"/>
        </w:rPr>
      </w:pPr>
      <w:r>
        <w:rPr>
          <w:rStyle w:val="FontStyle13"/>
        </w:rPr>
        <w:t>б)</w:t>
      </w:r>
      <w:r w:rsidRPr="00E21EA7">
        <w:rPr>
          <w:rStyle w:val="FontStyle13"/>
        </w:rPr>
        <w:t xml:space="preserve"> </w:t>
      </w:r>
      <w:r>
        <w:rPr>
          <w:rStyle w:val="FontStyle13"/>
          <w:lang w:val="en-US"/>
        </w:rPr>
        <w:t>I</w:t>
      </w:r>
      <w:r>
        <w:rPr>
          <w:rStyle w:val="FontStyle13"/>
        </w:rPr>
        <w:t>Х</w:t>
      </w:r>
      <w:r w:rsidRPr="008C55E9">
        <w:rPr>
          <w:rStyle w:val="FontStyle14"/>
        </w:rPr>
        <w:t xml:space="preserve"> </w:t>
      </w:r>
      <w:r>
        <w:rPr>
          <w:rStyle w:val="FontStyle14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Style w:val="FontStyle13"/>
        </w:rPr>
        <w:t>б)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ангиографии</w:t>
      </w:r>
    </w:p>
    <w:p w:rsidR="00D11376" w:rsidRDefault="00D11376" w:rsidP="00D11376">
      <w:pPr>
        <w:pStyle w:val="Style3"/>
        <w:widowControl/>
        <w:tabs>
          <w:tab w:val="left" w:pos="912"/>
        </w:tabs>
        <w:jc w:val="left"/>
        <w:rPr>
          <w:rStyle w:val="FontStyle13"/>
        </w:rPr>
      </w:pPr>
      <w:r>
        <w:rPr>
          <w:rStyle w:val="FontStyle13"/>
        </w:rPr>
        <w:t xml:space="preserve">                в)</w:t>
      </w:r>
      <w:r w:rsidRPr="00E21EA7">
        <w:rPr>
          <w:rStyle w:val="FontStyle13"/>
        </w:rPr>
        <w:t xml:space="preserve"> </w:t>
      </w:r>
      <w:r>
        <w:rPr>
          <w:rStyle w:val="FontStyle13"/>
        </w:rPr>
        <w:t>Х</w:t>
      </w:r>
      <w:r>
        <w:rPr>
          <w:rStyle w:val="FontStyle13"/>
          <w:lang w:val="en-US"/>
        </w:rPr>
        <w:t>III</w:t>
      </w:r>
      <w:r>
        <w:rPr>
          <w:rStyle w:val="FontStyle13"/>
        </w:rPr>
        <w:t xml:space="preserve">                                                                                                                                                                                           в)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компьютерной томографии</w:t>
      </w:r>
    </w:p>
    <w:p w:rsidR="00D11376" w:rsidRDefault="00D11376" w:rsidP="00D11376">
      <w:pPr>
        <w:pStyle w:val="Style3"/>
        <w:widowControl/>
        <w:tabs>
          <w:tab w:val="left" w:pos="912"/>
        </w:tabs>
        <w:ind w:left="710"/>
        <w:jc w:val="left"/>
        <w:rPr>
          <w:rStyle w:val="FontStyle13"/>
        </w:rPr>
      </w:pPr>
      <w:r>
        <w:rPr>
          <w:rStyle w:val="FontStyle13"/>
        </w:rPr>
        <w:t>г)</w:t>
      </w:r>
      <w:r w:rsidRPr="00E21EA7">
        <w:rPr>
          <w:rStyle w:val="FontStyle13"/>
        </w:rPr>
        <w:t xml:space="preserve"> </w:t>
      </w:r>
      <w:r>
        <w:rPr>
          <w:rStyle w:val="FontStyle13"/>
          <w:lang w:val="en-US"/>
        </w:rPr>
        <w:t>II</w:t>
      </w:r>
      <w:r>
        <w:rPr>
          <w:rStyle w:val="FontStyle13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4B410C">
        <w:rPr>
          <w:rStyle w:val="FontStyle14"/>
        </w:rPr>
        <w:t xml:space="preserve"> </w:t>
      </w:r>
      <w:r>
        <w:rPr>
          <w:rStyle w:val="FontStyle13"/>
        </w:rPr>
        <w:t>г)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всех перечисленных методах</w:t>
      </w:r>
    </w:p>
    <w:p w:rsidR="00D11376" w:rsidRDefault="00D11376" w:rsidP="00D11376">
      <w:pPr>
        <w:pStyle w:val="Style3"/>
        <w:widowControl/>
        <w:tabs>
          <w:tab w:val="left" w:pos="912"/>
        </w:tabs>
        <w:jc w:val="left"/>
        <w:rPr>
          <w:rStyle w:val="FontStyle13"/>
        </w:rPr>
      </w:pPr>
      <w:r>
        <w:rPr>
          <w:rStyle w:val="FontStyle13"/>
        </w:rPr>
        <w:t xml:space="preserve">17.Безусловным клиническим признаком перелома основания черепа является:                                                                              </w:t>
      </w:r>
      <w:r w:rsidRPr="004B410C">
        <w:rPr>
          <w:rStyle w:val="FontStyle14"/>
        </w:rPr>
        <w:t xml:space="preserve"> </w:t>
      </w:r>
      <w:r>
        <w:rPr>
          <w:rStyle w:val="FontStyle13"/>
        </w:rPr>
        <w:t>д)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правильно а) и в)</w:t>
      </w:r>
    </w:p>
    <w:p w:rsidR="00D11376" w:rsidRDefault="00D11376" w:rsidP="00D11376">
      <w:pPr>
        <w:pStyle w:val="Style3"/>
        <w:widowControl/>
        <w:tabs>
          <w:tab w:val="left" w:pos="298"/>
        </w:tabs>
        <w:rPr>
          <w:rStyle w:val="FontStyle13"/>
        </w:rPr>
      </w:pPr>
      <w:r>
        <w:rPr>
          <w:rStyle w:val="FontStyle13"/>
        </w:rPr>
        <w:t xml:space="preserve">                 а)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 xml:space="preserve">кровотечение из уха                                                                                                                                            24.Развитие фуникулярного миелоза обусловлено нарушением </w:t>
      </w:r>
    </w:p>
    <w:p w:rsidR="00D11376" w:rsidRDefault="00D11376" w:rsidP="00D11376">
      <w:pPr>
        <w:pStyle w:val="Style3"/>
        <w:widowControl/>
        <w:tabs>
          <w:tab w:val="left" w:pos="912"/>
        </w:tabs>
        <w:ind w:left="710"/>
        <w:jc w:val="left"/>
        <w:rPr>
          <w:rStyle w:val="FontStyle13"/>
        </w:rPr>
      </w:pPr>
      <w:r>
        <w:rPr>
          <w:rStyle w:val="FontStyle13"/>
        </w:rPr>
        <w:t>б)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ликворея из уха</w:t>
      </w:r>
      <w:r w:rsidRPr="004B410C">
        <w:rPr>
          <w:rStyle w:val="FontStyle13"/>
        </w:rPr>
        <w:t xml:space="preserve"> </w:t>
      </w:r>
      <w:r>
        <w:rPr>
          <w:rStyle w:val="FontStyle13"/>
        </w:rPr>
        <w:t xml:space="preserve">                                                                                                                                                          метаболизма:</w:t>
      </w:r>
    </w:p>
    <w:p w:rsidR="00D11376" w:rsidRDefault="00D11376" w:rsidP="00D11376">
      <w:pPr>
        <w:pStyle w:val="Style3"/>
        <w:widowControl/>
        <w:tabs>
          <w:tab w:val="left" w:pos="912"/>
        </w:tabs>
        <w:ind w:left="701"/>
        <w:jc w:val="left"/>
        <w:rPr>
          <w:rStyle w:val="FontStyle13"/>
        </w:rPr>
      </w:pPr>
      <w:r>
        <w:rPr>
          <w:rStyle w:val="FontStyle13"/>
        </w:rPr>
        <w:t>в)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кровянистый ликвор</w:t>
      </w:r>
      <w:r w:rsidRPr="004B410C">
        <w:rPr>
          <w:rStyle w:val="FontStyle14"/>
        </w:rPr>
        <w:t xml:space="preserve"> </w:t>
      </w:r>
      <w:r>
        <w:rPr>
          <w:rStyle w:val="FontStyle14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Style w:val="FontStyle13"/>
        </w:rPr>
        <w:t>а)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витамина В12</w:t>
      </w:r>
    </w:p>
    <w:p w:rsidR="00D11376" w:rsidRDefault="00D11376" w:rsidP="00D11376">
      <w:pPr>
        <w:pStyle w:val="Style3"/>
        <w:widowControl/>
        <w:tabs>
          <w:tab w:val="left" w:pos="912"/>
        </w:tabs>
        <w:ind w:left="701"/>
        <w:jc w:val="left"/>
        <w:rPr>
          <w:rStyle w:val="FontStyle13"/>
        </w:rPr>
      </w:pPr>
      <w:r>
        <w:rPr>
          <w:rStyle w:val="FontStyle13"/>
        </w:rPr>
        <w:t>г)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правильно а) и б)                                                                                                                                                                      б)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витамина В1</w:t>
      </w:r>
    </w:p>
    <w:p w:rsidR="00D11376" w:rsidRDefault="00D11376" w:rsidP="00D11376">
      <w:pPr>
        <w:pStyle w:val="Style3"/>
        <w:widowControl/>
        <w:tabs>
          <w:tab w:val="left" w:pos="912"/>
        </w:tabs>
        <w:ind w:left="710"/>
        <w:jc w:val="left"/>
        <w:rPr>
          <w:rStyle w:val="FontStyle13"/>
        </w:rPr>
      </w:pPr>
      <w:r>
        <w:rPr>
          <w:rStyle w:val="FontStyle13"/>
        </w:rPr>
        <w:t>д)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 xml:space="preserve">правильно все перечисленное                                                                                                                                                </w:t>
      </w:r>
      <w:r w:rsidRPr="004B410C">
        <w:rPr>
          <w:rStyle w:val="FontStyle14"/>
        </w:rPr>
        <w:t xml:space="preserve"> </w:t>
      </w:r>
      <w:r>
        <w:rPr>
          <w:rStyle w:val="FontStyle13"/>
        </w:rPr>
        <w:t>в)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витамина В6</w:t>
      </w:r>
    </w:p>
    <w:p w:rsidR="00D11376" w:rsidRDefault="00D11376" w:rsidP="00D11376">
      <w:pPr>
        <w:pStyle w:val="Style3"/>
        <w:widowControl/>
        <w:tabs>
          <w:tab w:val="left" w:pos="907"/>
        </w:tabs>
        <w:jc w:val="left"/>
        <w:rPr>
          <w:rStyle w:val="FontStyle13"/>
        </w:rPr>
      </w:pPr>
      <w:r>
        <w:rPr>
          <w:rStyle w:val="FontStyle13"/>
        </w:rPr>
        <w:t xml:space="preserve">18.Аутосомно-доминантный тип наследования отличается                                                                                                                   </w:t>
      </w:r>
      <w:r w:rsidRPr="004B410C">
        <w:rPr>
          <w:rStyle w:val="FontStyle14"/>
        </w:rPr>
        <w:t xml:space="preserve"> </w:t>
      </w:r>
      <w:r>
        <w:rPr>
          <w:rStyle w:val="FontStyle13"/>
        </w:rPr>
        <w:t>г)правильно все перечисленное</w:t>
      </w:r>
    </w:p>
    <w:p w:rsidR="00D11376" w:rsidRDefault="00D11376" w:rsidP="00D11376">
      <w:pPr>
        <w:pStyle w:val="Style3"/>
        <w:widowControl/>
        <w:tabs>
          <w:tab w:val="left" w:pos="902"/>
        </w:tabs>
        <w:ind w:left="701"/>
        <w:jc w:val="left"/>
        <w:rPr>
          <w:rStyle w:val="FontStyle13"/>
        </w:rPr>
      </w:pPr>
      <w:r>
        <w:rPr>
          <w:rStyle w:val="FontStyle13"/>
        </w:rPr>
        <w:t>а)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преимущественным поражением лиц мужского пола</w:t>
      </w:r>
      <w:r w:rsidRPr="004B410C">
        <w:rPr>
          <w:rStyle w:val="FontStyle14"/>
        </w:rPr>
        <w:t xml:space="preserve"> </w:t>
      </w:r>
      <w:r>
        <w:rPr>
          <w:rStyle w:val="FontStyle14"/>
        </w:rPr>
        <w:t xml:space="preserve">                                                                                                                        </w:t>
      </w:r>
      <w:r>
        <w:rPr>
          <w:rStyle w:val="FontStyle13"/>
        </w:rPr>
        <w:t>д)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верно а) и в)</w:t>
      </w:r>
    </w:p>
    <w:p w:rsidR="00D11376" w:rsidRDefault="00D11376" w:rsidP="00D11376">
      <w:pPr>
        <w:pStyle w:val="Style3"/>
        <w:widowControl/>
        <w:tabs>
          <w:tab w:val="left" w:pos="902"/>
        </w:tabs>
        <w:ind w:left="706"/>
        <w:jc w:val="left"/>
        <w:rPr>
          <w:rStyle w:val="FontStyle13"/>
        </w:rPr>
      </w:pPr>
      <w:r>
        <w:rPr>
          <w:rStyle w:val="FontStyle13"/>
        </w:rPr>
        <w:t>б)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преобладанием в поколении больных членов семьи                                                                                         25.Синдром Валленберга - Захарченко (латеральный медуллярный</w:t>
      </w:r>
    </w:p>
    <w:p w:rsidR="00D11376" w:rsidRDefault="00D11376" w:rsidP="00D11376">
      <w:pPr>
        <w:pStyle w:val="Style3"/>
        <w:widowControl/>
        <w:tabs>
          <w:tab w:val="left" w:pos="902"/>
        </w:tabs>
        <w:ind w:left="701"/>
        <w:jc w:val="left"/>
        <w:rPr>
          <w:rStyle w:val="FontStyle13"/>
        </w:rPr>
      </w:pPr>
      <w:r>
        <w:rPr>
          <w:rStyle w:val="FontStyle13"/>
        </w:rPr>
        <w:t>в)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проявлением патологического наследуемого признака во всех</w:t>
      </w:r>
      <w:r w:rsidRPr="004B410C">
        <w:rPr>
          <w:rStyle w:val="FontStyle14"/>
        </w:rPr>
        <w:t xml:space="preserve"> </w:t>
      </w:r>
      <w:r>
        <w:rPr>
          <w:rStyle w:val="FontStyle14"/>
        </w:rPr>
        <w:t xml:space="preserve">                                                                                   </w:t>
      </w:r>
      <w:r>
        <w:rPr>
          <w:rStyle w:val="FontStyle13"/>
        </w:rPr>
        <w:t xml:space="preserve">синдром) </w:t>
      </w:r>
      <w:r w:rsidRPr="004B410C">
        <w:rPr>
          <w:rStyle w:val="FontStyle14"/>
        </w:rPr>
        <w:t xml:space="preserve"> </w:t>
      </w:r>
      <w:r>
        <w:rPr>
          <w:rStyle w:val="FontStyle13"/>
        </w:rPr>
        <w:t>возникает при закупорке</w:t>
      </w:r>
      <w:r>
        <w:rPr>
          <w:rStyle w:val="FontStyle13"/>
        </w:rPr>
        <w:br/>
        <w:t>поколениях без пропуска</w:t>
      </w:r>
      <w:r w:rsidRPr="004B410C">
        <w:rPr>
          <w:rStyle w:val="FontStyle14"/>
        </w:rPr>
        <w:t xml:space="preserve"> </w:t>
      </w:r>
      <w:r>
        <w:rPr>
          <w:rStyle w:val="FontStyle14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Style w:val="FontStyle13"/>
        </w:rPr>
        <w:t>а)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коротких циркулярных артерий моста</w:t>
      </w:r>
    </w:p>
    <w:p w:rsidR="00D11376" w:rsidRDefault="00D11376" w:rsidP="00D11376">
      <w:pPr>
        <w:pStyle w:val="Style3"/>
        <w:widowControl/>
        <w:tabs>
          <w:tab w:val="left" w:pos="902"/>
        </w:tabs>
        <w:ind w:left="701"/>
        <w:jc w:val="left"/>
        <w:rPr>
          <w:rStyle w:val="FontStyle13"/>
        </w:rPr>
      </w:pPr>
      <w:r>
        <w:rPr>
          <w:rStyle w:val="FontStyle13"/>
        </w:rPr>
        <w:t>г)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 xml:space="preserve">верно а) и б)                                                                                                                                                                              </w:t>
      </w:r>
      <w:r w:rsidRPr="00C62500">
        <w:rPr>
          <w:rStyle w:val="FontStyle14"/>
        </w:rPr>
        <w:t xml:space="preserve"> </w:t>
      </w:r>
      <w:r>
        <w:rPr>
          <w:rStyle w:val="FontStyle13"/>
        </w:rPr>
        <w:t>б)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длинных циркулярных артерий моста</w:t>
      </w:r>
    </w:p>
    <w:p w:rsidR="00D11376" w:rsidRDefault="00D11376" w:rsidP="00D11376">
      <w:pPr>
        <w:pStyle w:val="Style3"/>
        <w:widowControl/>
        <w:tabs>
          <w:tab w:val="left" w:pos="898"/>
        </w:tabs>
        <w:jc w:val="left"/>
        <w:rPr>
          <w:rStyle w:val="FontStyle13"/>
        </w:rPr>
      </w:pPr>
      <w:r>
        <w:rPr>
          <w:rStyle w:val="FontStyle13"/>
        </w:rPr>
        <w:t>19.Наиболее частой причиной синдрома Горнера является</w:t>
      </w:r>
      <w:r w:rsidRPr="00C62500">
        <w:rPr>
          <w:rStyle w:val="FontStyle14"/>
        </w:rPr>
        <w:t xml:space="preserve"> </w:t>
      </w:r>
      <w:r>
        <w:rPr>
          <w:rStyle w:val="FontStyle14"/>
        </w:rPr>
        <w:t xml:space="preserve">                                                                                                                                      </w:t>
      </w:r>
      <w:r>
        <w:rPr>
          <w:rStyle w:val="FontStyle13"/>
        </w:rPr>
        <w:t>в)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парамедианных артерий моста</w:t>
      </w:r>
    </w:p>
    <w:p w:rsidR="00D11376" w:rsidRDefault="00D11376" w:rsidP="00D11376">
      <w:pPr>
        <w:pStyle w:val="Style3"/>
        <w:widowControl/>
        <w:tabs>
          <w:tab w:val="left" w:pos="912"/>
        </w:tabs>
        <w:ind w:left="701"/>
        <w:jc w:val="left"/>
        <w:rPr>
          <w:rStyle w:val="FontStyle13"/>
        </w:rPr>
      </w:pPr>
      <w:r>
        <w:rPr>
          <w:rStyle w:val="FontStyle13"/>
        </w:rPr>
        <w:t>а)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 xml:space="preserve">поражение ствола мозга                                                                                                                                                          </w:t>
      </w:r>
      <w:r w:rsidRPr="00C62500">
        <w:rPr>
          <w:rStyle w:val="FontStyle14"/>
        </w:rPr>
        <w:t xml:space="preserve"> </w:t>
      </w:r>
      <w:r>
        <w:rPr>
          <w:rStyle w:val="FontStyle13"/>
        </w:rPr>
        <w:t>г)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нижней передней артерии мозжечка</w:t>
      </w:r>
    </w:p>
    <w:p w:rsidR="00D11376" w:rsidRDefault="00D11376" w:rsidP="00D11376">
      <w:pPr>
        <w:pStyle w:val="Style3"/>
        <w:widowControl/>
        <w:tabs>
          <w:tab w:val="left" w:pos="912"/>
        </w:tabs>
        <w:ind w:left="701"/>
        <w:jc w:val="left"/>
        <w:rPr>
          <w:rStyle w:val="FontStyle13"/>
        </w:rPr>
      </w:pPr>
      <w:r>
        <w:rPr>
          <w:rStyle w:val="FontStyle13"/>
        </w:rPr>
        <w:t>б)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поражение спинного мозга</w:t>
      </w:r>
      <w:r w:rsidRPr="00C62500">
        <w:rPr>
          <w:rStyle w:val="FontStyle14"/>
        </w:rPr>
        <w:t xml:space="preserve"> </w:t>
      </w:r>
      <w:r>
        <w:rPr>
          <w:rStyle w:val="FontStyle14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Style w:val="FontStyle13"/>
        </w:rPr>
        <w:t>д) нижней задней артерии мозжечка д) верно а) и в)</w:t>
      </w:r>
    </w:p>
    <w:p w:rsidR="00D11376" w:rsidRDefault="00D11376" w:rsidP="00D11376">
      <w:pPr>
        <w:pStyle w:val="Style3"/>
        <w:widowControl/>
        <w:tabs>
          <w:tab w:val="left" w:pos="912"/>
        </w:tabs>
        <w:ind w:left="715"/>
        <w:jc w:val="left"/>
        <w:rPr>
          <w:rStyle w:val="FontStyle13"/>
        </w:rPr>
      </w:pPr>
      <w:r>
        <w:rPr>
          <w:rStyle w:val="FontStyle13"/>
        </w:rPr>
        <w:t>в)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поражение первого грудного корешка                                                                                                                26.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Для поражения задней мозговой артерии характерно наличие</w:t>
      </w:r>
      <w:r>
        <w:rPr>
          <w:rStyle w:val="FontStyle13"/>
        </w:rPr>
        <w:br/>
        <w:t>г) поражение шейной симпатической цепочки                                                                                                                         а)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гомонимной гемианопсии</w:t>
      </w:r>
    </w:p>
    <w:p w:rsidR="00D11376" w:rsidRDefault="00D11376" w:rsidP="00D11376">
      <w:pPr>
        <w:pStyle w:val="Style3"/>
        <w:widowControl/>
        <w:tabs>
          <w:tab w:val="left" w:pos="922"/>
        </w:tabs>
        <w:spacing w:before="5"/>
        <w:jc w:val="left"/>
        <w:rPr>
          <w:rStyle w:val="FontStyle13"/>
        </w:rPr>
      </w:pPr>
      <w:r>
        <w:rPr>
          <w:rStyle w:val="FontStyle13"/>
        </w:rPr>
        <w:t>20.Для базисной терапии вегетативных кризов применяются следующие                                                                                           б)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битемпоральной гемианопсии</w:t>
      </w:r>
      <w:r>
        <w:rPr>
          <w:rStyle w:val="FontStyle13"/>
        </w:rPr>
        <w:br/>
        <w:t>препараты                                                                                                                                                                                                      в)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биназальной гемианопсии</w:t>
      </w:r>
    </w:p>
    <w:p w:rsidR="00D11376" w:rsidRDefault="00D11376" w:rsidP="00D11376">
      <w:pPr>
        <w:pStyle w:val="Style3"/>
        <w:widowControl/>
        <w:tabs>
          <w:tab w:val="left" w:pos="912"/>
        </w:tabs>
        <w:ind w:left="715"/>
        <w:jc w:val="left"/>
        <w:rPr>
          <w:rStyle w:val="FontStyle13"/>
        </w:rPr>
      </w:pPr>
      <w:r>
        <w:rPr>
          <w:rStyle w:val="FontStyle13"/>
        </w:rPr>
        <w:t>а)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бета – блокаторы                                                                                                                                                                      г)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концентрического сужения полей зрения</w:t>
      </w:r>
    </w:p>
    <w:p w:rsidR="00D11376" w:rsidRDefault="00D11376" w:rsidP="00D11376">
      <w:pPr>
        <w:pStyle w:val="Style3"/>
        <w:widowControl/>
        <w:tabs>
          <w:tab w:val="left" w:pos="912"/>
        </w:tabs>
        <w:ind w:left="715"/>
        <w:jc w:val="left"/>
        <w:rPr>
          <w:rStyle w:val="FontStyle13"/>
        </w:rPr>
      </w:pPr>
      <w:r>
        <w:rPr>
          <w:rStyle w:val="FontStyle13"/>
        </w:rPr>
        <w:t>б)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беллатаминал</w:t>
      </w:r>
    </w:p>
    <w:p w:rsidR="00D11376" w:rsidRDefault="00D11376" w:rsidP="00D11376">
      <w:pPr>
        <w:pStyle w:val="Style3"/>
        <w:widowControl/>
        <w:tabs>
          <w:tab w:val="left" w:pos="931"/>
        </w:tabs>
        <w:ind w:left="725"/>
        <w:jc w:val="left"/>
        <w:rPr>
          <w:rStyle w:val="FontStyle13"/>
        </w:rPr>
      </w:pPr>
    </w:p>
    <w:p w:rsidR="00D11376" w:rsidRDefault="00D11376" w:rsidP="00D11376">
      <w:pPr>
        <w:pStyle w:val="Style3"/>
        <w:widowControl/>
        <w:tabs>
          <w:tab w:val="left" w:pos="931"/>
        </w:tabs>
        <w:ind w:left="725"/>
        <w:jc w:val="left"/>
        <w:rPr>
          <w:rStyle w:val="FontStyle13"/>
        </w:rPr>
      </w:pPr>
    </w:p>
    <w:p w:rsidR="00D11376" w:rsidRDefault="00D11376" w:rsidP="00D11376">
      <w:pPr>
        <w:pStyle w:val="Style3"/>
        <w:widowControl/>
        <w:tabs>
          <w:tab w:val="left" w:pos="931"/>
        </w:tabs>
        <w:ind w:left="725"/>
        <w:jc w:val="left"/>
        <w:rPr>
          <w:rStyle w:val="FontStyle13"/>
        </w:rPr>
      </w:pPr>
    </w:p>
    <w:p w:rsidR="00D11376" w:rsidRDefault="00D11376" w:rsidP="00D11376">
      <w:pPr>
        <w:pStyle w:val="Style3"/>
        <w:widowControl/>
        <w:tabs>
          <w:tab w:val="left" w:pos="931"/>
        </w:tabs>
        <w:ind w:left="725"/>
        <w:jc w:val="left"/>
        <w:rPr>
          <w:rStyle w:val="FontStyle13"/>
        </w:rPr>
      </w:pPr>
      <w:r>
        <w:rPr>
          <w:rStyle w:val="FontStyle13"/>
        </w:rPr>
        <w:lastRenderedPageBreak/>
        <w:t>27.Наиболее часто встречаются невриномы нерва:                                                                                                              г) центральных парезов в конечностях в сочетании с мышечной</w:t>
      </w:r>
      <w:r>
        <w:rPr>
          <w:rStyle w:val="FontStyle13"/>
        </w:rPr>
        <w:br/>
        <w:t xml:space="preserve">а) зрительного                                                                                                                                                                            </w:t>
      </w:r>
      <w:r w:rsidRPr="00695BE4">
        <w:rPr>
          <w:rStyle w:val="FontStyle13"/>
        </w:rPr>
        <w:t xml:space="preserve"> </w:t>
      </w:r>
      <w:r>
        <w:rPr>
          <w:rStyle w:val="FontStyle13"/>
        </w:rPr>
        <w:t>гипотонией</w:t>
      </w:r>
    </w:p>
    <w:p w:rsidR="00D11376" w:rsidRDefault="00D11376" w:rsidP="00D11376">
      <w:pPr>
        <w:pStyle w:val="Style7"/>
        <w:widowControl/>
        <w:ind w:right="253"/>
        <w:rPr>
          <w:rStyle w:val="FontStyle13"/>
        </w:rPr>
      </w:pPr>
      <w:r>
        <w:rPr>
          <w:rStyle w:val="FontStyle13"/>
        </w:rPr>
        <w:t xml:space="preserve">                 б) тройничного    </w:t>
      </w:r>
    </w:p>
    <w:p w:rsidR="00D11376" w:rsidRDefault="00D11376" w:rsidP="00D11376">
      <w:pPr>
        <w:pStyle w:val="Style7"/>
        <w:widowControl/>
        <w:ind w:left="715" w:right="4435"/>
        <w:rPr>
          <w:rStyle w:val="FontStyle13"/>
        </w:rPr>
      </w:pPr>
      <w:r>
        <w:rPr>
          <w:rStyle w:val="FontStyle13"/>
        </w:rPr>
        <w:t xml:space="preserve">в) слухового </w:t>
      </w:r>
    </w:p>
    <w:p w:rsidR="00D11376" w:rsidRDefault="00D11376" w:rsidP="00D11376">
      <w:pPr>
        <w:pStyle w:val="Style7"/>
        <w:widowControl/>
        <w:ind w:left="715" w:right="4435"/>
        <w:rPr>
          <w:rStyle w:val="FontStyle13"/>
        </w:rPr>
      </w:pPr>
      <w:r>
        <w:rPr>
          <w:rStyle w:val="FontStyle13"/>
        </w:rPr>
        <w:t xml:space="preserve">г) подъязычного </w:t>
      </w:r>
    </w:p>
    <w:p w:rsidR="00D11376" w:rsidRDefault="00D11376" w:rsidP="00D11376">
      <w:pPr>
        <w:pStyle w:val="Style7"/>
        <w:widowControl/>
        <w:ind w:left="715" w:right="4435"/>
        <w:rPr>
          <w:rStyle w:val="FontStyle13"/>
        </w:rPr>
      </w:pPr>
      <w:r>
        <w:rPr>
          <w:rStyle w:val="FontStyle13"/>
        </w:rPr>
        <w:t>д ) добавочного</w:t>
      </w:r>
    </w:p>
    <w:p w:rsidR="00D11376" w:rsidRDefault="00D11376" w:rsidP="00D11376">
      <w:pPr>
        <w:pStyle w:val="Style3"/>
        <w:widowControl/>
        <w:tabs>
          <w:tab w:val="left" w:pos="298"/>
        </w:tabs>
        <w:jc w:val="left"/>
        <w:rPr>
          <w:rStyle w:val="FontStyle13"/>
        </w:rPr>
      </w:pPr>
      <w:r>
        <w:rPr>
          <w:rStyle w:val="FontStyle13"/>
        </w:rPr>
        <w:t>28.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К симптомам, не характерным для поражения левой передней мозговой                                                                         34.Признаком дефицита клеточного иммунитета при обострении рассеянного артерии, относится</w:t>
      </w:r>
      <w:r w:rsidRPr="00695BE4">
        <w:rPr>
          <w:rStyle w:val="FontStyle14"/>
        </w:rPr>
        <w:t xml:space="preserve"> </w:t>
      </w:r>
      <w:r>
        <w:rPr>
          <w:rStyle w:val="FontStyle14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Style w:val="FontStyle13"/>
        </w:rPr>
        <w:t>склероза является</w:t>
      </w:r>
    </w:p>
    <w:p w:rsidR="00D11376" w:rsidRDefault="00D11376" w:rsidP="00D11376">
      <w:pPr>
        <w:pStyle w:val="Style3"/>
        <w:widowControl/>
        <w:tabs>
          <w:tab w:val="left" w:pos="917"/>
        </w:tabs>
        <w:ind w:left="725"/>
        <w:jc w:val="left"/>
        <w:rPr>
          <w:rStyle w:val="FontStyle13"/>
        </w:rPr>
      </w:pPr>
      <w:r>
        <w:rPr>
          <w:rStyle w:val="FontStyle13"/>
        </w:rPr>
        <w:t>а)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нарушение психики                                                                                                                                                                 а)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Т - лимфопения</w:t>
      </w:r>
    </w:p>
    <w:p w:rsidR="00D11376" w:rsidRDefault="00D11376" w:rsidP="00D11376">
      <w:pPr>
        <w:pStyle w:val="Style3"/>
        <w:widowControl/>
        <w:tabs>
          <w:tab w:val="left" w:pos="917"/>
        </w:tabs>
        <w:ind w:left="725"/>
        <w:jc w:val="left"/>
        <w:rPr>
          <w:rStyle w:val="FontStyle13"/>
        </w:rPr>
      </w:pPr>
      <w:r>
        <w:rPr>
          <w:rStyle w:val="FontStyle13"/>
        </w:rPr>
        <w:t>б)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 xml:space="preserve">преобладание пареза в руке                                                                                                                                                   </w:t>
      </w:r>
      <w:r w:rsidRPr="00695BE4">
        <w:rPr>
          <w:rStyle w:val="FontStyle14"/>
        </w:rPr>
        <w:t xml:space="preserve"> </w:t>
      </w:r>
      <w:r>
        <w:rPr>
          <w:rStyle w:val="FontStyle13"/>
        </w:rPr>
        <w:t>б)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В - лимфоцитоз</w:t>
      </w:r>
    </w:p>
    <w:p w:rsidR="00D11376" w:rsidRDefault="00D11376" w:rsidP="00D11376">
      <w:pPr>
        <w:pStyle w:val="Style3"/>
        <w:widowControl/>
        <w:tabs>
          <w:tab w:val="left" w:pos="917"/>
        </w:tabs>
        <w:ind w:left="710"/>
        <w:jc w:val="left"/>
        <w:rPr>
          <w:rStyle w:val="FontStyle13"/>
        </w:rPr>
      </w:pPr>
      <w:r>
        <w:rPr>
          <w:rStyle w:val="FontStyle13"/>
        </w:rPr>
        <w:t>в)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 xml:space="preserve">хватательный рефлекс                                                                                                                                                            </w:t>
      </w:r>
      <w:r w:rsidRPr="00695BE4">
        <w:rPr>
          <w:rStyle w:val="FontStyle14"/>
        </w:rPr>
        <w:t xml:space="preserve"> </w:t>
      </w:r>
      <w:r>
        <w:rPr>
          <w:rStyle w:val="FontStyle13"/>
        </w:rPr>
        <w:t>в)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увеличение числа Т - киллеров</w:t>
      </w:r>
    </w:p>
    <w:p w:rsidR="00D11376" w:rsidRDefault="00D11376" w:rsidP="00D11376">
      <w:pPr>
        <w:pStyle w:val="Style3"/>
        <w:widowControl/>
        <w:tabs>
          <w:tab w:val="left" w:pos="917"/>
        </w:tabs>
        <w:ind w:left="710"/>
        <w:jc w:val="left"/>
        <w:rPr>
          <w:rStyle w:val="FontStyle13"/>
        </w:rPr>
      </w:pPr>
      <w:r>
        <w:rPr>
          <w:rStyle w:val="FontStyle13"/>
        </w:rPr>
        <w:t>г)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моторная афазия</w:t>
      </w:r>
      <w:r w:rsidRPr="00695BE4">
        <w:rPr>
          <w:rStyle w:val="FontStyle14"/>
        </w:rPr>
        <w:t xml:space="preserve"> </w:t>
      </w:r>
      <w:r>
        <w:rPr>
          <w:rStyle w:val="FontStyle14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rStyle w:val="FontStyle13"/>
        </w:rPr>
        <w:t>г)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все перечисленное</w:t>
      </w:r>
    </w:p>
    <w:p w:rsidR="00D11376" w:rsidRDefault="00D11376" w:rsidP="00D11376">
      <w:pPr>
        <w:pStyle w:val="Style3"/>
        <w:widowControl/>
        <w:tabs>
          <w:tab w:val="left" w:pos="917"/>
        </w:tabs>
        <w:ind w:left="725"/>
        <w:jc w:val="left"/>
        <w:rPr>
          <w:rStyle w:val="FontStyle13"/>
        </w:rPr>
      </w:pPr>
      <w:r>
        <w:rPr>
          <w:rStyle w:val="FontStyle13"/>
        </w:rPr>
        <w:t>д)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 xml:space="preserve">апраксия левой руки                                                                                                                                                               </w:t>
      </w:r>
      <w:r w:rsidRPr="00695BE4">
        <w:rPr>
          <w:rStyle w:val="FontStyle14"/>
        </w:rPr>
        <w:t xml:space="preserve"> </w:t>
      </w:r>
      <w:r>
        <w:rPr>
          <w:rStyle w:val="FontStyle13"/>
        </w:rPr>
        <w:t>д)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верно а) и б)</w:t>
      </w:r>
    </w:p>
    <w:p w:rsidR="00D11376" w:rsidRDefault="00D11376" w:rsidP="00D11376">
      <w:pPr>
        <w:pStyle w:val="Style3"/>
        <w:widowControl/>
        <w:tabs>
          <w:tab w:val="left" w:pos="298"/>
        </w:tabs>
        <w:jc w:val="left"/>
        <w:rPr>
          <w:rStyle w:val="FontStyle13"/>
        </w:rPr>
      </w:pPr>
      <w:r>
        <w:rPr>
          <w:rStyle w:val="FontStyle13"/>
        </w:rPr>
        <w:t>29.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Закупорку экстракраниального отдела позвоночной артерии от закупорки                                                                  35.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Для коррекции патологической мышечной спастичности</w:t>
      </w:r>
      <w:r w:rsidRPr="00695BE4">
        <w:rPr>
          <w:rStyle w:val="FontStyle14"/>
        </w:rPr>
        <w:t xml:space="preserve"> </w:t>
      </w:r>
      <w:r>
        <w:rPr>
          <w:rStyle w:val="FontStyle13"/>
        </w:rPr>
        <w:t xml:space="preserve">при </w:t>
      </w:r>
      <w:r>
        <w:rPr>
          <w:rStyle w:val="FontStyle13"/>
        </w:rPr>
        <w:br/>
        <w:t>интракраниального отдела отличает наличие</w:t>
      </w:r>
      <w:r w:rsidRPr="00695BE4">
        <w:rPr>
          <w:rStyle w:val="FontStyle13"/>
        </w:rPr>
        <w:t xml:space="preserve"> </w:t>
      </w:r>
      <w:r>
        <w:rPr>
          <w:rStyle w:val="FontStyle13"/>
        </w:rPr>
        <w:t xml:space="preserve">                                                                                                                            рассеянном</w:t>
      </w:r>
      <w:r w:rsidRPr="00695BE4">
        <w:rPr>
          <w:rStyle w:val="FontStyle14"/>
        </w:rPr>
        <w:t xml:space="preserve"> </w:t>
      </w:r>
      <w:r>
        <w:rPr>
          <w:rStyle w:val="FontStyle13"/>
        </w:rPr>
        <w:t>склерозе целесообразно назначать один из следующих</w:t>
      </w:r>
    </w:p>
    <w:p w:rsidR="00D11376" w:rsidRDefault="00D11376" w:rsidP="00D11376">
      <w:pPr>
        <w:pStyle w:val="Style3"/>
        <w:widowControl/>
        <w:tabs>
          <w:tab w:val="left" w:pos="912"/>
        </w:tabs>
        <w:ind w:left="710"/>
        <w:jc w:val="left"/>
        <w:rPr>
          <w:rStyle w:val="FontStyle13"/>
        </w:rPr>
      </w:pPr>
      <w:r>
        <w:rPr>
          <w:rStyle w:val="FontStyle13"/>
        </w:rPr>
        <w:t>а)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классических альтернирующих синдромов</w:t>
      </w:r>
      <w:r w:rsidRPr="00695BE4">
        <w:rPr>
          <w:rStyle w:val="FontStyle14"/>
        </w:rPr>
        <w:t xml:space="preserve"> </w:t>
      </w:r>
      <w:r>
        <w:rPr>
          <w:rStyle w:val="FontStyle14"/>
        </w:rPr>
        <w:t xml:space="preserve">                                                                                                                            </w:t>
      </w:r>
      <w:r>
        <w:rPr>
          <w:rStyle w:val="FontStyle13"/>
        </w:rPr>
        <w:t>ГАМГ – ергических   препаратов</w:t>
      </w:r>
    </w:p>
    <w:p w:rsidR="00D11376" w:rsidRDefault="00D11376" w:rsidP="00D11376">
      <w:pPr>
        <w:pStyle w:val="Style3"/>
        <w:widowControl/>
        <w:tabs>
          <w:tab w:val="left" w:pos="912"/>
        </w:tabs>
        <w:ind w:left="720"/>
        <w:jc w:val="left"/>
        <w:rPr>
          <w:rStyle w:val="FontStyle13"/>
        </w:rPr>
      </w:pPr>
      <w:r>
        <w:rPr>
          <w:rStyle w:val="FontStyle13"/>
        </w:rPr>
        <w:t>б)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 xml:space="preserve">глазодвигательных расстройств                                                                                                                                          </w:t>
      </w:r>
      <w:r w:rsidRPr="00695BE4">
        <w:rPr>
          <w:rStyle w:val="FontStyle14"/>
        </w:rPr>
        <w:t xml:space="preserve"> </w:t>
      </w:r>
      <w:r>
        <w:rPr>
          <w:rStyle w:val="FontStyle13"/>
        </w:rPr>
        <w:t>а)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аминалон</w:t>
      </w:r>
    </w:p>
    <w:p w:rsidR="00D11376" w:rsidRDefault="00D11376" w:rsidP="00D11376">
      <w:pPr>
        <w:pStyle w:val="Style3"/>
        <w:widowControl/>
        <w:tabs>
          <w:tab w:val="left" w:pos="912"/>
        </w:tabs>
        <w:ind w:left="720"/>
        <w:jc w:val="left"/>
        <w:rPr>
          <w:rStyle w:val="FontStyle13"/>
        </w:rPr>
      </w:pPr>
      <w:r>
        <w:rPr>
          <w:rStyle w:val="FontStyle13"/>
        </w:rPr>
        <w:t>в)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двигательных и чувствительных нарушений</w:t>
      </w:r>
      <w:r w:rsidRPr="00695BE4">
        <w:rPr>
          <w:rStyle w:val="FontStyle14"/>
        </w:rPr>
        <w:t xml:space="preserve"> </w:t>
      </w:r>
      <w:r>
        <w:rPr>
          <w:rStyle w:val="FontStyle14"/>
        </w:rPr>
        <w:t xml:space="preserve">                                                                                                                                       </w:t>
      </w:r>
      <w:r>
        <w:rPr>
          <w:rStyle w:val="FontStyle13"/>
        </w:rPr>
        <w:t>б)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фенибут</w:t>
      </w:r>
    </w:p>
    <w:p w:rsidR="00D11376" w:rsidRDefault="00D11376" w:rsidP="00D11376">
      <w:pPr>
        <w:pStyle w:val="Style3"/>
        <w:widowControl/>
        <w:tabs>
          <w:tab w:val="left" w:pos="912"/>
        </w:tabs>
        <w:ind w:left="720"/>
        <w:jc w:val="left"/>
        <w:rPr>
          <w:rStyle w:val="FontStyle13"/>
        </w:rPr>
      </w:pPr>
      <w:r>
        <w:rPr>
          <w:rStyle w:val="FontStyle13"/>
        </w:rPr>
        <w:t>г)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«пятнистости» поражения ствола по длиннику</w:t>
      </w:r>
      <w:r w:rsidRPr="00695BE4">
        <w:rPr>
          <w:rStyle w:val="FontStyle14"/>
        </w:rPr>
        <w:t xml:space="preserve"> </w:t>
      </w:r>
      <w:r>
        <w:rPr>
          <w:rStyle w:val="FontStyle14"/>
        </w:rPr>
        <w:t xml:space="preserve">                                                                                                                                  </w:t>
      </w:r>
      <w:r>
        <w:rPr>
          <w:rStyle w:val="FontStyle13"/>
        </w:rPr>
        <w:t>в)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баклофен</w:t>
      </w:r>
    </w:p>
    <w:p w:rsidR="00D11376" w:rsidRDefault="00D11376" w:rsidP="00D11376">
      <w:pPr>
        <w:pStyle w:val="Style3"/>
        <w:widowControl/>
        <w:tabs>
          <w:tab w:val="left" w:pos="922"/>
        </w:tabs>
        <w:jc w:val="left"/>
        <w:rPr>
          <w:rStyle w:val="FontStyle13"/>
        </w:rPr>
      </w:pPr>
      <w:r>
        <w:rPr>
          <w:rStyle w:val="FontStyle13"/>
        </w:rPr>
        <w:t>30.Характерным признаком тромбоза внутренней сонной артерии является</w:t>
      </w:r>
      <w:r w:rsidRPr="00695BE4">
        <w:rPr>
          <w:rStyle w:val="FontStyle14"/>
        </w:rPr>
        <w:t xml:space="preserve"> </w:t>
      </w:r>
      <w:r>
        <w:rPr>
          <w:rStyle w:val="FontStyle14"/>
        </w:rPr>
        <w:t xml:space="preserve">                                                                                                 </w:t>
      </w:r>
      <w:r>
        <w:rPr>
          <w:rStyle w:val="FontStyle13"/>
        </w:rPr>
        <w:t>г)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пантогам</w:t>
      </w:r>
    </w:p>
    <w:p w:rsidR="00D11376" w:rsidRDefault="00D11376" w:rsidP="00D11376">
      <w:pPr>
        <w:pStyle w:val="Style3"/>
        <w:widowControl/>
        <w:tabs>
          <w:tab w:val="left" w:pos="307"/>
        </w:tabs>
        <w:spacing w:before="5"/>
        <w:jc w:val="left"/>
        <w:rPr>
          <w:rStyle w:val="FontStyle13"/>
        </w:rPr>
      </w:pPr>
      <w:r>
        <w:rPr>
          <w:rStyle w:val="FontStyle13"/>
        </w:rPr>
        <w:t xml:space="preserve">                а)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альтернирующий синдром Захарченко – Валленберга                                                                                       36.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Триада Шарко включает все перечисленное, кроме</w:t>
      </w:r>
    </w:p>
    <w:p w:rsidR="00D11376" w:rsidRDefault="00D11376" w:rsidP="00D11376">
      <w:pPr>
        <w:pStyle w:val="Style3"/>
        <w:widowControl/>
        <w:tabs>
          <w:tab w:val="left" w:pos="902"/>
        </w:tabs>
        <w:ind w:left="715"/>
        <w:jc w:val="left"/>
        <w:rPr>
          <w:rStyle w:val="FontStyle13"/>
        </w:rPr>
      </w:pPr>
      <w:r>
        <w:rPr>
          <w:rStyle w:val="FontStyle13"/>
        </w:rPr>
        <w:t>б)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альтернирующий синдром Вебера (парез глазодвигательного нерва и</w:t>
      </w:r>
      <w:r w:rsidRPr="00695BE4">
        <w:rPr>
          <w:rStyle w:val="FontStyle14"/>
        </w:rPr>
        <w:t xml:space="preserve"> </w:t>
      </w:r>
      <w:r>
        <w:rPr>
          <w:rStyle w:val="FontStyle14"/>
        </w:rPr>
        <w:t xml:space="preserve">                                                                                      </w:t>
      </w:r>
      <w:r>
        <w:rPr>
          <w:rStyle w:val="FontStyle13"/>
        </w:rPr>
        <w:t>а)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нистагма</w:t>
      </w:r>
    </w:p>
    <w:p w:rsidR="00D11376" w:rsidRDefault="00D11376" w:rsidP="00D11376">
      <w:pPr>
        <w:pStyle w:val="Style3"/>
        <w:widowControl/>
        <w:tabs>
          <w:tab w:val="left" w:pos="902"/>
        </w:tabs>
        <w:ind w:left="715"/>
        <w:jc w:val="left"/>
        <w:rPr>
          <w:rStyle w:val="FontStyle13"/>
        </w:rPr>
      </w:pPr>
      <w:r>
        <w:rPr>
          <w:rStyle w:val="FontStyle13"/>
        </w:rPr>
        <w:t>пирамидный синдром)</w:t>
      </w:r>
      <w:r w:rsidRPr="00280AE5">
        <w:rPr>
          <w:rStyle w:val="FontStyle14"/>
        </w:rPr>
        <w:t xml:space="preserve"> </w:t>
      </w:r>
      <w:r>
        <w:rPr>
          <w:rStyle w:val="FontStyle14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Style w:val="FontStyle13"/>
        </w:rPr>
        <w:t>б)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скандированной речи</w:t>
      </w:r>
    </w:p>
    <w:p w:rsidR="00D11376" w:rsidRDefault="00D11376" w:rsidP="00D11376">
      <w:pPr>
        <w:pStyle w:val="Style3"/>
        <w:widowControl/>
        <w:tabs>
          <w:tab w:val="left" w:pos="902"/>
        </w:tabs>
        <w:ind w:left="715"/>
        <w:jc w:val="left"/>
        <w:rPr>
          <w:rStyle w:val="FontStyle13"/>
        </w:rPr>
      </w:pPr>
      <w:r>
        <w:rPr>
          <w:rStyle w:val="FontStyle13"/>
        </w:rPr>
        <w:t>в)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 xml:space="preserve">альтернирующий оптикопирамидный синдром                                                                                                                 </w:t>
      </w:r>
      <w:r w:rsidRPr="00280AE5">
        <w:rPr>
          <w:rStyle w:val="FontStyle14"/>
        </w:rPr>
        <w:t xml:space="preserve"> </w:t>
      </w:r>
      <w:r>
        <w:rPr>
          <w:rStyle w:val="FontStyle13"/>
        </w:rPr>
        <w:t>в)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гипотонии мышц</w:t>
      </w:r>
    </w:p>
    <w:p w:rsidR="00D11376" w:rsidRDefault="00D11376" w:rsidP="00D11376">
      <w:pPr>
        <w:pStyle w:val="Style3"/>
        <w:widowControl/>
        <w:tabs>
          <w:tab w:val="left" w:pos="902"/>
        </w:tabs>
        <w:ind w:left="715"/>
        <w:jc w:val="left"/>
        <w:rPr>
          <w:rStyle w:val="FontStyle13"/>
        </w:rPr>
      </w:pPr>
      <w:r>
        <w:rPr>
          <w:rStyle w:val="FontStyle13"/>
        </w:rPr>
        <w:t>г)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сенсорная афазия</w:t>
      </w:r>
      <w:r>
        <w:rPr>
          <w:rStyle w:val="FontStyle14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Style w:val="FontStyle13"/>
        </w:rPr>
        <w:t>г)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интенционного дрожания</w:t>
      </w:r>
    </w:p>
    <w:p w:rsidR="00D11376" w:rsidRDefault="00D11376" w:rsidP="00D11376">
      <w:pPr>
        <w:pStyle w:val="Style8"/>
        <w:widowControl/>
        <w:tabs>
          <w:tab w:val="left" w:pos="307"/>
        </w:tabs>
        <w:spacing w:line="226" w:lineRule="exact"/>
        <w:rPr>
          <w:rStyle w:val="FontStyle13"/>
        </w:rPr>
      </w:pPr>
      <w:r>
        <w:rPr>
          <w:rStyle w:val="FontStyle13"/>
        </w:rPr>
        <w:t>31.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Для предупреждения и лечения обострений рассеянного склероза                                                                              37.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Морфологические изменения при дифтерийной полинейропатии</w:t>
      </w:r>
      <w:r>
        <w:rPr>
          <w:rStyle w:val="FontStyle13"/>
        </w:rPr>
        <w:br/>
        <w:t>целесообразно назначить                                                                                                                                                               обусловлены</w:t>
      </w:r>
    </w:p>
    <w:p w:rsidR="00D11376" w:rsidRDefault="00D11376" w:rsidP="00D11376">
      <w:pPr>
        <w:pStyle w:val="Style3"/>
        <w:widowControl/>
        <w:tabs>
          <w:tab w:val="left" w:pos="902"/>
        </w:tabs>
        <w:ind w:left="691"/>
        <w:jc w:val="left"/>
        <w:rPr>
          <w:rStyle w:val="FontStyle13"/>
        </w:rPr>
      </w:pPr>
      <w:r>
        <w:rPr>
          <w:rStyle w:val="FontStyle13"/>
        </w:rPr>
        <w:t>а)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альфа – интерферон                                                                                                                                                                а)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лимфоидной инфильтрацией периферических нервов</w:t>
      </w:r>
    </w:p>
    <w:p w:rsidR="00D11376" w:rsidRDefault="00D11376" w:rsidP="00D11376">
      <w:pPr>
        <w:pStyle w:val="Style3"/>
        <w:widowControl/>
        <w:tabs>
          <w:tab w:val="left" w:pos="902"/>
        </w:tabs>
        <w:ind w:left="706"/>
        <w:jc w:val="left"/>
        <w:rPr>
          <w:rStyle w:val="FontStyle13"/>
        </w:rPr>
      </w:pPr>
      <w:r>
        <w:rPr>
          <w:rStyle w:val="FontStyle13"/>
        </w:rPr>
        <w:t>б)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бета – интерферон                                                                                                                                                                  б)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дегенерацией аксонов</w:t>
      </w:r>
    </w:p>
    <w:p w:rsidR="00D11376" w:rsidRDefault="00D11376" w:rsidP="00D11376">
      <w:pPr>
        <w:pStyle w:val="Style3"/>
        <w:widowControl/>
        <w:tabs>
          <w:tab w:val="left" w:pos="902"/>
        </w:tabs>
        <w:ind w:left="691"/>
        <w:jc w:val="left"/>
        <w:rPr>
          <w:rStyle w:val="FontStyle13"/>
        </w:rPr>
      </w:pPr>
      <w:r>
        <w:rPr>
          <w:rStyle w:val="FontStyle13"/>
        </w:rPr>
        <w:t>в)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гамма – интерферон                                                                                                                                                               в)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сегментарной демиелинизацией</w:t>
      </w:r>
    </w:p>
    <w:p w:rsidR="00D11376" w:rsidRDefault="00D11376" w:rsidP="00D11376">
      <w:pPr>
        <w:pStyle w:val="Style3"/>
        <w:widowControl/>
        <w:tabs>
          <w:tab w:val="left" w:pos="902"/>
        </w:tabs>
        <w:ind w:left="691"/>
        <w:jc w:val="left"/>
        <w:rPr>
          <w:rStyle w:val="FontStyle13"/>
        </w:rPr>
      </w:pPr>
      <w:r>
        <w:rPr>
          <w:rStyle w:val="FontStyle13"/>
        </w:rPr>
        <w:t>г)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все перечисленное                                                                                                                                                                   г) пролиферацией шванновских клеток</w:t>
      </w:r>
    </w:p>
    <w:p w:rsidR="00D11376" w:rsidRDefault="00D11376" w:rsidP="00D11376">
      <w:pPr>
        <w:pStyle w:val="Style3"/>
        <w:widowControl/>
        <w:tabs>
          <w:tab w:val="left" w:pos="902"/>
        </w:tabs>
        <w:ind w:left="691"/>
        <w:jc w:val="left"/>
        <w:rPr>
          <w:rStyle w:val="FontStyle13"/>
        </w:rPr>
      </w:pPr>
      <w:r>
        <w:rPr>
          <w:rStyle w:val="FontStyle13"/>
        </w:rPr>
        <w:t>д)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 xml:space="preserve">верно а) и б)                                                                                                                                                           </w:t>
      </w:r>
      <w:r w:rsidRPr="00CC27E7">
        <w:rPr>
          <w:rStyle w:val="FontStyle11"/>
        </w:rPr>
        <w:t>38.</w:t>
      </w:r>
      <w:r>
        <w:rPr>
          <w:rStyle w:val="FontStyle11"/>
          <w:sz w:val="20"/>
          <w:szCs w:val="20"/>
        </w:rPr>
        <w:tab/>
      </w:r>
      <w:r>
        <w:rPr>
          <w:rStyle w:val="FontStyle13"/>
        </w:rPr>
        <w:t>Главным патогенетическим звеном при дифтерийной полиневропатии</w:t>
      </w:r>
    </w:p>
    <w:p w:rsidR="00D11376" w:rsidRDefault="00D11376" w:rsidP="00D11376">
      <w:pPr>
        <w:pStyle w:val="Style3"/>
        <w:widowControl/>
        <w:tabs>
          <w:tab w:val="left" w:pos="912"/>
        </w:tabs>
        <w:spacing w:before="5"/>
        <w:jc w:val="left"/>
        <w:rPr>
          <w:rStyle w:val="FontStyle13"/>
        </w:rPr>
      </w:pPr>
      <w:r>
        <w:rPr>
          <w:rStyle w:val="FontStyle13"/>
        </w:rPr>
        <w:t>32.Согласно современной классификации черепно-мозговой травмы не                                                                              является блокада дифтерийным токсином</w:t>
      </w:r>
      <w:r>
        <w:rPr>
          <w:rStyle w:val="FontStyle13"/>
        </w:rPr>
        <w:br/>
        <w:t>выделяют:                                                                                                                                                                                                  а)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ретроградного аксонального транспорта</w:t>
      </w:r>
    </w:p>
    <w:p w:rsidR="00D11376" w:rsidRDefault="00D11376" w:rsidP="00D11376">
      <w:pPr>
        <w:pStyle w:val="Style3"/>
        <w:widowControl/>
        <w:tabs>
          <w:tab w:val="left" w:pos="926"/>
        </w:tabs>
        <w:ind w:left="710"/>
        <w:jc w:val="left"/>
        <w:rPr>
          <w:rStyle w:val="FontStyle13"/>
        </w:rPr>
      </w:pPr>
      <w:r>
        <w:rPr>
          <w:rStyle w:val="FontStyle13"/>
        </w:rPr>
        <w:t>а)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ушиб головного мозга легкой степени тяжести                                                                                                               б)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синаптической передачи</w:t>
      </w:r>
    </w:p>
    <w:p w:rsidR="00D11376" w:rsidRDefault="00D11376" w:rsidP="00D11376">
      <w:pPr>
        <w:pStyle w:val="Style3"/>
        <w:widowControl/>
        <w:tabs>
          <w:tab w:val="left" w:pos="926"/>
        </w:tabs>
        <w:ind w:left="710"/>
        <w:jc w:val="left"/>
        <w:rPr>
          <w:rStyle w:val="FontStyle13"/>
        </w:rPr>
      </w:pPr>
      <w:r>
        <w:rPr>
          <w:rStyle w:val="FontStyle13"/>
        </w:rPr>
        <w:t>б)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сдавление головного мозга вследствие эпидуральной гематомы                                                                                   в)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синтеза белка на уровне шванновской клетки</w:t>
      </w:r>
    </w:p>
    <w:p w:rsidR="00D11376" w:rsidRDefault="00D11376" w:rsidP="00D11376">
      <w:pPr>
        <w:pStyle w:val="Style3"/>
        <w:widowControl/>
        <w:tabs>
          <w:tab w:val="left" w:pos="926"/>
        </w:tabs>
        <w:ind w:left="725"/>
        <w:jc w:val="left"/>
        <w:rPr>
          <w:rStyle w:val="FontStyle13"/>
        </w:rPr>
      </w:pPr>
      <w:r>
        <w:rPr>
          <w:rStyle w:val="FontStyle13"/>
        </w:rPr>
        <w:t>в)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 xml:space="preserve">сотрясение головного мозга тяжелой степени                                                                                                                  г)«калий - натриевого насоса» на поверхности мембраны </w:t>
      </w:r>
    </w:p>
    <w:p w:rsidR="00D11376" w:rsidRDefault="00D11376" w:rsidP="00D11376">
      <w:pPr>
        <w:pStyle w:val="Style3"/>
        <w:widowControl/>
        <w:tabs>
          <w:tab w:val="left" w:pos="926"/>
        </w:tabs>
        <w:ind w:left="725"/>
        <w:jc w:val="left"/>
        <w:rPr>
          <w:rStyle w:val="FontStyle13"/>
        </w:rPr>
      </w:pPr>
      <w:r>
        <w:rPr>
          <w:rStyle w:val="FontStyle13"/>
        </w:rPr>
        <w:t>г)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сдавление головного мозга на фоне его ушиба</w:t>
      </w:r>
      <w:r w:rsidRPr="00280AE5">
        <w:rPr>
          <w:rStyle w:val="FontStyle13"/>
        </w:rPr>
        <w:t xml:space="preserve"> </w:t>
      </w:r>
      <w:r>
        <w:rPr>
          <w:rStyle w:val="FontStyle13"/>
        </w:rPr>
        <w:t xml:space="preserve">                                                                                                                шванновской </w:t>
      </w:r>
      <w:r w:rsidRPr="00280AE5">
        <w:rPr>
          <w:rStyle w:val="FontStyle14"/>
        </w:rPr>
        <w:t xml:space="preserve"> </w:t>
      </w:r>
      <w:r>
        <w:rPr>
          <w:rStyle w:val="FontStyle13"/>
        </w:rPr>
        <w:t>клетки</w:t>
      </w:r>
    </w:p>
    <w:p w:rsidR="00D11376" w:rsidRDefault="00D11376" w:rsidP="00D11376">
      <w:pPr>
        <w:pStyle w:val="Style3"/>
        <w:widowControl/>
        <w:tabs>
          <w:tab w:val="left" w:pos="922"/>
        </w:tabs>
        <w:jc w:val="left"/>
        <w:rPr>
          <w:rStyle w:val="FontStyle13"/>
        </w:rPr>
      </w:pPr>
      <w:r>
        <w:rPr>
          <w:rStyle w:val="FontStyle13"/>
        </w:rPr>
        <w:t xml:space="preserve">33.Феномен «клинической диссоциации» при рассеянном склерозе                                                                                  </w:t>
      </w:r>
      <w:r w:rsidRPr="00CC27E7">
        <w:rPr>
          <w:rStyle w:val="FontStyle11"/>
        </w:rPr>
        <w:t>39.</w:t>
      </w:r>
      <w:r>
        <w:rPr>
          <w:rStyle w:val="FontStyle11"/>
          <w:sz w:val="20"/>
          <w:szCs w:val="20"/>
        </w:rPr>
        <w:tab/>
      </w:r>
      <w:r>
        <w:rPr>
          <w:rStyle w:val="FontStyle13"/>
        </w:rPr>
        <w:t>Препарат мидантан при рассеянном склерозе эффективен для коррекции</w:t>
      </w:r>
      <w:r>
        <w:rPr>
          <w:rStyle w:val="FontStyle13"/>
        </w:rPr>
        <w:br/>
        <w:t>характеризуется наличием                                                                                                                                                                       а)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пирамидной гиперрефлексии</w:t>
      </w:r>
    </w:p>
    <w:p w:rsidR="00D11376" w:rsidRDefault="00D11376" w:rsidP="00D11376">
      <w:pPr>
        <w:pStyle w:val="Style3"/>
        <w:widowControl/>
        <w:tabs>
          <w:tab w:val="left" w:pos="931"/>
        </w:tabs>
        <w:ind w:left="715"/>
        <w:jc w:val="left"/>
        <w:rPr>
          <w:rStyle w:val="FontStyle13"/>
        </w:rPr>
      </w:pPr>
      <w:r>
        <w:rPr>
          <w:rStyle w:val="FontStyle13"/>
        </w:rPr>
        <w:t>а)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горизонтального нистагма в сочетании с мышечной с отсутствием                                                                              б)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мозжечковой дискоординации</w:t>
      </w:r>
      <w:r>
        <w:rPr>
          <w:rStyle w:val="FontStyle13"/>
        </w:rPr>
        <w:br/>
        <w:t>брюшных рефлексов                                                                                                                                                                 в)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зрительных нарушений</w:t>
      </w:r>
    </w:p>
    <w:p w:rsidR="00D11376" w:rsidRDefault="00D11376" w:rsidP="00D11376">
      <w:pPr>
        <w:pStyle w:val="Style3"/>
        <w:widowControl/>
        <w:tabs>
          <w:tab w:val="left" w:pos="931"/>
        </w:tabs>
        <w:ind w:left="715"/>
        <w:jc w:val="left"/>
        <w:rPr>
          <w:rStyle w:val="FontStyle13"/>
        </w:rPr>
      </w:pPr>
      <w:r>
        <w:rPr>
          <w:rStyle w:val="FontStyle13"/>
        </w:rPr>
        <w:t>б)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центральных парезов в конечностях и отсутствием расстройств                                                                                    г) патологической мышечной утомляемости</w:t>
      </w:r>
      <w:r>
        <w:rPr>
          <w:rStyle w:val="FontStyle13"/>
        </w:rPr>
        <w:br/>
        <w:t>чувствительности</w:t>
      </w:r>
    </w:p>
    <w:p w:rsidR="00D11376" w:rsidRDefault="00D11376" w:rsidP="00D11376">
      <w:pPr>
        <w:pStyle w:val="Style3"/>
        <w:widowControl/>
        <w:tabs>
          <w:tab w:val="left" w:pos="931"/>
        </w:tabs>
        <w:ind w:left="715"/>
        <w:jc w:val="left"/>
        <w:rPr>
          <w:rStyle w:val="FontStyle13"/>
        </w:rPr>
      </w:pPr>
      <w:r>
        <w:rPr>
          <w:rStyle w:val="FontStyle13"/>
        </w:rPr>
        <w:t>в)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расстройств чувствительности сегментарного или</w:t>
      </w:r>
    </w:p>
    <w:p w:rsidR="00D11376" w:rsidRPr="00D11376" w:rsidRDefault="00D11376" w:rsidP="00D11376">
      <w:pPr>
        <w:pStyle w:val="Style3"/>
        <w:widowControl/>
        <w:tabs>
          <w:tab w:val="left" w:pos="926"/>
        </w:tabs>
        <w:ind w:left="725"/>
        <w:rPr>
          <w:rStyle w:val="FontStyle11"/>
          <w:b w:val="0"/>
          <w:bCs w:val="0"/>
        </w:rPr>
      </w:pPr>
      <w:r>
        <w:rPr>
          <w:rStyle w:val="FontStyle13"/>
        </w:rPr>
        <w:t xml:space="preserve"> проводникового типа на фоне легкого центрального пареза конечностей</w:t>
      </w:r>
    </w:p>
    <w:p w:rsidR="00D11376" w:rsidRDefault="00D11376" w:rsidP="00D11376">
      <w:pPr>
        <w:pStyle w:val="Style3"/>
        <w:widowControl/>
        <w:tabs>
          <w:tab w:val="left" w:pos="926"/>
        </w:tabs>
        <w:jc w:val="left"/>
        <w:rPr>
          <w:rStyle w:val="FontStyle11"/>
        </w:rPr>
      </w:pPr>
    </w:p>
    <w:p w:rsidR="00D11376" w:rsidRDefault="00D11376" w:rsidP="00D11376">
      <w:pPr>
        <w:pStyle w:val="Style3"/>
        <w:widowControl/>
        <w:tabs>
          <w:tab w:val="left" w:pos="926"/>
        </w:tabs>
        <w:jc w:val="left"/>
        <w:rPr>
          <w:rStyle w:val="FontStyle13"/>
        </w:rPr>
      </w:pPr>
      <w:r w:rsidRPr="00CC27E7">
        <w:rPr>
          <w:rStyle w:val="FontStyle11"/>
        </w:rPr>
        <w:t>40.</w:t>
      </w:r>
      <w:r>
        <w:rPr>
          <w:rStyle w:val="FontStyle13"/>
        </w:rPr>
        <w:t>Поражение нервной системы, вызываемое выработанными при СПИДе</w:t>
      </w:r>
      <w:r>
        <w:rPr>
          <w:rStyle w:val="FontStyle13"/>
        </w:rPr>
        <w:br/>
        <w:t xml:space="preserve">антителами к нервной ткани, проявляется в форме                                                                                                                            </w:t>
      </w:r>
      <w:r w:rsidRPr="00280AE5">
        <w:rPr>
          <w:rStyle w:val="FontStyle13"/>
        </w:rPr>
        <w:t xml:space="preserve"> </w:t>
      </w:r>
      <w:r>
        <w:rPr>
          <w:rStyle w:val="FontStyle13"/>
        </w:rPr>
        <w:t>в) нарушения сна</w:t>
      </w:r>
    </w:p>
    <w:p w:rsidR="00D11376" w:rsidRDefault="00D11376" w:rsidP="00D11376">
      <w:pPr>
        <w:pStyle w:val="Style3"/>
        <w:widowControl/>
        <w:tabs>
          <w:tab w:val="left" w:pos="926"/>
        </w:tabs>
        <w:ind w:left="730"/>
        <w:jc w:val="left"/>
        <w:rPr>
          <w:rStyle w:val="FontStyle13"/>
        </w:rPr>
      </w:pPr>
      <w:r>
        <w:rPr>
          <w:rStyle w:val="FontStyle13"/>
        </w:rPr>
        <w:t>а)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 xml:space="preserve">менингита                                                                                                                                                                            </w:t>
      </w:r>
      <w:r w:rsidRPr="00280AE5">
        <w:rPr>
          <w:rStyle w:val="FontStyle13"/>
        </w:rPr>
        <w:t xml:space="preserve"> </w:t>
      </w:r>
      <w:r>
        <w:rPr>
          <w:rStyle w:val="FontStyle13"/>
        </w:rPr>
        <w:t>г)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вегетативные расстройства</w:t>
      </w:r>
    </w:p>
    <w:p w:rsidR="00D11376" w:rsidRPr="00AA6526" w:rsidRDefault="00D11376" w:rsidP="00D11376">
      <w:pPr>
        <w:pStyle w:val="Style3"/>
        <w:widowControl/>
        <w:tabs>
          <w:tab w:val="left" w:pos="917"/>
        </w:tabs>
        <w:ind w:left="725"/>
        <w:jc w:val="left"/>
        <w:rPr>
          <w:rStyle w:val="FontStyle13"/>
          <w:rFonts w:ascii="Century Gothic" w:hAnsi="Century Gothic" w:cs="Century Gothic"/>
          <w:sz w:val="14"/>
          <w:szCs w:val="14"/>
        </w:rPr>
      </w:pPr>
      <w:r>
        <w:rPr>
          <w:rStyle w:val="FontStyle13"/>
        </w:rPr>
        <w:t>б)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менингоэнцефалита                                                                                                                                               48.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 xml:space="preserve">Развитие синдрома Уотерхауса - Фридериксена (острой </w:t>
      </w:r>
      <w:r>
        <w:rPr>
          <w:rStyle w:val="FontStyle13"/>
        </w:rPr>
        <w:br/>
        <w:t>в)энцефаломиелита</w:t>
      </w:r>
      <w:r w:rsidRPr="00280AE5">
        <w:rPr>
          <w:rStyle w:val="FontStyle13"/>
        </w:rPr>
        <w:t xml:space="preserve"> </w:t>
      </w:r>
      <w:r>
        <w:rPr>
          <w:rStyle w:val="FontStyle13"/>
        </w:rPr>
        <w:t xml:space="preserve">                                                                                                                                                        надпочечниковой </w:t>
      </w:r>
      <w:r w:rsidRPr="009242D1">
        <w:rPr>
          <w:rStyle w:val="FontStyle14"/>
        </w:rPr>
        <w:t xml:space="preserve"> </w:t>
      </w:r>
      <w:r>
        <w:rPr>
          <w:rStyle w:val="FontStyle13"/>
        </w:rPr>
        <w:t>недостаточности) характерно для тяжелого течения</w:t>
      </w:r>
      <w:r>
        <w:rPr>
          <w:rStyle w:val="FontStyle13"/>
        </w:rPr>
        <w:br/>
        <w:t>г)полинейропатии</w:t>
      </w:r>
      <w:r w:rsidRPr="009242D1">
        <w:rPr>
          <w:rStyle w:val="FontStyle14"/>
        </w:rPr>
        <w:t xml:space="preserve"> </w:t>
      </w:r>
      <w:r>
        <w:rPr>
          <w:rStyle w:val="FontStyle14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Style w:val="FontStyle13"/>
        </w:rPr>
        <w:t>а)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стафилококкового менингита</w:t>
      </w:r>
    </w:p>
    <w:p w:rsidR="00D11376" w:rsidRDefault="00D11376" w:rsidP="00D11376">
      <w:pPr>
        <w:pStyle w:val="Style3"/>
        <w:widowControl/>
        <w:tabs>
          <w:tab w:val="left" w:pos="926"/>
        </w:tabs>
        <w:jc w:val="left"/>
        <w:rPr>
          <w:rStyle w:val="FontStyle13"/>
        </w:rPr>
      </w:pPr>
      <w:r w:rsidRPr="00CC27E7">
        <w:rPr>
          <w:rStyle w:val="FontStyle11"/>
        </w:rPr>
        <w:t>4</w:t>
      </w:r>
      <w:r>
        <w:rPr>
          <w:rStyle w:val="FontStyle13"/>
        </w:rPr>
        <w:t xml:space="preserve">1.При лечении болезни Паркинсона ежедневная доза </w:t>
      </w:r>
      <w:r>
        <w:rPr>
          <w:rStyle w:val="FontStyle13"/>
          <w:lang w:val="en-US"/>
        </w:rPr>
        <w:t>L</w:t>
      </w:r>
      <w:r w:rsidRPr="009516AC">
        <w:rPr>
          <w:rStyle w:val="FontStyle13"/>
        </w:rPr>
        <w:t xml:space="preserve"> </w:t>
      </w:r>
      <w:r>
        <w:rPr>
          <w:rStyle w:val="FontStyle13"/>
        </w:rPr>
        <w:t xml:space="preserve">- допа не должна                                                                                    </w:t>
      </w:r>
      <w:r w:rsidRPr="009242D1">
        <w:rPr>
          <w:rStyle w:val="FontStyle14"/>
        </w:rPr>
        <w:t xml:space="preserve"> </w:t>
      </w:r>
      <w:r>
        <w:rPr>
          <w:rStyle w:val="FontStyle13"/>
        </w:rPr>
        <w:t>б)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пневмококкового менингита</w:t>
      </w:r>
      <w:r>
        <w:rPr>
          <w:rStyle w:val="FontStyle13"/>
        </w:rPr>
        <w:br/>
        <w:t>превышать:</w:t>
      </w:r>
      <w:r w:rsidRPr="009242D1">
        <w:rPr>
          <w:rStyle w:val="FontStyle14"/>
        </w:rPr>
        <w:t xml:space="preserve"> </w:t>
      </w:r>
      <w:r>
        <w:rPr>
          <w:rStyle w:val="FontStyle1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Style w:val="FontStyle13"/>
        </w:rPr>
        <w:t>в) менингита, вызванного вирусом Коксаки</w:t>
      </w:r>
    </w:p>
    <w:p w:rsidR="00D11376" w:rsidRPr="00AA6526" w:rsidRDefault="00D11376" w:rsidP="00D11376">
      <w:pPr>
        <w:pStyle w:val="Style5"/>
        <w:widowControl/>
        <w:tabs>
          <w:tab w:val="left" w:pos="9360"/>
        </w:tabs>
        <w:spacing w:line="226" w:lineRule="exact"/>
        <w:ind w:left="715" w:right="-31"/>
        <w:rPr>
          <w:rStyle w:val="FontStyle13"/>
        </w:rPr>
      </w:pPr>
      <w:r>
        <w:rPr>
          <w:rStyle w:val="FontStyle13"/>
        </w:rPr>
        <w:t xml:space="preserve">а) </w:t>
      </w:r>
      <w:smartTag w:uri="urn:schemas-microsoft-com:office:smarttags" w:element="metricconverter">
        <w:smartTagPr>
          <w:attr w:name="ProductID" w:val="2,0 г"/>
        </w:smartTagPr>
        <w:r w:rsidRPr="000B6B4C">
          <w:rPr>
            <w:rStyle w:val="FontStyle11"/>
          </w:rPr>
          <w:t>2,0</w:t>
        </w:r>
        <w:r>
          <w:rPr>
            <w:rStyle w:val="FontStyle11"/>
          </w:rPr>
          <w:t xml:space="preserve"> </w:t>
        </w:r>
        <w:r>
          <w:rPr>
            <w:rStyle w:val="FontStyle13"/>
          </w:rPr>
          <w:t>г</w:t>
        </w:r>
      </w:smartTag>
      <w:r w:rsidRPr="009242D1">
        <w:rPr>
          <w:rStyle w:val="FontStyle14"/>
        </w:rPr>
        <w:t xml:space="preserve"> </w:t>
      </w:r>
      <w:r>
        <w:rPr>
          <w:rStyle w:val="FontStyle14"/>
        </w:rPr>
        <w:t xml:space="preserve">  </w:t>
      </w:r>
      <w:r>
        <w:rPr>
          <w:rStyle w:val="FontStyle14"/>
        </w:rPr>
        <w:tab/>
      </w:r>
      <w:r>
        <w:rPr>
          <w:rStyle w:val="FontStyle13"/>
        </w:rPr>
        <w:t xml:space="preserve">   г) менинго</w:t>
      </w:r>
      <w:r w:rsidRPr="00AA6526">
        <w:rPr>
          <w:rStyle w:val="FontStyle13"/>
        </w:rPr>
        <w:t>кок</w:t>
      </w:r>
      <w:r>
        <w:rPr>
          <w:rStyle w:val="FontStyle13"/>
        </w:rPr>
        <w:t>к</w:t>
      </w:r>
      <w:r w:rsidRPr="00AA6526">
        <w:rPr>
          <w:rStyle w:val="FontStyle13"/>
        </w:rPr>
        <w:t>овый менингит</w:t>
      </w:r>
    </w:p>
    <w:p w:rsidR="00D11376" w:rsidRPr="00AA6526" w:rsidRDefault="00D11376" w:rsidP="00D11376">
      <w:pPr>
        <w:pStyle w:val="Style5"/>
        <w:widowControl/>
        <w:tabs>
          <w:tab w:val="left" w:pos="10773"/>
          <w:tab w:val="right" w:pos="14601"/>
        </w:tabs>
        <w:spacing w:line="226" w:lineRule="exact"/>
        <w:ind w:left="715" w:right="-31"/>
        <w:rPr>
          <w:rStyle w:val="FontStyle13"/>
          <w:b/>
          <w:bCs/>
        </w:rPr>
      </w:pPr>
      <w:r w:rsidRPr="00AA6526">
        <w:rPr>
          <w:rStyle w:val="FontStyle13"/>
        </w:rPr>
        <w:t xml:space="preserve"> 6)2,5</w:t>
      </w:r>
    </w:p>
    <w:p w:rsidR="00D11376" w:rsidRPr="000B6B4C" w:rsidRDefault="00D11376" w:rsidP="00D11376">
      <w:pPr>
        <w:pStyle w:val="Style3"/>
        <w:widowControl/>
        <w:tabs>
          <w:tab w:val="left" w:pos="317"/>
        </w:tabs>
        <w:jc w:val="left"/>
        <w:rPr>
          <w:rStyle w:val="FontStyle11"/>
          <w:b w:val="0"/>
          <w:bCs w:val="0"/>
        </w:rPr>
      </w:pPr>
      <w:r>
        <w:rPr>
          <w:rStyle w:val="FontStyle13"/>
        </w:rPr>
        <w:t xml:space="preserve">                 в)</w:t>
      </w:r>
      <w:r>
        <w:rPr>
          <w:rStyle w:val="FontStyle13"/>
          <w:sz w:val="20"/>
          <w:szCs w:val="20"/>
        </w:rPr>
        <w:t xml:space="preserve"> </w:t>
      </w:r>
      <w:r w:rsidRPr="000B6B4C">
        <w:rPr>
          <w:rStyle w:val="FontStyle11"/>
        </w:rPr>
        <w:t>3,0</w:t>
      </w:r>
      <w:r>
        <w:rPr>
          <w:rStyle w:val="FontStyle11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Style w:val="FontStyle13"/>
        </w:rPr>
        <w:t>49.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Лечение паротитного менингита включает все перечисленное, кроме</w:t>
      </w:r>
    </w:p>
    <w:p w:rsidR="00D11376" w:rsidRPr="000B6B4C" w:rsidRDefault="00D11376" w:rsidP="00D11376">
      <w:pPr>
        <w:pStyle w:val="Style3"/>
        <w:widowControl/>
        <w:tabs>
          <w:tab w:val="left" w:pos="917"/>
        </w:tabs>
        <w:ind w:left="720"/>
        <w:jc w:val="left"/>
        <w:rPr>
          <w:rStyle w:val="FontStyle11"/>
          <w:b w:val="0"/>
          <w:bCs w:val="0"/>
        </w:rPr>
      </w:pPr>
      <w:r w:rsidRPr="000B6B4C">
        <w:rPr>
          <w:rStyle w:val="FontStyle11"/>
        </w:rPr>
        <w:t>г)3,5</w:t>
      </w:r>
      <w:r w:rsidRPr="009242D1">
        <w:rPr>
          <w:rStyle w:val="FontStyle14"/>
        </w:rPr>
        <w:t xml:space="preserve"> </w:t>
      </w:r>
      <w:r>
        <w:rPr>
          <w:rStyle w:val="FontStyle1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>
        <w:rPr>
          <w:rStyle w:val="FontStyle13"/>
        </w:rPr>
        <w:t>а)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кортикостероидов</w:t>
      </w:r>
      <w:r w:rsidRPr="000B6B4C">
        <w:rPr>
          <w:rStyle w:val="FontStyle11"/>
        </w:rPr>
        <w:br/>
        <w:t>Д)4,0</w:t>
      </w:r>
      <w:r w:rsidRPr="009242D1">
        <w:rPr>
          <w:rStyle w:val="FontStyle14"/>
        </w:rPr>
        <w:t xml:space="preserve"> </w:t>
      </w:r>
      <w:r>
        <w:rPr>
          <w:rStyle w:val="FontStyle1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rStyle w:val="FontStyle13"/>
        </w:rPr>
        <w:t>б)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дезоксирибонуклеазы</w:t>
      </w:r>
    </w:p>
    <w:p w:rsidR="00D11376" w:rsidRDefault="00D11376" w:rsidP="00D11376">
      <w:pPr>
        <w:pStyle w:val="Style3"/>
        <w:widowControl/>
        <w:tabs>
          <w:tab w:val="left" w:pos="917"/>
        </w:tabs>
        <w:spacing w:before="5"/>
        <w:jc w:val="left"/>
        <w:rPr>
          <w:rStyle w:val="FontStyle13"/>
        </w:rPr>
      </w:pPr>
      <w:r w:rsidRPr="000B6B4C">
        <w:rPr>
          <w:rStyle w:val="FontStyle11"/>
        </w:rPr>
        <w:t>42</w:t>
      </w:r>
      <w:r>
        <w:rPr>
          <w:rStyle w:val="FontStyle11"/>
        </w:rPr>
        <w:t>.</w:t>
      </w:r>
      <w:r>
        <w:rPr>
          <w:rStyle w:val="FontStyle13"/>
        </w:rPr>
        <w:t xml:space="preserve">Нейрохимические изменения в подкорковых ядрах при болезни                                                                                                </w:t>
      </w:r>
      <w:r w:rsidRPr="009242D1">
        <w:rPr>
          <w:rStyle w:val="FontStyle14"/>
        </w:rPr>
        <w:t xml:space="preserve"> </w:t>
      </w:r>
      <w:r>
        <w:rPr>
          <w:rStyle w:val="FontStyle13"/>
        </w:rPr>
        <w:t>в)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трипсина</w:t>
      </w:r>
    </w:p>
    <w:p w:rsidR="00D11376" w:rsidRDefault="00D11376" w:rsidP="00D11376">
      <w:pPr>
        <w:pStyle w:val="Style3"/>
        <w:widowControl/>
        <w:tabs>
          <w:tab w:val="left" w:pos="302"/>
        </w:tabs>
        <w:rPr>
          <w:rStyle w:val="FontStyle13"/>
        </w:rPr>
      </w:pPr>
      <w:r>
        <w:rPr>
          <w:rStyle w:val="FontStyle13"/>
        </w:rPr>
        <w:t xml:space="preserve"> Паркинсона характеризуются следующими изменениями моноаминов мозга:                                                                               г)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аскорбиновой кислоты</w:t>
      </w:r>
    </w:p>
    <w:p w:rsidR="00D11376" w:rsidRDefault="00D11376" w:rsidP="00D11376">
      <w:pPr>
        <w:pStyle w:val="Style3"/>
        <w:widowControl/>
        <w:tabs>
          <w:tab w:val="left" w:pos="917"/>
        </w:tabs>
        <w:ind w:left="710"/>
        <w:jc w:val="left"/>
        <w:rPr>
          <w:rStyle w:val="FontStyle13"/>
        </w:rPr>
      </w:pPr>
      <w:r>
        <w:rPr>
          <w:rStyle w:val="FontStyle13"/>
        </w:rPr>
        <w:t>а)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уменьшением дофамина</w:t>
      </w:r>
      <w:r w:rsidRPr="009242D1">
        <w:rPr>
          <w:rStyle w:val="FontStyle14"/>
        </w:rPr>
        <w:t xml:space="preserve"> </w:t>
      </w:r>
      <w:r>
        <w:rPr>
          <w:rStyle w:val="FontStyle14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Style w:val="FontStyle13"/>
        </w:rPr>
        <w:t>д) глицерина</w:t>
      </w:r>
    </w:p>
    <w:p w:rsidR="00D11376" w:rsidRDefault="00D11376" w:rsidP="00D11376">
      <w:pPr>
        <w:pStyle w:val="Style3"/>
        <w:widowControl/>
        <w:tabs>
          <w:tab w:val="left" w:pos="317"/>
        </w:tabs>
        <w:jc w:val="left"/>
        <w:rPr>
          <w:rStyle w:val="FontStyle13"/>
        </w:rPr>
      </w:pPr>
      <w:r>
        <w:rPr>
          <w:rStyle w:val="FontStyle13"/>
        </w:rPr>
        <w:t xml:space="preserve">                 б)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увеличением содержания ацетилхолина                                                                                                            50.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Острый некротический энцефалит вызывают вирусы</w:t>
      </w:r>
    </w:p>
    <w:p w:rsidR="00D11376" w:rsidRDefault="00D11376" w:rsidP="00D11376">
      <w:pPr>
        <w:pStyle w:val="Style3"/>
        <w:widowControl/>
        <w:tabs>
          <w:tab w:val="left" w:pos="917"/>
        </w:tabs>
        <w:ind w:left="715"/>
        <w:jc w:val="left"/>
        <w:rPr>
          <w:rStyle w:val="FontStyle13"/>
        </w:rPr>
      </w:pPr>
      <w:r>
        <w:rPr>
          <w:rStyle w:val="FontStyle13"/>
        </w:rPr>
        <w:t>в)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снижением содержания норадреналина</w:t>
      </w:r>
      <w:r w:rsidRPr="009242D1">
        <w:rPr>
          <w:rStyle w:val="FontStyle14"/>
        </w:rPr>
        <w:t xml:space="preserve"> </w:t>
      </w:r>
      <w:r>
        <w:rPr>
          <w:rStyle w:val="FontStyle14"/>
        </w:rPr>
        <w:t xml:space="preserve">                                                                                                                                             </w:t>
      </w:r>
      <w:r>
        <w:rPr>
          <w:rStyle w:val="FontStyle13"/>
        </w:rPr>
        <w:t>а)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Коксаки</w:t>
      </w:r>
    </w:p>
    <w:p w:rsidR="00D11376" w:rsidRDefault="00D11376" w:rsidP="00D11376">
      <w:pPr>
        <w:pStyle w:val="Style3"/>
        <w:widowControl/>
        <w:tabs>
          <w:tab w:val="left" w:pos="917"/>
        </w:tabs>
        <w:spacing w:before="5"/>
        <w:ind w:left="715"/>
        <w:jc w:val="left"/>
        <w:rPr>
          <w:rStyle w:val="FontStyle13"/>
        </w:rPr>
      </w:pPr>
      <w:r>
        <w:rPr>
          <w:rStyle w:val="FontStyle13"/>
        </w:rPr>
        <w:t>г)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 xml:space="preserve">все ответы правильны                                                                                                                                                    </w:t>
      </w:r>
      <w:r w:rsidRPr="009242D1">
        <w:rPr>
          <w:rStyle w:val="FontStyle14"/>
        </w:rPr>
        <w:t xml:space="preserve"> </w:t>
      </w:r>
      <w:r>
        <w:rPr>
          <w:rStyle w:val="FontStyle14"/>
        </w:rPr>
        <w:t xml:space="preserve">    </w:t>
      </w:r>
      <w:r>
        <w:rPr>
          <w:rStyle w:val="FontStyle13"/>
        </w:rPr>
        <w:t>б)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простого герпеса</w:t>
      </w:r>
    </w:p>
    <w:p w:rsidR="00D11376" w:rsidRDefault="00D11376" w:rsidP="00D11376">
      <w:pPr>
        <w:pStyle w:val="Style3"/>
        <w:widowControl/>
        <w:tabs>
          <w:tab w:val="left" w:pos="917"/>
        </w:tabs>
        <w:ind w:left="715"/>
        <w:jc w:val="left"/>
        <w:rPr>
          <w:rStyle w:val="FontStyle13"/>
        </w:rPr>
      </w:pPr>
      <w:r>
        <w:rPr>
          <w:rStyle w:val="FontStyle13"/>
        </w:rPr>
        <w:t>д)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правильно а) и в)                                                                                                                                                                 в)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кори</w:t>
      </w:r>
    </w:p>
    <w:p w:rsidR="00D11376" w:rsidRDefault="00D11376" w:rsidP="00D11376">
      <w:pPr>
        <w:pStyle w:val="Style3"/>
        <w:widowControl/>
        <w:tabs>
          <w:tab w:val="left" w:pos="922"/>
        </w:tabs>
        <w:jc w:val="left"/>
        <w:rPr>
          <w:rStyle w:val="FontStyle13"/>
        </w:rPr>
      </w:pPr>
      <w:r w:rsidRPr="000B6B4C">
        <w:rPr>
          <w:rStyle w:val="FontStyle11"/>
        </w:rPr>
        <w:t>43.</w:t>
      </w:r>
      <w:r>
        <w:rPr>
          <w:rStyle w:val="FontStyle13"/>
        </w:rPr>
        <w:t>При вирусных энцефалитах в ликворе не наблюдается                                                                                                                 г)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>паротита</w:t>
      </w:r>
    </w:p>
    <w:p w:rsidR="00D11376" w:rsidRDefault="00D11376" w:rsidP="00D11376">
      <w:pPr>
        <w:pStyle w:val="Style3"/>
        <w:widowControl/>
        <w:tabs>
          <w:tab w:val="left" w:pos="912"/>
        </w:tabs>
        <w:ind w:left="710"/>
        <w:jc w:val="left"/>
        <w:rPr>
          <w:rStyle w:val="FontStyle13"/>
        </w:rPr>
      </w:pPr>
      <w:r>
        <w:rPr>
          <w:rStyle w:val="FontStyle13"/>
        </w:rPr>
        <w:t>а)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лимфоцитарный плеоцитоз</w:t>
      </w:r>
    </w:p>
    <w:p w:rsidR="00D11376" w:rsidRDefault="00D11376" w:rsidP="00D11376">
      <w:pPr>
        <w:pStyle w:val="Style3"/>
        <w:widowControl/>
        <w:tabs>
          <w:tab w:val="left" w:pos="912"/>
          <w:tab w:val="left" w:pos="3900"/>
        </w:tabs>
        <w:ind w:left="710"/>
        <w:jc w:val="left"/>
        <w:rPr>
          <w:rStyle w:val="FontStyle13"/>
        </w:rPr>
      </w:pPr>
      <w:r>
        <w:rPr>
          <w:rStyle w:val="FontStyle13"/>
        </w:rPr>
        <w:t>б)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увеличение содержания белка</w:t>
      </w:r>
      <w:r>
        <w:rPr>
          <w:rStyle w:val="FontStyle13"/>
        </w:rPr>
        <w:tab/>
        <w:t xml:space="preserve">                                                                                                               </w:t>
      </w:r>
    </w:p>
    <w:p w:rsidR="00D11376" w:rsidRDefault="00D11376" w:rsidP="00D11376">
      <w:pPr>
        <w:pStyle w:val="Style3"/>
        <w:widowControl/>
        <w:tabs>
          <w:tab w:val="left" w:pos="912"/>
        </w:tabs>
        <w:ind w:left="710"/>
        <w:jc w:val="left"/>
        <w:rPr>
          <w:rStyle w:val="FontStyle13"/>
        </w:rPr>
      </w:pPr>
      <w:r>
        <w:rPr>
          <w:rStyle w:val="FontStyle13"/>
        </w:rPr>
        <w:t>в)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 xml:space="preserve">увеличение содержания глюкозы                                                                                                                             </w:t>
      </w:r>
      <w:r w:rsidRPr="001652AD">
        <w:rPr>
          <w:rStyle w:val="FontStyle14"/>
        </w:rPr>
        <w:t xml:space="preserve"> </w:t>
      </w:r>
    </w:p>
    <w:p w:rsidR="00D11376" w:rsidRDefault="00D11376" w:rsidP="00D11376">
      <w:pPr>
        <w:pStyle w:val="Style3"/>
        <w:widowControl/>
        <w:tabs>
          <w:tab w:val="left" w:pos="912"/>
        </w:tabs>
        <w:ind w:left="710"/>
        <w:jc w:val="left"/>
        <w:rPr>
          <w:rStyle w:val="FontStyle13"/>
        </w:rPr>
      </w:pPr>
      <w:r>
        <w:rPr>
          <w:rStyle w:val="FontStyle13"/>
        </w:rPr>
        <w:t>г)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 xml:space="preserve">верно а) и б)                                                                                                                                                                 </w:t>
      </w:r>
      <w:r w:rsidRPr="001652AD">
        <w:rPr>
          <w:rStyle w:val="FontStyle14"/>
        </w:rPr>
        <w:t xml:space="preserve"> </w:t>
      </w:r>
    </w:p>
    <w:p w:rsidR="00D11376" w:rsidRDefault="00D11376" w:rsidP="00D11376">
      <w:pPr>
        <w:pStyle w:val="Style3"/>
        <w:widowControl/>
        <w:tabs>
          <w:tab w:val="left" w:pos="302"/>
        </w:tabs>
        <w:jc w:val="left"/>
        <w:rPr>
          <w:rStyle w:val="FontStyle13"/>
        </w:rPr>
      </w:pPr>
      <w:r w:rsidRPr="000B6B4C">
        <w:rPr>
          <w:rStyle w:val="FontStyle11"/>
        </w:rPr>
        <w:t>44.</w:t>
      </w:r>
      <w:r>
        <w:rPr>
          <w:rStyle w:val="FontStyle11"/>
          <w:sz w:val="20"/>
          <w:szCs w:val="20"/>
        </w:rPr>
        <w:tab/>
      </w:r>
      <w:r>
        <w:rPr>
          <w:rStyle w:val="FontStyle13"/>
        </w:rPr>
        <w:t>Для переднероговой формы сирингомиелии характерны:</w:t>
      </w:r>
      <w:r w:rsidRPr="001652AD">
        <w:rPr>
          <w:rStyle w:val="FontStyle14"/>
        </w:rPr>
        <w:t xml:space="preserve"> </w:t>
      </w:r>
      <w:r>
        <w:rPr>
          <w:rStyle w:val="FontStyle14"/>
        </w:rPr>
        <w:t xml:space="preserve">                                                                                                                          </w:t>
      </w:r>
    </w:p>
    <w:p w:rsidR="00D11376" w:rsidRDefault="00D11376" w:rsidP="00D11376">
      <w:pPr>
        <w:pStyle w:val="Style3"/>
        <w:widowControl/>
        <w:tabs>
          <w:tab w:val="left" w:pos="912"/>
        </w:tabs>
        <w:ind w:left="701"/>
        <w:jc w:val="left"/>
        <w:rPr>
          <w:rStyle w:val="FontStyle13"/>
        </w:rPr>
      </w:pPr>
      <w:r>
        <w:rPr>
          <w:rStyle w:val="FontStyle13"/>
        </w:rPr>
        <w:t xml:space="preserve">а) нарушение проприоцептивной чувствительности                                                                                                          </w:t>
      </w:r>
    </w:p>
    <w:p w:rsidR="00D11376" w:rsidRPr="00406060" w:rsidRDefault="00D11376" w:rsidP="00D11376">
      <w:pPr>
        <w:pStyle w:val="Style3"/>
        <w:widowControl/>
        <w:tabs>
          <w:tab w:val="left" w:pos="912"/>
        </w:tabs>
        <w:ind w:left="701"/>
        <w:jc w:val="left"/>
        <w:rPr>
          <w:rStyle w:val="FontStyle13"/>
        </w:rPr>
      </w:pPr>
      <w:r>
        <w:rPr>
          <w:rStyle w:val="FontStyle13"/>
        </w:rPr>
        <w:t>б) спастические парезы</w:t>
      </w:r>
      <w:r w:rsidRPr="00406060">
        <w:rPr>
          <w:rStyle w:val="FontStyle14"/>
        </w:rPr>
        <w:t xml:space="preserve"> </w:t>
      </w:r>
      <w:r>
        <w:rPr>
          <w:rStyle w:val="FontStyle14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D11376" w:rsidRDefault="00D11376" w:rsidP="00D11376">
      <w:pPr>
        <w:pStyle w:val="Style3"/>
        <w:widowControl/>
        <w:tabs>
          <w:tab w:val="left" w:pos="922"/>
        </w:tabs>
        <w:ind w:left="701"/>
        <w:jc w:val="left"/>
        <w:rPr>
          <w:rStyle w:val="FontStyle13"/>
        </w:rPr>
      </w:pPr>
      <w:r>
        <w:rPr>
          <w:rStyle w:val="FontStyle13"/>
        </w:rPr>
        <w:t>в)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 xml:space="preserve">диссоциированный тип нарушения чувствительности                                                                                       </w:t>
      </w:r>
    </w:p>
    <w:p w:rsidR="00D11376" w:rsidRDefault="00D11376" w:rsidP="00D11376">
      <w:pPr>
        <w:pStyle w:val="Style3"/>
        <w:widowControl/>
        <w:tabs>
          <w:tab w:val="left" w:pos="298"/>
        </w:tabs>
        <w:jc w:val="left"/>
        <w:rPr>
          <w:rStyle w:val="FontStyle13"/>
        </w:rPr>
      </w:pPr>
      <w:r>
        <w:rPr>
          <w:rStyle w:val="FontStyle13"/>
        </w:rPr>
        <w:t xml:space="preserve">                г)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3"/>
        </w:rPr>
        <w:t xml:space="preserve">сенситивная атаксия                                                                                                                                                </w:t>
      </w:r>
    </w:p>
    <w:p w:rsidR="00D11376" w:rsidRDefault="00D11376" w:rsidP="00D11376">
      <w:pPr>
        <w:pStyle w:val="Style3"/>
        <w:widowControl/>
        <w:tabs>
          <w:tab w:val="left" w:pos="922"/>
        </w:tabs>
        <w:ind w:left="710"/>
        <w:jc w:val="left"/>
        <w:rPr>
          <w:rStyle w:val="FontStyle13"/>
        </w:rPr>
      </w:pPr>
      <w:r>
        <w:rPr>
          <w:rStyle w:val="FontStyle13"/>
        </w:rPr>
        <w:t>д)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 xml:space="preserve">правильно В и Г                                                                                                                                                                </w:t>
      </w:r>
    </w:p>
    <w:p w:rsidR="00D11376" w:rsidRDefault="00D11376" w:rsidP="00D11376">
      <w:pPr>
        <w:pStyle w:val="Style3"/>
        <w:widowControl/>
        <w:tabs>
          <w:tab w:val="left" w:pos="922"/>
        </w:tabs>
        <w:ind w:left="710"/>
        <w:jc w:val="left"/>
        <w:rPr>
          <w:rStyle w:val="FontStyle13"/>
        </w:rPr>
      </w:pPr>
      <w:r>
        <w:rPr>
          <w:rStyle w:val="FontStyle13"/>
        </w:rPr>
        <w:t>е)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 xml:space="preserve">правильного ответа нет                                                                                                                                                      </w:t>
      </w:r>
    </w:p>
    <w:p w:rsidR="00D11376" w:rsidRDefault="00D11376" w:rsidP="00D11376">
      <w:pPr>
        <w:pStyle w:val="Style3"/>
        <w:widowControl/>
        <w:tabs>
          <w:tab w:val="left" w:pos="912"/>
        </w:tabs>
        <w:jc w:val="left"/>
        <w:rPr>
          <w:rStyle w:val="FontStyle13"/>
        </w:rPr>
      </w:pPr>
      <w:r>
        <w:rPr>
          <w:rStyle w:val="FontStyle13"/>
        </w:rPr>
        <w:t>45.Для вирусного двухволнового менингоэнцефалита не характерно наличие</w:t>
      </w:r>
      <w:r w:rsidRPr="00406060">
        <w:rPr>
          <w:rStyle w:val="FontStyle14"/>
        </w:rPr>
        <w:t xml:space="preserve"> </w:t>
      </w:r>
      <w:r>
        <w:rPr>
          <w:rStyle w:val="FontStyle14"/>
        </w:rPr>
        <w:t xml:space="preserve">                                                                                           </w:t>
      </w:r>
    </w:p>
    <w:p w:rsidR="00D11376" w:rsidRDefault="00D11376" w:rsidP="00D11376">
      <w:pPr>
        <w:pStyle w:val="Style3"/>
        <w:widowControl/>
        <w:tabs>
          <w:tab w:val="left" w:pos="912"/>
        </w:tabs>
        <w:ind w:left="710"/>
        <w:jc w:val="left"/>
        <w:rPr>
          <w:rStyle w:val="FontStyle13"/>
        </w:rPr>
      </w:pPr>
      <w:r>
        <w:rPr>
          <w:rStyle w:val="FontStyle13"/>
        </w:rPr>
        <w:t>а) лихорадки</w:t>
      </w:r>
      <w:r w:rsidRPr="00406060">
        <w:rPr>
          <w:rStyle w:val="FontStyle14"/>
        </w:rPr>
        <w:t xml:space="preserve"> </w:t>
      </w:r>
      <w:r>
        <w:rPr>
          <w:rStyle w:val="FontStyle1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D11376" w:rsidRDefault="00D11376" w:rsidP="00D11376">
      <w:pPr>
        <w:pStyle w:val="Style3"/>
        <w:widowControl/>
        <w:tabs>
          <w:tab w:val="left" w:pos="922"/>
        </w:tabs>
        <w:ind w:left="710"/>
        <w:jc w:val="left"/>
        <w:rPr>
          <w:rStyle w:val="FontStyle13"/>
        </w:rPr>
      </w:pPr>
      <w:r>
        <w:rPr>
          <w:rStyle w:val="FontStyle13"/>
        </w:rPr>
        <w:t>б)</w:t>
      </w:r>
      <w:r>
        <w:rPr>
          <w:rStyle w:val="FontStyle13"/>
          <w:sz w:val="20"/>
          <w:szCs w:val="20"/>
        </w:rPr>
        <w:tab/>
      </w:r>
      <w:r w:rsidRPr="00280AE5">
        <w:rPr>
          <w:rStyle w:val="FontStyle13"/>
          <w:sz w:val="20"/>
          <w:szCs w:val="20"/>
        </w:rPr>
        <w:t xml:space="preserve">а </w:t>
      </w:r>
      <w:r w:rsidRPr="00280AE5">
        <w:rPr>
          <w:rStyle w:val="FontStyle14"/>
          <w:sz w:val="20"/>
          <w:szCs w:val="20"/>
        </w:rPr>
        <w:t>трофических</w:t>
      </w:r>
      <w:r>
        <w:rPr>
          <w:rStyle w:val="FontStyle14"/>
        </w:rPr>
        <w:t xml:space="preserve"> </w:t>
      </w:r>
      <w:r>
        <w:rPr>
          <w:rStyle w:val="FontStyle13"/>
        </w:rPr>
        <w:t xml:space="preserve">спинальных параличей                                                                                                                          </w:t>
      </w:r>
    </w:p>
    <w:p w:rsidR="00D11376" w:rsidRDefault="00D11376" w:rsidP="00D11376">
      <w:pPr>
        <w:pStyle w:val="Style3"/>
        <w:widowControl/>
        <w:tabs>
          <w:tab w:val="left" w:pos="922"/>
        </w:tabs>
        <w:ind w:left="710"/>
        <w:jc w:val="left"/>
        <w:rPr>
          <w:rStyle w:val="FontStyle13"/>
        </w:rPr>
      </w:pPr>
      <w:r>
        <w:rPr>
          <w:rStyle w:val="FontStyle13"/>
        </w:rPr>
        <w:t>в)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 xml:space="preserve">плеоцитоза в ликворе                                                                                                                                                         </w:t>
      </w:r>
    </w:p>
    <w:p w:rsidR="00D11376" w:rsidRDefault="00D11376" w:rsidP="00D11376">
      <w:pPr>
        <w:pStyle w:val="Style3"/>
        <w:widowControl/>
        <w:tabs>
          <w:tab w:val="left" w:pos="922"/>
        </w:tabs>
        <w:ind w:left="730"/>
        <w:jc w:val="left"/>
        <w:rPr>
          <w:rStyle w:val="FontStyle13"/>
        </w:rPr>
      </w:pPr>
      <w:r>
        <w:rPr>
          <w:rStyle w:val="FontStyle13"/>
        </w:rPr>
        <w:t>г)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 xml:space="preserve">радикулоневрита                                                                                                                                                    </w:t>
      </w:r>
    </w:p>
    <w:p w:rsidR="00D11376" w:rsidRDefault="00D11376" w:rsidP="00D11376">
      <w:pPr>
        <w:pStyle w:val="Style3"/>
        <w:widowControl/>
        <w:tabs>
          <w:tab w:val="left" w:pos="317"/>
        </w:tabs>
        <w:jc w:val="left"/>
        <w:rPr>
          <w:rStyle w:val="FontStyle13"/>
        </w:rPr>
      </w:pPr>
      <w:r>
        <w:rPr>
          <w:rStyle w:val="FontStyle13"/>
        </w:rPr>
        <w:t>46.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 xml:space="preserve">Для острого клещевого энцефалита не характерны                                                                                                               </w:t>
      </w:r>
    </w:p>
    <w:p w:rsidR="00D11376" w:rsidRDefault="00D11376" w:rsidP="00D11376">
      <w:pPr>
        <w:pStyle w:val="Style3"/>
        <w:widowControl/>
        <w:tabs>
          <w:tab w:val="left" w:pos="926"/>
        </w:tabs>
        <w:ind w:left="710"/>
        <w:jc w:val="left"/>
        <w:rPr>
          <w:rStyle w:val="FontStyle13"/>
        </w:rPr>
      </w:pPr>
      <w:r>
        <w:rPr>
          <w:rStyle w:val="FontStyle13"/>
        </w:rPr>
        <w:t>а)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 xml:space="preserve">заболевание в осеннее - зимний период                                                                                                                           </w:t>
      </w:r>
    </w:p>
    <w:p w:rsidR="00D11376" w:rsidRDefault="00D11376" w:rsidP="00D11376">
      <w:pPr>
        <w:pStyle w:val="Style3"/>
        <w:widowControl/>
        <w:tabs>
          <w:tab w:val="left" w:pos="926"/>
        </w:tabs>
        <w:ind w:left="710"/>
        <w:jc w:val="left"/>
        <w:rPr>
          <w:rStyle w:val="FontStyle13"/>
        </w:rPr>
      </w:pPr>
      <w:r>
        <w:rPr>
          <w:rStyle w:val="FontStyle13"/>
        </w:rPr>
        <w:t>б)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 xml:space="preserve">менингоэнцефалитический синдром                                                                                                                               </w:t>
      </w:r>
    </w:p>
    <w:p w:rsidR="00D11376" w:rsidRDefault="00D11376" w:rsidP="00D11376">
      <w:pPr>
        <w:pStyle w:val="Style3"/>
        <w:widowControl/>
        <w:tabs>
          <w:tab w:val="left" w:pos="926"/>
        </w:tabs>
        <w:ind w:left="710"/>
        <w:jc w:val="left"/>
        <w:rPr>
          <w:rStyle w:val="FontStyle13"/>
        </w:rPr>
      </w:pPr>
      <w:r>
        <w:rPr>
          <w:rStyle w:val="FontStyle13"/>
        </w:rPr>
        <w:t>в)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 xml:space="preserve">повышение внутричерепного давления                                                                                                                            </w:t>
      </w:r>
    </w:p>
    <w:p w:rsidR="00D11376" w:rsidRDefault="00D11376" w:rsidP="00D11376">
      <w:pPr>
        <w:pStyle w:val="Style3"/>
        <w:widowControl/>
        <w:tabs>
          <w:tab w:val="left" w:pos="926"/>
        </w:tabs>
        <w:ind w:left="730"/>
        <w:jc w:val="left"/>
        <w:rPr>
          <w:rStyle w:val="FontStyle13"/>
        </w:rPr>
      </w:pPr>
      <w:r>
        <w:rPr>
          <w:rStyle w:val="FontStyle13"/>
        </w:rPr>
        <w:t>г)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 xml:space="preserve">вялые парезы и параличи мышц плечевого пояса                                             </w:t>
      </w:r>
    </w:p>
    <w:p w:rsidR="00D11376" w:rsidRDefault="00D11376" w:rsidP="00D11376">
      <w:pPr>
        <w:pStyle w:val="Style3"/>
        <w:widowControl/>
        <w:tabs>
          <w:tab w:val="left" w:pos="317"/>
        </w:tabs>
        <w:jc w:val="left"/>
        <w:rPr>
          <w:rStyle w:val="FontStyle13"/>
        </w:rPr>
      </w:pPr>
      <w:r>
        <w:rPr>
          <w:rStyle w:val="FontStyle13"/>
        </w:rPr>
        <w:t>47.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 xml:space="preserve">К редким синдромам энцефалита Экономо относят  </w:t>
      </w:r>
    </w:p>
    <w:p w:rsidR="00D11376" w:rsidRDefault="00D11376" w:rsidP="00D11376">
      <w:pPr>
        <w:pStyle w:val="Style3"/>
        <w:widowControl/>
        <w:tabs>
          <w:tab w:val="left" w:pos="926"/>
        </w:tabs>
        <w:ind w:left="730"/>
        <w:jc w:val="left"/>
        <w:rPr>
          <w:rStyle w:val="FontStyle13"/>
        </w:rPr>
      </w:pPr>
      <w:r>
        <w:rPr>
          <w:rStyle w:val="FontStyle13"/>
        </w:rPr>
        <w:t>а)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глазодвигательные расстройства</w:t>
      </w:r>
    </w:p>
    <w:p w:rsidR="00D11376" w:rsidRPr="00AA6526" w:rsidRDefault="00D11376" w:rsidP="00D11376">
      <w:pPr>
        <w:pStyle w:val="Style3"/>
        <w:widowControl/>
        <w:tabs>
          <w:tab w:val="left" w:pos="926"/>
        </w:tabs>
        <w:ind w:left="730"/>
        <w:jc w:val="left"/>
        <w:rPr>
          <w:sz w:val="18"/>
          <w:szCs w:val="18"/>
        </w:rPr>
      </w:pPr>
      <w:r>
        <w:rPr>
          <w:rStyle w:val="FontStyle13"/>
        </w:rPr>
        <w:t>б)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патологические стопные знаки</w:t>
      </w:r>
    </w:p>
    <w:p w:rsidR="00D11376" w:rsidRDefault="00D11376"/>
    <w:p w:rsidR="00D11376" w:rsidRPr="00B92ED6" w:rsidRDefault="00D11376" w:rsidP="00D11376">
      <w:pPr>
        <w:spacing w:after="0"/>
        <w:jc w:val="center"/>
      </w:pPr>
      <w:r w:rsidRPr="00B92ED6">
        <w:lastRenderedPageBreak/>
        <w:t xml:space="preserve">ФЕДЕРАЛЬНОЕ ГОСУДАРСТВЕННОЕ БЮДЖЕТНОЕ </w:t>
      </w:r>
    </w:p>
    <w:p w:rsidR="00D11376" w:rsidRPr="00B92ED6" w:rsidRDefault="00D11376" w:rsidP="00D11376">
      <w:pPr>
        <w:spacing w:after="0"/>
        <w:jc w:val="center"/>
      </w:pPr>
      <w:r w:rsidRPr="00B92ED6">
        <w:t xml:space="preserve">ОБРАЗОВАТЕЛЬНОЕ УЧРЕЖДЕНИЕ ВЫСШЕГО ОБРАЗОВАНИЯ </w:t>
      </w:r>
    </w:p>
    <w:p w:rsidR="00D11376" w:rsidRPr="00B92ED6" w:rsidRDefault="00D11376" w:rsidP="00D11376">
      <w:pPr>
        <w:spacing w:after="0"/>
        <w:jc w:val="center"/>
      </w:pPr>
      <w:r w:rsidRPr="00B92ED6">
        <w:t>«БАШКИРСКИЙ ГОСУДАРСТВЕННЫЙ МЕДИЦИНСКИЙ УНИВЕРСИТЕТ»</w:t>
      </w:r>
    </w:p>
    <w:p w:rsidR="00D11376" w:rsidRPr="00B92ED6" w:rsidRDefault="00D11376" w:rsidP="00D11376">
      <w:pPr>
        <w:spacing w:after="0"/>
        <w:jc w:val="center"/>
      </w:pPr>
      <w:r w:rsidRPr="00B92ED6">
        <w:t>МИНИСТЕРСТВА ЗДРАВООХРАНЕНИЯ РОССИЙСКОЙ ФЕДЕРАЦИИ</w:t>
      </w:r>
    </w:p>
    <w:p w:rsidR="00D11376" w:rsidRPr="00BF18C6" w:rsidRDefault="00D11376" w:rsidP="00D11376">
      <w:pPr>
        <w:jc w:val="center"/>
        <w:rPr>
          <w:b/>
        </w:rPr>
      </w:pPr>
    </w:p>
    <w:p w:rsidR="00D11376" w:rsidRPr="003C3FAD" w:rsidRDefault="00D11376" w:rsidP="00D11376">
      <w:pPr>
        <w:jc w:val="both"/>
      </w:pPr>
      <w:r w:rsidRPr="00F3675C">
        <w:rPr>
          <w:b/>
        </w:rPr>
        <w:t>Задача</w:t>
      </w:r>
      <w:r>
        <w:rPr>
          <w:b/>
        </w:rPr>
        <w:t xml:space="preserve"> </w:t>
      </w:r>
      <w:r w:rsidRPr="00F3675C">
        <w:rPr>
          <w:b/>
        </w:rPr>
        <w:t xml:space="preserve">1. </w:t>
      </w:r>
      <w:r>
        <w:t xml:space="preserve">Проведите неврологическое исследование представленного пациента, оцените полученные данные, определите синдромный и топический диагноз, укажите в убывающей последовательности возможные заболевания у пациента в дифференциально-диагностическом плане. </w:t>
      </w:r>
    </w:p>
    <w:p w:rsidR="00D11376" w:rsidRPr="00B92ED6" w:rsidRDefault="00D11376" w:rsidP="00D11376">
      <w:pPr>
        <w:jc w:val="both"/>
      </w:pPr>
      <w:r w:rsidRPr="003C3FAD">
        <w:rPr>
          <w:b/>
        </w:rPr>
        <w:t xml:space="preserve">Задача 2. </w:t>
      </w:r>
      <w:r w:rsidRPr="00A027AC">
        <w:t>Оцените описанный неврологический статус и определите синдромный и топический диагноз: больная 69 лет на вопросы отвечает невпопад и не всегда понятно, в ясном сознании, растеряна, пытается объясниться, но речь больной непонятна, т.к. она «путает» близкие по звучанию слоги (например, «год» и «кот», «ба» и «па» и т.д.). Попытка выразить свои мысли письменно также безуспешна. Просьба повторить за врачом фразу или отдельные слова встречает у больной недоумение. Другие просьбы и инструкции врачей больная также не выполняет или выполняет неправильно. При обследовании в неврологическом статусе не выявлено парезов, расстройств чувствительности и координации.</w:t>
      </w:r>
    </w:p>
    <w:p w:rsidR="00D11376" w:rsidRDefault="00D11376" w:rsidP="00D11376">
      <w:pPr>
        <w:jc w:val="both"/>
      </w:pPr>
      <w:r>
        <w:rPr>
          <w:b/>
        </w:rPr>
        <w:t>Задача 3</w:t>
      </w:r>
      <w:r w:rsidRPr="008F3E02">
        <w:rPr>
          <w:b/>
        </w:rPr>
        <w:t>.</w:t>
      </w:r>
      <w:r w:rsidRPr="008F3E02">
        <w:t xml:space="preserve"> </w:t>
      </w:r>
      <w:r>
        <w:t>Проведите неврологическое исследование представленного пациента, оцените полученные данные, определите синдромный и топический диагноз, укажите в убывающей последовательности возможные заболевания у пациента в дифференциально-диагностическом плане.</w:t>
      </w:r>
    </w:p>
    <w:p w:rsidR="00D11376" w:rsidRDefault="00D11376" w:rsidP="00D11376">
      <w:pPr>
        <w:jc w:val="both"/>
      </w:pPr>
      <w:r>
        <w:rPr>
          <w:b/>
        </w:rPr>
        <w:t>Задача 4</w:t>
      </w:r>
      <w:r w:rsidRPr="008F3E02">
        <w:rPr>
          <w:b/>
        </w:rPr>
        <w:t>.</w:t>
      </w:r>
      <w:r w:rsidRPr="008F3E02">
        <w:t xml:space="preserve"> Оцените описанный неврологический статус и определите синдромный и топический диагноз: пациентку  беспокоят боли в правой лобной области; при обследовании: все виды чувствительности в области лба справа утрачены; правый глаз закрыт, при подъеме века наблюдается мидриаз, глазное яблоко неподвижно, других нарушений нет.</w:t>
      </w:r>
    </w:p>
    <w:p w:rsidR="00D11376" w:rsidRPr="008F3E02" w:rsidRDefault="00D11376" w:rsidP="00D11376">
      <w:pPr>
        <w:jc w:val="both"/>
      </w:pPr>
      <w:r>
        <w:rPr>
          <w:b/>
        </w:rPr>
        <w:t>Задача 5</w:t>
      </w:r>
      <w:r w:rsidRPr="008F3E02">
        <w:rPr>
          <w:b/>
        </w:rPr>
        <w:t>.</w:t>
      </w:r>
      <w:r w:rsidRPr="008F3E02">
        <w:t xml:space="preserve"> Мужчина 55 лет доставлен в больницу в связи с развившимися 2 часа назад нарушениями речи и слабостью в правых конечностях. За 3 года до этого перенес инфаркт миокарда, в течение последнего года беспокоят приступы стенокардии напряжения. Постоянно принимает аспирин по 100 мг/сут, нитросорбид – несколько таблеток в день. При обследовании: сознание ясное, АД – 180/100 мм рт. ст., пульс – 75 ударов в минуту, ритм правильный. Неврологический статус: менингеальных симптомов нет, спонтанная речь отсутствует, обращенную речь понимает плохо, движения глазных яблок вправо ограничены, парез нижней части мимической мускулатуры справа, девиация языка вправо, отсутствуют движения в правых конечностях, справа ослаблены все виды чувствительности, оживление сухожильных рефлексов справа, симптом Бабинского справа.</w:t>
      </w:r>
    </w:p>
    <w:p w:rsidR="00D11376" w:rsidRDefault="00D11376" w:rsidP="00D11376"/>
    <w:p w:rsidR="00D11376" w:rsidRDefault="00D11376"/>
    <w:sectPr w:rsidR="00D11376" w:rsidSect="00D11376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15"/>
    <w:rsid w:val="002778F5"/>
    <w:rsid w:val="00323639"/>
    <w:rsid w:val="004841BE"/>
    <w:rsid w:val="005F3329"/>
    <w:rsid w:val="00697415"/>
    <w:rsid w:val="008C7820"/>
    <w:rsid w:val="009E6FF9"/>
    <w:rsid w:val="00AA3E65"/>
    <w:rsid w:val="00C90F62"/>
    <w:rsid w:val="00D1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ABDB36"/>
  <w15:docId w15:val="{3AA70C82-1392-4AE2-A4D9-BFAE6A7C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41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a0"/>
    <w:rsid w:val="00D1137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a0"/>
    <w:rsid w:val="00D11376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a"/>
    <w:rsid w:val="00D113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D11376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D11376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rsid w:val="00D11376"/>
    <w:rPr>
      <w:rFonts w:ascii="Times New Roman" w:hAnsi="Times New Roman" w:cs="Times New Roman"/>
      <w:sz w:val="18"/>
      <w:szCs w:val="18"/>
    </w:rPr>
  </w:style>
  <w:style w:type="paragraph" w:customStyle="1" w:styleId="Style7">
    <w:name w:val="Style7"/>
    <w:basedOn w:val="a"/>
    <w:rsid w:val="00D11376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D11376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D11376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D11376"/>
    <w:rPr>
      <w:rFonts w:ascii="Century Gothic" w:hAnsi="Century Gothic" w:cs="Century Gothic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6817</Words>
  <Characters>38860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БГМУ</cp:lastModifiedBy>
  <cp:revision>13</cp:revision>
  <dcterms:created xsi:type="dcterms:W3CDTF">2022-12-17T17:12:00Z</dcterms:created>
  <dcterms:modified xsi:type="dcterms:W3CDTF">2022-12-17T17:16:00Z</dcterms:modified>
</cp:coreProperties>
</file>