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87"/>
        <w:gridCol w:w="6684"/>
      </w:tblGrid>
      <w:tr w:rsidR="00735B26" w:rsidRPr="00DE1650" w:rsidTr="008C4A31">
        <w:tc>
          <w:tcPr>
            <w:tcW w:w="9571" w:type="dxa"/>
            <w:gridSpan w:val="2"/>
          </w:tcPr>
          <w:p w:rsidR="00A83F9A" w:rsidRPr="00DE1650" w:rsidRDefault="00A83F9A" w:rsidP="00A83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  <w:r w:rsidR="00294B77"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для программ ДПП ПК</w:t>
            </w:r>
          </w:p>
        </w:tc>
      </w:tr>
      <w:tr w:rsidR="00735B26" w:rsidRPr="00DE1650" w:rsidTr="00850E76">
        <w:tc>
          <w:tcPr>
            <w:tcW w:w="2887" w:type="dxa"/>
          </w:tcPr>
          <w:p w:rsidR="00A83F9A" w:rsidRPr="00DE1650" w:rsidRDefault="0072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3F9A" w:rsidRPr="00DE1650">
              <w:rPr>
                <w:rFonts w:ascii="Times New Roman" w:hAnsi="Times New Roman" w:cs="Times New Roman"/>
                <w:sz w:val="28"/>
                <w:szCs w:val="28"/>
              </w:rPr>
              <w:t>азвание</w:t>
            </w: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684" w:type="dxa"/>
          </w:tcPr>
          <w:p w:rsidR="00A83F9A" w:rsidRPr="00DE1650" w:rsidRDefault="003D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Ревматология</w:t>
            </w:r>
          </w:p>
        </w:tc>
      </w:tr>
      <w:tr w:rsidR="00735B26" w:rsidRPr="00DE1650" w:rsidTr="00850E76">
        <w:tc>
          <w:tcPr>
            <w:tcW w:w="2887" w:type="dxa"/>
          </w:tcPr>
          <w:p w:rsidR="00A83F9A" w:rsidRPr="00DE1650" w:rsidRDefault="00850E76" w:rsidP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Основная специальность</w:t>
            </w:r>
          </w:p>
        </w:tc>
        <w:tc>
          <w:tcPr>
            <w:tcW w:w="6684" w:type="dxa"/>
          </w:tcPr>
          <w:p w:rsidR="00A83F9A" w:rsidRPr="00DE1650" w:rsidRDefault="003D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Ревматология</w:t>
            </w:r>
          </w:p>
        </w:tc>
      </w:tr>
      <w:tr w:rsidR="00735B26" w:rsidRPr="00DE1650" w:rsidTr="00850E76">
        <w:tc>
          <w:tcPr>
            <w:tcW w:w="2887" w:type="dxa"/>
          </w:tcPr>
          <w:p w:rsidR="00A83F9A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Дополнительные специальности</w:t>
            </w:r>
          </w:p>
        </w:tc>
        <w:tc>
          <w:tcPr>
            <w:tcW w:w="6684" w:type="dxa"/>
          </w:tcPr>
          <w:p w:rsidR="00A83F9A" w:rsidRPr="00DE1650" w:rsidRDefault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Терапия, Общеврачебная практика</w:t>
            </w:r>
          </w:p>
        </w:tc>
      </w:tr>
      <w:tr w:rsidR="00735B26" w:rsidRPr="00DE1650" w:rsidTr="00850E76">
        <w:tc>
          <w:tcPr>
            <w:tcW w:w="2887" w:type="dxa"/>
          </w:tcPr>
          <w:p w:rsidR="00A83F9A" w:rsidRPr="00DE1650" w:rsidRDefault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Трудоемкость, ЗЕТ</w:t>
            </w:r>
          </w:p>
        </w:tc>
        <w:tc>
          <w:tcPr>
            <w:tcW w:w="6684" w:type="dxa"/>
          </w:tcPr>
          <w:p w:rsidR="00A83F9A" w:rsidRPr="00DE1650" w:rsidRDefault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735B26" w:rsidRPr="00DE1650" w:rsidTr="00850E76">
        <w:tc>
          <w:tcPr>
            <w:tcW w:w="2887" w:type="dxa"/>
          </w:tcPr>
          <w:p w:rsidR="00A83F9A" w:rsidRPr="00DE1650" w:rsidRDefault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Год разработки</w:t>
            </w:r>
          </w:p>
        </w:tc>
        <w:tc>
          <w:tcPr>
            <w:tcW w:w="6684" w:type="dxa"/>
          </w:tcPr>
          <w:p w:rsidR="00A83F9A" w:rsidRPr="00DE1650" w:rsidRDefault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735B26" w:rsidRPr="00DE1650" w:rsidTr="00850E76">
        <w:tc>
          <w:tcPr>
            <w:tcW w:w="2887" w:type="dxa"/>
          </w:tcPr>
          <w:p w:rsidR="00A83F9A" w:rsidRPr="00DE1650" w:rsidRDefault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684" w:type="dxa"/>
          </w:tcPr>
          <w:p w:rsidR="00A83F9A" w:rsidRPr="00DE1650" w:rsidRDefault="0017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Очная (только бюджетная), очно-заочная, заочная</w:t>
            </w:r>
          </w:p>
        </w:tc>
      </w:tr>
      <w:tr w:rsidR="00735B26" w:rsidRPr="00DE1650" w:rsidTr="00850E76">
        <w:tc>
          <w:tcPr>
            <w:tcW w:w="2887" w:type="dxa"/>
          </w:tcPr>
          <w:p w:rsidR="00A83F9A" w:rsidRPr="00DE1650" w:rsidRDefault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Основы обучения</w:t>
            </w:r>
          </w:p>
        </w:tc>
        <w:tc>
          <w:tcPr>
            <w:tcW w:w="6684" w:type="dxa"/>
          </w:tcPr>
          <w:p w:rsidR="00A83F9A" w:rsidRPr="00DE1650" w:rsidRDefault="0017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Бюджетная, договорная, договорная по ТФОМС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B2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Дата утверждения программы обр</w:t>
            </w:r>
            <w:proofErr w:type="gram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рг.</w:t>
            </w:r>
          </w:p>
        </w:tc>
        <w:tc>
          <w:tcPr>
            <w:tcW w:w="6684" w:type="dxa"/>
          </w:tcPr>
          <w:p w:rsidR="00850E76" w:rsidRPr="00DE1650" w:rsidRDefault="00547B47" w:rsidP="00B2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94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Стоимость обучения</w:t>
            </w:r>
          </w:p>
        </w:tc>
        <w:tc>
          <w:tcPr>
            <w:tcW w:w="6684" w:type="dxa"/>
          </w:tcPr>
          <w:p w:rsidR="00850E76" w:rsidRPr="00DE1650" w:rsidRDefault="00850E76" w:rsidP="009424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94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Обоснование стоимости обучения</w:t>
            </w:r>
          </w:p>
        </w:tc>
        <w:tc>
          <w:tcPr>
            <w:tcW w:w="6684" w:type="dxa"/>
          </w:tcPr>
          <w:p w:rsidR="00850E76" w:rsidRPr="00DE1650" w:rsidRDefault="00850E76" w:rsidP="0094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-Оплата работы преподавателей в рамках образовательной программы повышения квалификации.</w:t>
            </w:r>
          </w:p>
          <w:p w:rsidR="00850E76" w:rsidRPr="00DE1650" w:rsidRDefault="00850E76" w:rsidP="0094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Материальные расходы:</w:t>
            </w:r>
          </w:p>
          <w:p w:rsidR="00850E76" w:rsidRPr="00DE1650" w:rsidRDefault="00850E76" w:rsidP="0094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-Предоставление кабинета с оборудованием для проведения занятий по образовательной программе;</w:t>
            </w:r>
          </w:p>
          <w:p w:rsidR="00850E76" w:rsidRPr="00DE1650" w:rsidRDefault="00850E76" w:rsidP="0094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-Накладные расходы (типографские расходы, услуги связи и т.п.);</w:t>
            </w:r>
          </w:p>
          <w:p w:rsidR="00850E76" w:rsidRPr="00DE1650" w:rsidRDefault="00850E76" w:rsidP="0094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-Предоставление учебного оборудования (компьютер, интернет ресурсы).</w:t>
            </w:r>
          </w:p>
          <w:p w:rsidR="00850E76" w:rsidRPr="00DE1650" w:rsidRDefault="00850E76" w:rsidP="0094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-предоставление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симуляционного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Включает выездное обучение</w:t>
            </w:r>
          </w:p>
        </w:tc>
        <w:tc>
          <w:tcPr>
            <w:tcW w:w="6684" w:type="dxa"/>
          </w:tcPr>
          <w:p w:rsidR="00850E76" w:rsidRPr="00DE1650" w:rsidRDefault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</w:t>
            </w:r>
          </w:p>
        </w:tc>
        <w:tc>
          <w:tcPr>
            <w:tcW w:w="6684" w:type="dxa"/>
          </w:tcPr>
          <w:p w:rsidR="003D79B1" w:rsidRPr="00DE1650" w:rsidRDefault="007420F3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предусматривает подготовку квалифицированных врачей </w:t>
            </w:r>
            <w:r w:rsidR="003D79B1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ревматологов</w:t>
            </w:r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подготовку к периодической аккредитации, </w:t>
            </w: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состоит из 1</w:t>
            </w:r>
            <w:r w:rsidR="003D79B1"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учебных модулей  по актуальным вопросам </w:t>
            </w:r>
            <w:r w:rsidR="003D79B1"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ревматологии</w:t>
            </w:r>
            <w:proofErr w:type="gramStart"/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смежных разделов и </w:t>
            </w:r>
            <w:proofErr w:type="spellStart"/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симуляционного</w:t>
            </w:r>
            <w:proofErr w:type="spellEnd"/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курса (</w:t>
            </w:r>
            <w:r w:rsidR="003D79B1"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Модуль 1. Основы организации ревматологической помощи в Российской Федерации. Теоретические вопросы ревматологии  </w:t>
            </w:r>
          </w:p>
          <w:p w:rsidR="003D79B1" w:rsidRPr="00DE1650" w:rsidRDefault="003D79B1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2. Методы диагностики в ревматологии</w:t>
            </w:r>
          </w:p>
          <w:p w:rsidR="003D79B1" w:rsidRPr="00DE1650" w:rsidRDefault="003D79B1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3. Воспалительные заболевания суставов и позвоночника</w:t>
            </w:r>
          </w:p>
          <w:p w:rsidR="003D79B1" w:rsidRPr="00DE1650" w:rsidRDefault="003D79B1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Модуль 4. Дегенеративные, метаболические и другие </w:t>
            </w:r>
            <w:proofErr w:type="spellStart"/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невоспалительные</w:t>
            </w:r>
            <w:proofErr w:type="spellEnd"/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заболевания суставов, позвоночника и костей</w:t>
            </w:r>
          </w:p>
          <w:p w:rsidR="003D79B1" w:rsidRPr="00DE1650" w:rsidRDefault="003D79B1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5. Ревматические заболевания околосуставных  мягких тканей. Ревматическая лихорадка и хроническая ревматическая болезнь сердца</w:t>
            </w:r>
          </w:p>
          <w:p w:rsidR="003D79B1" w:rsidRPr="00DE1650" w:rsidRDefault="003D79B1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Модуль 6. Диффузные заболевания соединительной ткани</w:t>
            </w:r>
          </w:p>
          <w:p w:rsidR="003D79B1" w:rsidRPr="00DE1650" w:rsidRDefault="003D79B1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7. Системные васкулиты</w:t>
            </w:r>
          </w:p>
          <w:p w:rsidR="003D79B1" w:rsidRPr="00DE1650" w:rsidRDefault="003D79B1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8. Методы лечения ревматических заболеваний</w:t>
            </w:r>
          </w:p>
          <w:p w:rsidR="003D79B1" w:rsidRPr="00DE1650" w:rsidRDefault="003D79B1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9.  Смежные разделы</w:t>
            </w:r>
          </w:p>
          <w:p w:rsidR="003D79B1" w:rsidRPr="00DE1650" w:rsidRDefault="003D79B1" w:rsidP="003D7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Модуль 10. Обучающий </w:t>
            </w:r>
            <w:proofErr w:type="spellStart"/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>симуляционный</w:t>
            </w:r>
            <w:proofErr w:type="spellEnd"/>
            <w:r w:rsidRPr="00DE16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курс </w:t>
            </w:r>
          </w:p>
          <w:p w:rsidR="00850E76" w:rsidRPr="00DE1650" w:rsidRDefault="007420F3" w:rsidP="003D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включает цикл лекций и семинарских занятий по самым актуальным проблемам современной </w:t>
            </w:r>
            <w:r w:rsidR="003D79B1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ревматологии</w:t>
            </w:r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Практические занятия и стажировка проводятся на базе многопрофильной клинической больницы со специализированным </w:t>
            </w:r>
            <w:r w:rsidR="003D79B1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ревматологическим</w:t>
            </w:r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D79B1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травматолого-ортопедическим</w:t>
            </w:r>
            <w:proofErr w:type="spellEnd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отделениями, а также отделениями ультразвуковой диагностики и компьютерной и </w:t>
            </w:r>
            <w:proofErr w:type="spellStart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магнитнорезонансной</w:t>
            </w:r>
            <w:proofErr w:type="spellEnd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томографии. </w:t>
            </w:r>
            <w:proofErr w:type="spellStart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Симуляционный</w:t>
            </w:r>
            <w:proofErr w:type="spellEnd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 реализуется на базе Федерального аккредитационного центра 3 уровня ФГБОУ ВО БГМУ. Условия обучения позволяют в полной мере освоить  компетенции, которыми должен владеть врач-</w:t>
            </w:r>
            <w:r w:rsidR="003D79B1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ревматолог</w:t>
            </w:r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профессиональным стандартом Врач-гастроэнтеролог. Основной преподавательский состав - зав. кафедрой, профессор, академик АН РБ Бакиров А.Б., проф. Калимуллина Д.Х., проф. </w:t>
            </w:r>
            <w:proofErr w:type="spellStart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Ахметзянова</w:t>
            </w:r>
            <w:proofErr w:type="spellEnd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Э.Х., проф. </w:t>
            </w:r>
            <w:proofErr w:type="spellStart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Гимева</w:t>
            </w:r>
            <w:proofErr w:type="spellEnd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З.Ф., доц. </w:t>
            </w:r>
            <w:proofErr w:type="spellStart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Е.Р. 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 обучения</w:t>
            </w:r>
          </w:p>
        </w:tc>
        <w:tc>
          <w:tcPr>
            <w:tcW w:w="6684" w:type="dxa"/>
          </w:tcPr>
          <w:p w:rsidR="00850E76" w:rsidRPr="00DE1650" w:rsidRDefault="007420F3" w:rsidP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направлены на совершенствование компетенций, необходимых для оказания медицинской помощи по профилю «</w:t>
            </w:r>
            <w:r w:rsidR="006D2732" w:rsidRPr="00DE1650">
              <w:rPr>
                <w:rFonts w:ascii="Times New Roman" w:hAnsi="Times New Roman" w:cs="Times New Roman"/>
                <w:sz w:val="28"/>
                <w:szCs w:val="28"/>
              </w:rPr>
              <w:t>Ревматология</w:t>
            </w: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» в соответствии с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профстандартом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специальности Врач-</w:t>
            </w:r>
            <w:r w:rsidR="006D2732" w:rsidRPr="00DE1650">
              <w:rPr>
                <w:rFonts w:ascii="Times New Roman" w:hAnsi="Times New Roman" w:cs="Times New Roman"/>
                <w:sz w:val="28"/>
                <w:szCs w:val="28"/>
              </w:rPr>
              <w:t>ревматолог</w:t>
            </w: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F482C"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-    </w:t>
            </w:r>
            <w:r w:rsidR="000F482C" w:rsidRPr="00DE16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Диагностика ревматических заболеваний и установка диагноза; </w:t>
            </w:r>
            <w:r w:rsidR="000F482C"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82C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Назначение и проведение лечения пациентам с ревматическими заболеваниями или подозрением на ревматические заболевания, контроль его эффективности и безопасности; </w:t>
            </w:r>
            <w:proofErr w:type="gramStart"/>
            <w:r w:rsidR="000F482C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и контроль эффективности медицинской реабилитации пациентов с ревматическими заболеваниями, в том числе при реализации индивидуальных программ реабилитации или </w:t>
            </w:r>
            <w:proofErr w:type="spellStart"/>
            <w:r w:rsidR="000F482C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0F482C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инвалидов; Проведение медицинских экспертиз в отношении пациентов с ревматическими заболеваниями; Проведение и контроль эффективности мероприятий по профилактике и формированию здорового образа жизни, санитарно-гигиеническому просвещению </w:t>
            </w:r>
            <w:r w:rsidR="000F482C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населения;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</w:t>
            </w:r>
            <w:proofErr w:type="gramEnd"/>
            <w:r w:rsidR="000F482C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E2D08"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медицинской помощи в экстренной форме; </w:t>
            </w:r>
            <w:r w:rsidR="008E2D08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и проведение лечения генно-инженерными биологическими препаратами пациентам с ревматическими заболеваниями и контроль его эффективности и безопасности; Проведение и контроль эффективности мероприятий по профилактике и формированию здорового образа жизни, санитарно-гигиеническому просвещению населения;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</w:t>
            </w:r>
            <w:proofErr w:type="gramEnd"/>
            <w:r w:rsidR="008E2D08" w:rsidRPr="00DE1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Оказание медицинской помощи в экстренной форме.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программе используются следующие виды учебных занятий (лекция, семинар практическое занятие, круглый стол, конференция, мастер-класс, деловая игра, ролевая игра, тренинг, консультация, аттестация в виде тестирования, аттестация в виде собеседования, оценка практических навыков</w:t>
            </w:r>
            <w:proofErr w:type="gramEnd"/>
          </w:p>
        </w:tc>
        <w:tc>
          <w:tcPr>
            <w:tcW w:w="6684" w:type="dxa"/>
          </w:tcPr>
          <w:p w:rsidR="00850E76" w:rsidRPr="00DE1650" w:rsidRDefault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лекция, семинар практическое занятие, аттестация в виде тестирования, аттестация в виде собеседования, оценка практических навыков, доклад по выпускной аттестационной работе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новой компетенции </w:t>
            </w:r>
          </w:p>
        </w:tc>
        <w:tc>
          <w:tcPr>
            <w:tcW w:w="6684" w:type="dxa"/>
          </w:tcPr>
          <w:p w:rsidR="00850E76" w:rsidRPr="00DE1650" w:rsidRDefault="007420F3" w:rsidP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освоения программы совершенствуются компетенции, необходимые для выполнения вида профессиональной деятельности: Врачебная практика в области </w:t>
            </w:r>
            <w:r w:rsidR="008E2D08" w:rsidRPr="00DE1650">
              <w:rPr>
                <w:rFonts w:ascii="Times New Roman" w:hAnsi="Times New Roman" w:cs="Times New Roman"/>
                <w:sz w:val="28"/>
                <w:szCs w:val="28"/>
              </w:rPr>
              <w:t>ревматологии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6684" w:type="dxa"/>
          </w:tcPr>
          <w:p w:rsidR="00850E76" w:rsidRPr="00DE1650" w:rsidRDefault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Кафедра терапии и профессиональных болезней с курсом ИДПО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1650">
              <w:rPr>
                <w:rFonts w:ascii="Times New Roman" w:hAnsi="Times New Roman" w:cs="Times New Roman"/>
                <w:b/>
                <w:sz w:val="28"/>
                <w:szCs w:val="28"/>
              </w:rPr>
              <w:t>Симуляционное</w:t>
            </w:r>
            <w:proofErr w:type="spellEnd"/>
            <w:r w:rsidRPr="00DE1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обучение</w:t>
            </w:r>
          </w:p>
        </w:tc>
        <w:tc>
          <w:tcPr>
            <w:tcW w:w="6684" w:type="dxa"/>
          </w:tcPr>
          <w:p w:rsidR="00850E76" w:rsidRPr="00DE1650" w:rsidRDefault="007420F3" w:rsidP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Модуль  «Обучающий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симуляционный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курс» 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DE1650" w:rsidRDefault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D6B" w:rsidRPr="00DE16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применением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симуляционного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6684" w:type="dxa"/>
          </w:tcPr>
          <w:p w:rsidR="00850E76" w:rsidRPr="00DE1650" w:rsidRDefault="0074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С применением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симуляционного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Задача, описание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симуляционного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6684" w:type="dxa"/>
          </w:tcPr>
          <w:p w:rsidR="007420F3" w:rsidRPr="00DE1650" w:rsidRDefault="007420F3" w:rsidP="007420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модуля: </w:t>
            </w:r>
            <w:r w:rsidR="00E75592" w:rsidRPr="00DE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</w:t>
            </w:r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профессиональных компетенций для оказания высококвалифицированной медицинской помощи в соответствии с установленными требованиями и стандартами в сфере здравоохранения по профилю «</w:t>
            </w:r>
            <w:r w:rsidR="00C77D6B" w:rsidRPr="00DE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Ревматология</w:t>
            </w:r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C77D6B" w:rsidRPr="00DE1650" w:rsidRDefault="007420F3" w:rsidP="00C77D6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Симуляционное</w:t>
            </w:r>
            <w:proofErr w:type="spellEnd"/>
            <w:r w:rsidRPr="00DE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обучение проводится с применением оборудования, направлено на освоение всех компетенций,  указанных на федеральном методическом сайте аккредитации по всем разделам (</w:t>
            </w:r>
            <w:r w:rsidR="00C77D6B" w:rsidRPr="00DE1650">
              <w:rPr>
                <w:rFonts w:ascii="Times New Roman" w:hAnsi="Times New Roman"/>
                <w:sz w:val="28"/>
                <w:szCs w:val="28"/>
              </w:rPr>
              <w:t>(Экстренная медицинская помощь (</w:t>
            </w:r>
            <w:proofErr w:type="spellStart"/>
            <w:r w:rsidR="00C77D6B" w:rsidRPr="00DE1650">
              <w:rPr>
                <w:rFonts w:ascii="Times New Roman" w:hAnsi="Times New Roman"/>
                <w:sz w:val="28"/>
                <w:szCs w:val="28"/>
              </w:rPr>
              <w:t>Полноростовой</w:t>
            </w:r>
            <w:proofErr w:type="spellEnd"/>
            <w:r w:rsidR="00C77D6B" w:rsidRPr="00DE1650">
              <w:rPr>
                <w:rFonts w:ascii="Times New Roman" w:hAnsi="Times New Roman"/>
                <w:sz w:val="28"/>
                <w:szCs w:val="28"/>
              </w:rPr>
              <w:t xml:space="preserve"> манекен человека в возрасте старше 8 лет с возможностью имитации показателей, Мануальный дефибриллятор), Манекен (Фантом колена для отработки навыков пункции коленного сустава) </w:t>
            </w:r>
            <w:proofErr w:type="spellStart"/>
            <w:r w:rsidR="00C77D6B" w:rsidRPr="00DE1650">
              <w:rPr>
                <w:rFonts w:ascii="Times New Roman" w:hAnsi="Times New Roman"/>
                <w:sz w:val="28"/>
                <w:szCs w:val="28"/>
              </w:rPr>
              <w:t>Физикальное</w:t>
            </w:r>
            <w:proofErr w:type="spellEnd"/>
            <w:r w:rsidR="00C77D6B" w:rsidRPr="00DE1650">
              <w:rPr>
                <w:rFonts w:ascii="Times New Roman" w:hAnsi="Times New Roman"/>
                <w:sz w:val="28"/>
                <w:szCs w:val="28"/>
              </w:rPr>
              <w:t xml:space="preserve"> обследование ревматологического больного-гониометр, сантиметровая лента Симулятор для отработки навыков </w:t>
            </w:r>
            <w:proofErr w:type="spellStart"/>
            <w:r w:rsidR="00C77D6B" w:rsidRPr="00DE1650">
              <w:rPr>
                <w:rFonts w:ascii="Times New Roman" w:hAnsi="Times New Roman"/>
                <w:sz w:val="28"/>
                <w:szCs w:val="28"/>
              </w:rPr>
              <w:t>физикального</w:t>
            </w:r>
            <w:proofErr w:type="spellEnd"/>
            <w:r w:rsidR="00C77D6B" w:rsidRPr="00DE1650">
              <w:rPr>
                <w:rFonts w:ascii="Times New Roman" w:hAnsi="Times New Roman"/>
                <w:sz w:val="28"/>
                <w:szCs w:val="28"/>
              </w:rPr>
              <w:t xml:space="preserve"> обследования ревматологического больного</w:t>
            </w:r>
            <w:proofErr w:type="gramEnd"/>
            <w:r w:rsidR="00C77D6B" w:rsidRPr="00DE1650">
              <w:rPr>
                <w:rFonts w:ascii="Times New Roman" w:hAnsi="Times New Roman"/>
                <w:sz w:val="28"/>
                <w:szCs w:val="28"/>
              </w:rPr>
              <w:t>,) Сбор жалоб и анамнеза и Сердечно-легочная реанимация (Манекен с возможностью регистрации (по завершении) показателей,  учебный автоматический наружный дефибриллятор).</w:t>
            </w:r>
          </w:p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Стажировка </w:t>
            </w:r>
          </w:p>
        </w:tc>
        <w:tc>
          <w:tcPr>
            <w:tcW w:w="6684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Задача, описание стажировки</w:t>
            </w:r>
          </w:p>
        </w:tc>
        <w:tc>
          <w:tcPr>
            <w:tcW w:w="6684" w:type="dxa"/>
          </w:tcPr>
          <w:p w:rsidR="00850E76" w:rsidRPr="00DE1650" w:rsidRDefault="00850E76" w:rsidP="00C77D6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Место проведения стажировки</w:t>
            </w:r>
          </w:p>
        </w:tc>
        <w:tc>
          <w:tcPr>
            <w:tcW w:w="6684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Руководитель/куратор стажировки</w:t>
            </w:r>
          </w:p>
        </w:tc>
        <w:tc>
          <w:tcPr>
            <w:tcW w:w="6684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A83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Дистанционные образовательные технологии (ДОТ)</w:t>
            </w:r>
          </w:p>
        </w:tc>
        <w:tc>
          <w:tcPr>
            <w:tcW w:w="6684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Используемые виды синхронного обучения (очная форма) (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, видеоконференция,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аудиоконференция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онлайн-чат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, виртуальная доска, виртуальный класс</w:t>
            </w:r>
            <w:proofErr w:type="gramEnd"/>
          </w:p>
        </w:tc>
        <w:tc>
          <w:tcPr>
            <w:tcW w:w="6684" w:type="dxa"/>
          </w:tcPr>
          <w:p w:rsidR="00850E76" w:rsidRPr="00DE1650" w:rsidRDefault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26" w:rsidRPr="00DE1650" w:rsidTr="00850E76">
        <w:tc>
          <w:tcPr>
            <w:tcW w:w="2887" w:type="dxa"/>
          </w:tcPr>
          <w:p w:rsidR="00850E76" w:rsidRPr="00DE1650" w:rsidRDefault="00850E76" w:rsidP="00850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Используемые виды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ассинхронного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(заочная форма) ( запись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аудиолекций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, запись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видеолекций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материал, веб-фору</w:t>
            </w:r>
            <w:proofErr w:type="gram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блог), электронные учебные материалы в СДО, онлайн курс (электронный учебный ресурс), 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подкасты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скринкасты</w:t>
            </w:r>
            <w:proofErr w:type="spellEnd"/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84" w:type="dxa"/>
          </w:tcPr>
          <w:p w:rsidR="00850E76" w:rsidRPr="00DE1650" w:rsidRDefault="00DE3983" w:rsidP="00DE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если программа только на договорной основе: </w:t>
            </w:r>
          </w:p>
        </w:tc>
      </w:tr>
      <w:tr w:rsidR="00735B26" w:rsidRPr="00DE1650" w:rsidTr="00850E76">
        <w:tc>
          <w:tcPr>
            <w:tcW w:w="2887" w:type="dxa"/>
          </w:tcPr>
          <w:p w:rsidR="00172AAA" w:rsidRPr="00DE1650" w:rsidRDefault="00172AAA" w:rsidP="00A8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50">
              <w:rPr>
                <w:rFonts w:ascii="Times New Roman" w:hAnsi="Times New Roman" w:cs="Times New Roman"/>
                <w:sz w:val="28"/>
                <w:szCs w:val="28"/>
              </w:rPr>
              <w:t>Интернет-ссылка на вход в систему дистанционного обучения</w:t>
            </w:r>
          </w:p>
        </w:tc>
        <w:tc>
          <w:tcPr>
            <w:tcW w:w="6684" w:type="dxa"/>
          </w:tcPr>
          <w:p w:rsidR="00172AAA" w:rsidRPr="00DE1650" w:rsidRDefault="005B4157" w:rsidP="0029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72AAA" w:rsidRPr="00DE165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https://edu.bashgmu.ru/</w:t>
              </w:r>
            </w:hyperlink>
            <w:r w:rsidR="00172AAA" w:rsidRPr="00DE1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D4C66" w:rsidRPr="00DE1650" w:rsidRDefault="00FD4C66">
      <w:pPr>
        <w:rPr>
          <w:rFonts w:ascii="Times New Roman" w:hAnsi="Times New Roman" w:cs="Times New Roman"/>
          <w:sz w:val="28"/>
          <w:szCs w:val="28"/>
        </w:rPr>
      </w:pPr>
    </w:p>
    <w:sectPr w:rsidR="00FD4C66" w:rsidRPr="00DE1650" w:rsidSect="0069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56244"/>
    <w:rsid w:val="000C4173"/>
    <w:rsid w:val="000E6D84"/>
    <w:rsid w:val="000F482C"/>
    <w:rsid w:val="00172AAA"/>
    <w:rsid w:val="00294B77"/>
    <w:rsid w:val="003202F8"/>
    <w:rsid w:val="003D79B1"/>
    <w:rsid w:val="0053059B"/>
    <w:rsid w:val="00547B47"/>
    <w:rsid w:val="00582825"/>
    <w:rsid w:val="005B4157"/>
    <w:rsid w:val="00646F80"/>
    <w:rsid w:val="00694461"/>
    <w:rsid w:val="006C5501"/>
    <w:rsid w:val="006D2732"/>
    <w:rsid w:val="00720157"/>
    <w:rsid w:val="00735B26"/>
    <w:rsid w:val="007420F3"/>
    <w:rsid w:val="00850E76"/>
    <w:rsid w:val="008E2D08"/>
    <w:rsid w:val="008E7659"/>
    <w:rsid w:val="00A83F9A"/>
    <w:rsid w:val="00B640E9"/>
    <w:rsid w:val="00C77D6B"/>
    <w:rsid w:val="00DE1650"/>
    <w:rsid w:val="00DE3983"/>
    <w:rsid w:val="00E75592"/>
    <w:rsid w:val="00F56244"/>
    <w:rsid w:val="00FC200A"/>
    <w:rsid w:val="00FD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AA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3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g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28</cp:revision>
  <dcterms:created xsi:type="dcterms:W3CDTF">2022-04-25T05:13:00Z</dcterms:created>
  <dcterms:modified xsi:type="dcterms:W3CDTF">2022-05-12T07:59:00Z</dcterms:modified>
</cp:coreProperties>
</file>