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892" w:rsidRPr="003D5596" w:rsidRDefault="00A16892" w:rsidP="003D55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A16892" w:rsidRPr="003D5596" w:rsidRDefault="00A16892" w:rsidP="003D5596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A16892" w:rsidRPr="003D5596" w:rsidRDefault="00A16892" w:rsidP="003D5596">
      <w:pPr>
        <w:pStyle w:val="a7"/>
        <w:rPr>
          <w:rFonts w:ascii="Times New Roman" w:hAnsi="Times New Roman" w:cs="Times New Roman"/>
          <w:b w:val="0"/>
          <w:szCs w:val="24"/>
        </w:rPr>
      </w:pPr>
      <w:r w:rsidRPr="003D5596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A16892" w:rsidRPr="003D5596" w:rsidRDefault="00A16892" w:rsidP="003D5596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3D5596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A16892" w:rsidRPr="003D5596" w:rsidRDefault="00A16892" w:rsidP="003D55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6892" w:rsidRPr="003D5596" w:rsidRDefault="00A16892" w:rsidP="003D559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6892" w:rsidRPr="003D5596" w:rsidRDefault="00256033" w:rsidP="003D559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A16892" w:rsidRPr="003D5596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A16892" w:rsidRPr="003D5596" w:rsidRDefault="00A16892" w:rsidP="003D559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EFA" w:rsidRPr="004A019E" w:rsidRDefault="000A6EFA" w:rsidP="000A6EFA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8828" w:type="dxa"/>
        <w:tblInd w:w="636" w:type="dxa"/>
        <w:tblLook w:val="04A0"/>
      </w:tblPr>
      <w:tblGrid>
        <w:gridCol w:w="4859"/>
        <w:gridCol w:w="3969"/>
      </w:tblGrid>
      <w:tr w:rsidR="000A6EFA" w:rsidRPr="00D930FF" w:rsidTr="00AA5746">
        <w:trPr>
          <w:trHeight w:val="736"/>
        </w:trPr>
        <w:tc>
          <w:tcPr>
            <w:tcW w:w="4859" w:type="dxa"/>
          </w:tcPr>
          <w:p w:rsidR="000A6EFA" w:rsidRPr="004A019E" w:rsidRDefault="000A6EFA" w:rsidP="00AA5746">
            <w:pPr>
              <w:tabs>
                <w:tab w:val="left" w:pos="3181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A01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3969" w:type="dxa"/>
          </w:tcPr>
          <w:p w:rsidR="000A6EFA" w:rsidRPr="004A019E" w:rsidRDefault="000A6EFA" w:rsidP="000A6E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019E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A6EFA" w:rsidRPr="004A019E" w:rsidRDefault="000A6EFA" w:rsidP="000A6E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019E">
              <w:rPr>
                <w:rFonts w:ascii="Times New Roman" w:hAnsi="Times New Roman"/>
                <w:sz w:val="24"/>
                <w:szCs w:val="24"/>
              </w:rPr>
              <w:t xml:space="preserve">Зав. кафедрой, профессор </w:t>
            </w:r>
          </w:p>
          <w:p w:rsidR="000A6EFA" w:rsidRPr="004A019E" w:rsidRDefault="000A6EFA" w:rsidP="000A6E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A0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drawing>
                <wp:inline distT="0" distB="0" distL="0" distR="0">
                  <wp:extent cx="624840" cy="358140"/>
                  <wp:effectExtent l="19050" t="0" r="3810" b="0"/>
                  <wp:docPr id="2" name="Рисунок 1" descr="D:\Гульназ 2\Госпитальная терапия_2018\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Гульназ 2\Госпитальная терапия_2018\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5453" t="60298" r="37715" b="27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019E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Pr="004A019E">
              <w:rPr>
                <w:rFonts w:ascii="Times New Roman" w:hAnsi="Times New Roman"/>
                <w:sz w:val="24"/>
                <w:szCs w:val="24"/>
              </w:rPr>
              <w:t>Бакиров Б.А.</w:t>
            </w:r>
          </w:p>
          <w:p w:rsidR="000A6EFA" w:rsidRPr="004A019E" w:rsidRDefault="00A443BD" w:rsidP="000A6E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«31» августа   2018</w:t>
            </w:r>
            <w:r w:rsidR="000A6EFA" w:rsidRPr="004A019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0A6EFA" w:rsidRPr="004A019E" w:rsidRDefault="000A6EFA" w:rsidP="00AA57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A16892" w:rsidRPr="003D5596" w:rsidRDefault="00A16892" w:rsidP="003D559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5E44" w:rsidRPr="003D5596" w:rsidRDefault="008B5E44" w:rsidP="003D55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5596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8B5E44" w:rsidRPr="003D5596" w:rsidRDefault="008B5E44" w:rsidP="003D55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3D559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D5596">
        <w:rPr>
          <w:rFonts w:ascii="Times New Roman" w:hAnsi="Times New Roman" w:cs="Times New Roman"/>
          <w:sz w:val="24"/>
          <w:szCs w:val="24"/>
        </w:rPr>
        <w:t>.Б1</w:t>
      </w:r>
    </w:p>
    <w:p w:rsidR="008B5E44" w:rsidRPr="003D5596" w:rsidRDefault="008B5E44" w:rsidP="003D55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3D5596">
        <w:rPr>
          <w:rStyle w:val="a6"/>
          <w:rFonts w:ascii="Times New Roman" w:hAnsi="Times New Roman" w:cs="Times New Roman"/>
          <w:sz w:val="24"/>
          <w:szCs w:val="24"/>
        </w:rPr>
        <w:t>Болезни органов кроветворения</w:t>
      </w:r>
      <w:r w:rsidRPr="003D5596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8B5E44" w:rsidRPr="003D5596" w:rsidRDefault="008B5E44" w:rsidP="003D5596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3D5596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8B5E44" w:rsidRPr="003D5596" w:rsidRDefault="008B5E44" w:rsidP="003D5596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F206D" w:rsidRPr="003D5596" w:rsidRDefault="00FF206D" w:rsidP="003D5596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  <w:r w:rsidRPr="003D5596">
        <w:rPr>
          <w:rStyle w:val="a6"/>
          <w:rFonts w:ascii="Times New Roman" w:hAnsi="Times New Roman" w:cs="Times New Roman"/>
          <w:sz w:val="24"/>
          <w:szCs w:val="24"/>
        </w:rPr>
        <w:t>Раздел 6. Болезни органов кроветворения</w:t>
      </w:r>
    </w:p>
    <w:p w:rsidR="00FF206D" w:rsidRDefault="00FF206D" w:rsidP="003D55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5596">
        <w:rPr>
          <w:rStyle w:val="a6"/>
          <w:rFonts w:ascii="Times New Roman" w:hAnsi="Times New Roman" w:cs="Times New Roman"/>
          <w:sz w:val="24"/>
          <w:szCs w:val="24"/>
        </w:rPr>
        <w:t xml:space="preserve">Тема 5. </w:t>
      </w:r>
      <w:r w:rsidRPr="003D5596">
        <w:rPr>
          <w:rFonts w:ascii="Times New Roman" w:hAnsi="Times New Roman" w:cs="Times New Roman"/>
          <w:b/>
          <w:sz w:val="24"/>
          <w:szCs w:val="24"/>
        </w:rPr>
        <w:t>Анемии</w:t>
      </w:r>
    </w:p>
    <w:p w:rsidR="001627A8" w:rsidRPr="001627A8" w:rsidRDefault="001627A8" w:rsidP="003D5596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3D5596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3D5596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3D559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D5596">
        <w:rPr>
          <w:rFonts w:ascii="Times New Roman" w:hAnsi="Times New Roman" w:cs="Times New Roman"/>
          <w:sz w:val="24"/>
          <w:szCs w:val="24"/>
        </w:rPr>
        <w:t>ординаторы</w:t>
      </w: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596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310CCF" w:rsidRPr="003D5596">
        <w:rPr>
          <w:rFonts w:ascii="Times New Roman" w:hAnsi="Times New Roman" w:cs="Times New Roman"/>
          <w:b/>
          <w:sz w:val="24"/>
          <w:szCs w:val="24"/>
        </w:rPr>
        <w:t>6</w:t>
      </w:r>
      <w:r w:rsidRPr="003D5596">
        <w:rPr>
          <w:rFonts w:ascii="Times New Roman" w:hAnsi="Times New Roman" w:cs="Times New Roman"/>
          <w:sz w:val="24"/>
          <w:szCs w:val="24"/>
        </w:rPr>
        <w:t xml:space="preserve"> час</w:t>
      </w:r>
      <w:r w:rsidR="00310CCF" w:rsidRPr="003D5596">
        <w:rPr>
          <w:rFonts w:ascii="Times New Roman" w:hAnsi="Times New Roman" w:cs="Times New Roman"/>
          <w:sz w:val="24"/>
          <w:szCs w:val="24"/>
        </w:rPr>
        <w:t>ов</w:t>
      </w:r>
    </w:p>
    <w:p w:rsidR="000A6EFA" w:rsidRPr="000A6EFA" w:rsidRDefault="00FF206D" w:rsidP="003D559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D5596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0A6EFA" w:rsidRPr="004919E5">
        <w:rPr>
          <w:rFonts w:ascii="Times New Roman" w:hAnsi="Times New Roman"/>
          <w:sz w:val="24"/>
          <w:szCs w:val="24"/>
        </w:rPr>
        <w:t>учебная комната, терапевтическое отделение, ГАУЗ РБ ГКБ №18 г. Уфа.</w:t>
      </w: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596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3D5596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FF206D" w:rsidRPr="003D5596" w:rsidRDefault="00FF206D" w:rsidP="003D5596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3D5596">
        <w:rPr>
          <w:rFonts w:ascii="Times New Roman" w:hAnsi="Times New Roman"/>
          <w:sz w:val="24"/>
          <w:szCs w:val="24"/>
        </w:rPr>
        <w:t>Методическое оснащение:</w:t>
      </w: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b/>
          <w:sz w:val="24"/>
          <w:szCs w:val="24"/>
        </w:rPr>
        <w:t>Цель –</w:t>
      </w:r>
      <w:r w:rsidRPr="003D5596">
        <w:rPr>
          <w:rFonts w:ascii="Times New Roman" w:hAnsi="Times New Roman" w:cs="Times New Roman"/>
          <w:sz w:val="24"/>
          <w:szCs w:val="24"/>
        </w:rPr>
        <w:t xml:space="preserve"> ознакомить ординаторов с анемиями</w:t>
      </w: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3D5596">
        <w:rPr>
          <w:rFonts w:ascii="Times New Roman" w:hAnsi="Times New Roman" w:cs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анемиях </w:t>
      </w: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596"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</w:t>
      </w:r>
      <w:proofErr w:type="gramStart"/>
      <w:r w:rsidRPr="003D5596">
        <w:rPr>
          <w:rFonts w:ascii="Times New Roman" w:hAnsi="Times New Roman" w:cs="Times New Roman"/>
          <w:b/>
          <w:sz w:val="24"/>
          <w:szCs w:val="24"/>
        </w:rPr>
        <w:t>-</w:t>
      </w:r>
      <w:r w:rsidRPr="003D5596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3D5596">
        <w:rPr>
          <w:rFonts w:ascii="Times New Roman" w:hAnsi="Times New Roman" w:cs="Times New Roman"/>
          <w:bCs/>
          <w:sz w:val="24"/>
          <w:szCs w:val="24"/>
        </w:rPr>
        <w:t>К-1, ПК-2, ПК-4, ПК-5, ПК-6, ПК-</w:t>
      </w:r>
      <w:r w:rsidR="000A6EFA">
        <w:rPr>
          <w:rFonts w:ascii="Times New Roman" w:hAnsi="Times New Roman" w:cs="Times New Roman"/>
          <w:bCs/>
          <w:sz w:val="24"/>
          <w:szCs w:val="24"/>
        </w:rPr>
        <w:t>8</w:t>
      </w: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596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FF206D" w:rsidRPr="003D5596" w:rsidRDefault="00FF206D" w:rsidP="003D55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FF206D" w:rsidRPr="003D5596" w:rsidRDefault="00FF206D" w:rsidP="003D55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FF206D" w:rsidRPr="003D5596" w:rsidRDefault="00FF206D" w:rsidP="003D55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FF206D" w:rsidRPr="003D5596" w:rsidRDefault="00FF206D" w:rsidP="003D55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FF206D" w:rsidRPr="003D5596" w:rsidRDefault="00FF206D" w:rsidP="003D559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596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b/>
          <w:sz w:val="24"/>
          <w:szCs w:val="24"/>
        </w:rPr>
        <w:t>1</w:t>
      </w:r>
      <w:r w:rsidRPr="003D5596">
        <w:rPr>
          <w:rFonts w:ascii="Times New Roman" w:hAnsi="Times New Roman" w:cs="Times New Roman"/>
          <w:sz w:val="24"/>
          <w:szCs w:val="24"/>
        </w:rPr>
        <w:t xml:space="preserve">. </w:t>
      </w:r>
      <w:r w:rsidRPr="003D5596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3D55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b/>
          <w:sz w:val="24"/>
          <w:szCs w:val="24"/>
        </w:rPr>
        <w:t>2</w:t>
      </w:r>
      <w:r w:rsidRPr="003D5596">
        <w:rPr>
          <w:rFonts w:ascii="Times New Roman" w:hAnsi="Times New Roman" w:cs="Times New Roman"/>
          <w:sz w:val="24"/>
          <w:szCs w:val="24"/>
        </w:rPr>
        <w:t xml:space="preserve">. </w:t>
      </w:r>
      <w:r w:rsidRPr="003D5596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sz w:val="24"/>
          <w:szCs w:val="24"/>
        </w:rPr>
        <w:t>Перечень вопросов для собеседования:</w:t>
      </w:r>
    </w:p>
    <w:p w:rsidR="008E738D" w:rsidRPr="003D5596" w:rsidRDefault="008E738D" w:rsidP="003D5596">
      <w:pPr>
        <w:pStyle w:val="a5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5596">
        <w:rPr>
          <w:rFonts w:ascii="Times New Roman" w:hAnsi="Times New Roman"/>
          <w:sz w:val="24"/>
          <w:szCs w:val="24"/>
        </w:rPr>
        <w:t>Классификация анемий</w:t>
      </w:r>
    </w:p>
    <w:p w:rsidR="008E738D" w:rsidRPr="003D5596" w:rsidRDefault="008E738D" w:rsidP="003D5596">
      <w:pPr>
        <w:pStyle w:val="a5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5596">
        <w:rPr>
          <w:rFonts w:ascii="Times New Roman" w:hAnsi="Times New Roman"/>
          <w:sz w:val="24"/>
          <w:szCs w:val="24"/>
        </w:rPr>
        <w:lastRenderedPageBreak/>
        <w:t>Железодефицитные анемии. Этиология, патогенез, диагностика, дифференциальная диагностика. Принципы лечения, профилактика.</w:t>
      </w:r>
    </w:p>
    <w:p w:rsidR="008E738D" w:rsidRPr="003D5596" w:rsidRDefault="008E738D" w:rsidP="003D5596">
      <w:pPr>
        <w:pStyle w:val="a5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3D5596">
        <w:rPr>
          <w:rFonts w:ascii="Times New Roman" w:hAnsi="Times New Roman"/>
          <w:sz w:val="24"/>
          <w:szCs w:val="24"/>
        </w:rPr>
        <w:t>В</w:t>
      </w:r>
      <w:r w:rsidRPr="003D5596">
        <w:rPr>
          <w:rFonts w:ascii="Times New Roman" w:hAnsi="Times New Roman"/>
          <w:sz w:val="24"/>
          <w:szCs w:val="24"/>
          <w:vertAlign w:val="subscript"/>
        </w:rPr>
        <w:t>12</w:t>
      </w:r>
      <w:r w:rsidRPr="003D5596">
        <w:rPr>
          <w:rFonts w:ascii="Times New Roman" w:hAnsi="Times New Roman"/>
          <w:sz w:val="24"/>
          <w:szCs w:val="24"/>
        </w:rPr>
        <w:t>-дефицитные анемии. Этиология, патогенез, диагностика, дифференциальная диагностика. Принципы лечения, профилактика.</w:t>
      </w:r>
    </w:p>
    <w:p w:rsidR="008E738D" w:rsidRPr="003D5596" w:rsidRDefault="008E738D" w:rsidP="003D5596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D5596">
        <w:rPr>
          <w:rFonts w:ascii="Times New Roman" w:hAnsi="Times New Roman"/>
          <w:sz w:val="24"/>
          <w:szCs w:val="24"/>
        </w:rPr>
        <w:t>Гемолитические анемии. Этиология, патогенез, диагностика, дифференциальная диагностика. Принципы лечения, профилактика.</w:t>
      </w:r>
    </w:p>
    <w:p w:rsidR="00FF206D" w:rsidRPr="003D5596" w:rsidRDefault="00FF206D" w:rsidP="003D5596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3D5596">
        <w:rPr>
          <w:rFonts w:ascii="Times New Roman" w:hAnsi="Times New Roman"/>
          <w:b/>
        </w:rPr>
        <w:t xml:space="preserve">3. </w:t>
      </w:r>
      <w:proofErr w:type="gramStart"/>
      <w:r w:rsidRPr="003D5596">
        <w:rPr>
          <w:rFonts w:ascii="Times New Roman" w:hAnsi="Times New Roman"/>
          <w:b/>
        </w:rPr>
        <w:t>Практическая работа:</w:t>
      </w:r>
      <w:r w:rsidRPr="003D5596">
        <w:rPr>
          <w:rFonts w:ascii="Times New Roman" w:hAnsi="Times New Roman"/>
        </w:rPr>
        <w:t xml:space="preserve"> выявить специфические признаки анемий 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  <w:proofErr w:type="gramEnd"/>
    </w:p>
    <w:p w:rsidR="008E738D" w:rsidRPr="003D5596" w:rsidRDefault="008E738D" w:rsidP="003D55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596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596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FF206D" w:rsidRPr="003D5596" w:rsidRDefault="008E738D" w:rsidP="003D55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5596">
        <w:rPr>
          <w:rFonts w:ascii="Times New Roman" w:hAnsi="Times New Roman" w:cs="Times New Roman"/>
          <w:b/>
          <w:sz w:val="24"/>
          <w:szCs w:val="24"/>
        </w:rPr>
        <w:t xml:space="preserve">6. </w:t>
      </w:r>
      <w:proofErr w:type="gramStart"/>
      <w:r w:rsidRPr="003D5596">
        <w:rPr>
          <w:rFonts w:ascii="Times New Roman" w:hAnsi="Times New Roman" w:cs="Times New Roman"/>
          <w:b/>
          <w:sz w:val="24"/>
          <w:szCs w:val="24"/>
        </w:rPr>
        <w:t>Рекомендуемая</w:t>
      </w:r>
      <w:proofErr w:type="gramEnd"/>
      <w:r w:rsidRPr="003D5596">
        <w:rPr>
          <w:rFonts w:ascii="Times New Roman" w:hAnsi="Times New Roman" w:cs="Times New Roman"/>
          <w:b/>
          <w:sz w:val="24"/>
          <w:szCs w:val="24"/>
        </w:rPr>
        <w:t xml:space="preserve"> литератур</w:t>
      </w:r>
    </w:p>
    <w:p w:rsidR="00FF206D" w:rsidRPr="003D5596" w:rsidRDefault="00FF206D" w:rsidP="003D559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559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;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пер. с англ. под ред. В. И.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, В. И. Ершова. - М.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РИД ЭЛСИВЕР, 2009. - 288 с. - (Внутренние болезни по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)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</w:t>
      </w:r>
      <w:proofErr w:type="spellStart"/>
      <w:r w:rsidRPr="003D5596">
        <w:rPr>
          <w:rFonts w:ascii="Times New Roman" w:eastAsia="Calibri" w:hAnsi="Times New Roman"/>
          <w:b/>
          <w:bCs/>
          <w:sz w:val="24"/>
          <w:szCs w:val="24"/>
        </w:rPr>
        <w:t>в</w:t>
      </w:r>
      <w:r w:rsidRPr="003D5596">
        <w:rPr>
          <w:rFonts w:ascii="Times New Roman" w:eastAsia="Calibri" w:hAnsi="Times New Roman"/>
          <w:sz w:val="24"/>
          <w:szCs w:val="24"/>
        </w:rPr>
        <w:t>онкогематологии</w:t>
      </w:r>
      <w:proofErr w:type="spellEnd"/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учебное пособие / В. В. Черепанова [и др.] ; Институт ФСБ России (Медицинский факультет). - Н. Новгород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Изд-во НГМА, 2009. - 160 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>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D5596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3D5596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3D5596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D5596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, 2010. - 207 с.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3D5596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D5596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2278B3" w:rsidRPr="003D5596" w:rsidRDefault="002278B3" w:rsidP="003D5596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2278B3" w:rsidRPr="003D5596" w:rsidRDefault="002278B3" w:rsidP="003D5596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2278B3" w:rsidRPr="003D5596" w:rsidRDefault="002278B3" w:rsidP="003D5596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D5596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3D5596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3D5596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руководство / под ред. А. А. Рагимова. - М.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D5596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настольное руководство врача-лаборанта / Г. И.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[и др.]. - М.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Практическая медицина, 2014. - 191,[1] с.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3D5596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>.в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>узов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>Грин, Д.</w:t>
      </w:r>
      <w:r w:rsidRPr="003D5596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научное издание / Д. Грин, К. А.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Практическая медицина, 2014. - 131,[1] с.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lastRenderedPageBreak/>
        <w:t xml:space="preserve">Данилова, Л. А. </w:t>
      </w:r>
      <w:r w:rsidRPr="003D5596">
        <w:rPr>
          <w:rFonts w:ascii="Times New Roman" w:eastAsia="Calibri" w:hAnsi="Times New Roman"/>
          <w:sz w:val="24"/>
          <w:szCs w:val="24"/>
        </w:rPr>
        <w:t>Анализы крови, мочи и других биологических жидкостей в различные возрастные периоды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научное издание / Л. А. Данилова. - СПб. :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, 2014. - 111,[1] 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>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 w:rsidRPr="003D5596">
        <w:rPr>
          <w:rFonts w:ascii="Times New Roman" w:eastAsia="Calibri" w:hAnsi="Times New Roman"/>
          <w:sz w:val="24"/>
          <w:szCs w:val="24"/>
        </w:rPr>
        <w:t>Анемии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руководство / И. И. Дементьева, М. А.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, Ю. А. Морозов. - М.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ГЭОТАР-МЕДИА, 2013. - 301 с ; [1] с. - (Библиотека врача-специалиста).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3D5596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. - Уфа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Изд-во ГОУ ВПО "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", 2009. - 40 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>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3D5596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3D5596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3D5596">
        <w:rPr>
          <w:rFonts w:ascii="Times New Roman" w:eastAsia="Calibri" w:hAnsi="Times New Roman"/>
          <w:sz w:val="24"/>
          <w:szCs w:val="24"/>
        </w:rPr>
        <w:t>Кровь как индикатор состояния организма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научное издание / Г. И.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, В. В. Высоцкий. - М.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Практическая медицина, 2014. - 207,[1] с.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3D5596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руководство / С. М. Льюис, Б.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D5596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, 2009. - 670 с.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руководство / А. Н. Мамаев. - М.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D5596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, 2012. - 260 с.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 w:rsidRPr="003D5596">
        <w:rPr>
          <w:rFonts w:ascii="Times New Roman" w:eastAsia="Calibri" w:hAnsi="Times New Roman"/>
          <w:sz w:val="24"/>
          <w:szCs w:val="24"/>
        </w:rPr>
        <w:t xml:space="preserve"> гемостаза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ГБОУ ВПО "БГМУ" МЗ РФ ; сост. Г. Ш.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[и др.]. - Уфа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Изд-во ГБОУ ВПО БГМУ Минздрава России, 2013. - 64 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>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3D5596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>.у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>н-та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научно-практическое издание / А. Д. Павлов, Е. Ф. Морщакова, А. Г. Румянцев. - М.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D5596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, 2011. - 299 с.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3D5596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лейкоз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руководство / В. Г. Савченко, Е. Н.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3D5596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3D5596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инфекции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Рекомендации / Всемирная организация здравоохранения. - М.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Медицина, 2010. - 85,[1] с.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3D5596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научное издание / К. Хиггинс ; пер. с англ. Е. К. Вишневской, Н. Н. Поповой ; под ред. В. Л.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 w:rsidRPr="003D5596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>.и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>фармац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, А. Б. Бакирова. - Уфа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БГМУ, 2010. - 67 с.</w:t>
      </w:r>
    </w:p>
    <w:p w:rsidR="002278B3" w:rsidRPr="003D5596" w:rsidRDefault="002278B3" w:rsidP="003D5596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3D5596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3D5596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3D5596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3D5596">
        <w:rPr>
          <w:rFonts w:ascii="Times New Roman" w:eastAsia="Calibri" w:hAnsi="Times New Roman"/>
          <w:sz w:val="24"/>
          <w:szCs w:val="24"/>
        </w:rPr>
        <w:t>)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атлас / В. М. Погорелов [и др.]. - М.</w:t>
      </w:r>
      <w:proofErr w:type="gramStart"/>
      <w:r w:rsidRPr="003D5596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3D5596">
        <w:rPr>
          <w:rFonts w:ascii="Times New Roman" w:eastAsia="Calibri" w:hAnsi="Times New Roman"/>
          <w:sz w:val="24"/>
          <w:szCs w:val="24"/>
        </w:rPr>
        <w:t xml:space="preserve"> Практическая медицина, 2014. - 175,[1] с.</w:t>
      </w:r>
    </w:p>
    <w:p w:rsidR="002278B3" w:rsidRPr="003D5596" w:rsidRDefault="002278B3" w:rsidP="003D559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5596" w:rsidRDefault="003D5596" w:rsidP="003D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5596" w:rsidRDefault="003D5596" w:rsidP="003D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2290" w:rsidRPr="003D5596" w:rsidRDefault="00932290" w:rsidP="003D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596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</w:t>
      </w:r>
      <w:bookmarkStart w:id="0" w:name="_GoBack"/>
      <w:bookmarkEnd w:id="0"/>
      <w:r w:rsidRPr="003D559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A6EFA">
        <w:rPr>
          <w:rFonts w:ascii="Times New Roman" w:hAnsi="Times New Roman" w:cs="Times New Roman"/>
          <w:sz w:val="24"/>
          <w:szCs w:val="24"/>
        </w:rPr>
        <w:t xml:space="preserve">    Доцент Хасанов А.Х</w:t>
      </w:r>
    </w:p>
    <w:p w:rsidR="00932290" w:rsidRPr="003D5596" w:rsidRDefault="00932290" w:rsidP="003D5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2290" w:rsidRPr="003D5596" w:rsidRDefault="00932290" w:rsidP="003D55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206D" w:rsidRPr="003D5596" w:rsidRDefault="00FF206D" w:rsidP="003D55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F206D" w:rsidRPr="003D5596" w:rsidSect="001D7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03ED"/>
    <w:rsid w:val="00077A80"/>
    <w:rsid w:val="000A6EFA"/>
    <w:rsid w:val="000E0819"/>
    <w:rsid w:val="000F676F"/>
    <w:rsid w:val="001627A8"/>
    <w:rsid w:val="001D7971"/>
    <w:rsid w:val="002278B3"/>
    <w:rsid w:val="00242EE5"/>
    <w:rsid w:val="00251F3D"/>
    <w:rsid w:val="00256033"/>
    <w:rsid w:val="002A6C1A"/>
    <w:rsid w:val="002F2C77"/>
    <w:rsid w:val="00310CCF"/>
    <w:rsid w:val="003303DA"/>
    <w:rsid w:val="003A07F8"/>
    <w:rsid w:val="003D1D5D"/>
    <w:rsid w:val="003D5596"/>
    <w:rsid w:val="004F5908"/>
    <w:rsid w:val="005203D4"/>
    <w:rsid w:val="0052453A"/>
    <w:rsid w:val="00553B81"/>
    <w:rsid w:val="00690E76"/>
    <w:rsid w:val="00746ADD"/>
    <w:rsid w:val="007E3380"/>
    <w:rsid w:val="007F612F"/>
    <w:rsid w:val="008B5E44"/>
    <w:rsid w:val="008C1A1E"/>
    <w:rsid w:val="008D1C2E"/>
    <w:rsid w:val="008E738D"/>
    <w:rsid w:val="00932290"/>
    <w:rsid w:val="00947F33"/>
    <w:rsid w:val="009F38F6"/>
    <w:rsid w:val="00A16892"/>
    <w:rsid w:val="00A443BD"/>
    <w:rsid w:val="00AA7460"/>
    <w:rsid w:val="00B1568D"/>
    <w:rsid w:val="00B678A0"/>
    <w:rsid w:val="00CF55AB"/>
    <w:rsid w:val="00D53A3E"/>
    <w:rsid w:val="00D61DD2"/>
    <w:rsid w:val="00D869D2"/>
    <w:rsid w:val="00E91DA6"/>
    <w:rsid w:val="00E92A88"/>
    <w:rsid w:val="00EA03ED"/>
    <w:rsid w:val="00FE1DD4"/>
    <w:rsid w:val="00FF2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E92A88"/>
    <w:rPr>
      <w:rFonts w:ascii="Times New Roman" w:hAnsi="Times New Roman" w:cs="Times New Roman" w:hint="default"/>
      <w:sz w:val="22"/>
    </w:rPr>
  </w:style>
  <w:style w:type="paragraph" w:styleId="a3">
    <w:name w:val="Body Text Indent"/>
    <w:basedOn w:val="a"/>
    <w:link w:val="a4"/>
    <w:uiPriority w:val="99"/>
    <w:semiHidden/>
    <w:unhideWhenUsed/>
    <w:rsid w:val="00FF206D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F206D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FF206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FF206D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Текст выделеный"/>
    <w:basedOn w:val="a0"/>
    <w:rsid w:val="00FF206D"/>
    <w:rPr>
      <w:b/>
      <w:bCs w:val="0"/>
    </w:rPr>
  </w:style>
  <w:style w:type="paragraph" w:styleId="a7">
    <w:name w:val="Subtitle"/>
    <w:basedOn w:val="a"/>
    <w:link w:val="a8"/>
    <w:qFormat/>
    <w:rsid w:val="00A16892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A16892"/>
    <w:rPr>
      <w:rFonts w:ascii="Arial" w:eastAsia="Times New Roman" w:hAnsi="Arial" w:cs="Arial"/>
      <w:b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A6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6E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8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29</cp:revision>
  <dcterms:created xsi:type="dcterms:W3CDTF">2013-05-13T06:48:00Z</dcterms:created>
  <dcterms:modified xsi:type="dcterms:W3CDTF">2019-11-10T12:39:00Z</dcterms:modified>
</cp:coreProperties>
</file>