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19" w:rsidRPr="00E70E19" w:rsidRDefault="00E70E19" w:rsidP="00E70E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70E19" w:rsidRPr="00E70E19" w:rsidRDefault="00E70E19" w:rsidP="00E70E19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70E19" w:rsidRPr="00E70E19" w:rsidRDefault="00E70E19" w:rsidP="00E70E19">
      <w:pPr>
        <w:pStyle w:val="a9"/>
        <w:rPr>
          <w:rFonts w:ascii="Times New Roman" w:hAnsi="Times New Roman" w:cs="Times New Roman"/>
          <w:b w:val="0"/>
          <w:szCs w:val="24"/>
        </w:rPr>
      </w:pPr>
      <w:r w:rsidRPr="00E70E19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E70E19" w:rsidRPr="00E70E19" w:rsidRDefault="00E70E19" w:rsidP="00E70E19">
      <w:pPr>
        <w:pStyle w:val="a9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E70E19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E70E19" w:rsidRPr="00E70E19" w:rsidRDefault="00E70E19" w:rsidP="00E70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0E19" w:rsidRPr="00E70E19" w:rsidRDefault="00E70E19" w:rsidP="00E70E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E19" w:rsidRPr="00E70E19" w:rsidRDefault="008854CA" w:rsidP="00E70E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госпитальной </w:t>
      </w:r>
      <w:r w:rsidR="00E70E19" w:rsidRPr="00E70E19">
        <w:rPr>
          <w:rFonts w:ascii="Times New Roman" w:hAnsi="Times New Roman" w:cs="Times New Roman"/>
          <w:sz w:val="24"/>
          <w:szCs w:val="24"/>
        </w:rPr>
        <w:t>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E70E19" w:rsidRPr="00E70E19" w:rsidRDefault="00E70E19" w:rsidP="00E70E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54CA" w:rsidRPr="00EB76A7" w:rsidRDefault="008854CA" w:rsidP="008854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8854CA" w:rsidRPr="00EB76A7" w:rsidRDefault="008854CA" w:rsidP="008854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8854CA" w:rsidRPr="00EB76A7" w:rsidRDefault="008854CA" w:rsidP="008854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E70E19" w:rsidRPr="008854CA" w:rsidRDefault="00A06B00" w:rsidP="008854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8854CA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E70E19" w:rsidRPr="00E70E19" w:rsidRDefault="00E70E19" w:rsidP="00E70E19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E70E19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E70E19" w:rsidRPr="00E70E19" w:rsidRDefault="00E70E19" w:rsidP="00E70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E70E19" w:rsidRPr="00E70E19" w:rsidRDefault="00E70E19" w:rsidP="00E70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Б1.Б1</w:t>
      </w:r>
    </w:p>
    <w:p w:rsidR="00E70E19" w:rsidRPr="00E70E19" w:rsidRDefault="00E70E19" w:rsidP="00E70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E70E19">
        <w:rPr>
          <w:rStyle w:val="a7"/>
          <w:rFonts w:ascii="Times New Roman" w:hAnsi="Times New Roman" w:cs="Times New Roman"/>
          <w:sz w:val="24"/>
          <w:szCs w:val="24"/>
        </w:rPr>
        <w:t>Болезни органов кровообращения</w:t>
      </w:r>
      <w:r w:rsidR="008854C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70E19" w:rsidRPr="00E70E19" w:rsidRDefault="00E70E19" w:rsidP="00E70E19">
      <w:pPr>
        <w:pStyle w:val="a6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E70E19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E95D15" w:rsidRPr="00E70E19" w:rsidRDefault="00E95D15" w:rsidP="00E70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28FE" w:rsidRDefault="004B28FE" w:rsidP="00E70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0E19">
        <w:rPr>
          <w:rStyle w:val="a7"/>
          <w:rFonts w:ascii="Times New Roman" w:hAnsi="Times New Roman" w:cs="Times New Roman"/>
          <w:sz w:val="24"/>
          <w:szCs w:val="24"/>
        </w:rPr>
        <w:t xml:space="preserve">Тема </w:t>
      </w:r>
      <w:r w:rsidR="00E70E19">
        <w:rPr>
          <w:rStyle w:val="a7"/>
          <w:rFonts w:ascii="Times New Roman" w:hAnsi="Times New Roman" w:cs="Times New Roman"/>
          <w:sz w:val="24"/>
          <w:szCs w:val="24"/>
        </w:rPr>
        <w:t>5</w:t>
      </w:r>
      <w:r w:rsidRPr="00E70E19">
        <w:rPr>
          <w:rStyle w:val="a7"/>
          <w:rFonts w:ascii="Times New Roman" w:hAnsi="Times New Roman" w:cs="Times New Roman"/>
          <w:sz w:val="24"/>
          <w:szCs w:val="24"/>
        </w:rPr>
        <w:t xml:space="preserve">. </w:t>
      </w:r>
      <w:r w:rsidR="005F1C28" w:rsidRPr="00E70E19">
        <w:rPr>
          <w:rFonts w:ascii="Times New Roman" w:hAnsi="Times New Roman" w:cs="Times New Roman"/>
          <w:b/>
          <w:sz w:val="24"/>
          <w:szCs w:val="24"/>
        </w:rPr>
        <w:t>Расстройство</w:t>
      </w:r>
      <w:r w:rsidR="00E70E19">
        <w:rPr>
          <w:rFonts w:ascii="Times New Roman" w:hAnsi="Times New Roman" w:cs="Times New Roman"/>
          <w:b/>
          <w:sz w:val="24"/>
          <w:szCs w:val="24"/>
        </w:rPr>
        <w:t xml:space="preserve"> вегетативной нервной системы (</w:t>
      </w:r>
      <w:r w:rsidR="005F1C28" w:rsidRPr="00E70E19">
        <w:rPr>
          <w:rFonts w:ascii="Times New Roman" w:hAnsi="Times New Roman" w:cs="Times New Roman"/>
          <w:b/>
          <w:sz w:val="24"/>
          <w:szCs w:val="24"/>
        </w:rPr>
        <w:t>РВНС)</w:t>
      </w:r>
    </w:p>
    <w:p w:rsidR="00AF7EFB" w:rsidRPr="00AF7EFB" w:rsidRDefault="00AF7EFB" w:rsidP="00E70E19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E70E19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E70E19">
        <w:rPr>
          <w:rFonts w:ascii="Times New Roman" w:hAnsi="Times New Roman" w:cs="Times New Roman"/>
          <w:sz w:val="24"/>
          <w:szCs w:val="24"/>
        </w:rPr>
        <w:t>ординаторы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E70E19">
        <w:rPr>
          <w:rFonts w:ascii="Times New Roman" w:hAnsi="Times New Roman" w:cs="Times New Roman"/>
          <w:sz w:val="24"/>
          <w:szCs w:val="24"/>
        </w:rPr>
        <w:t>6 часов</w:t>
      </w:r>
    </w:p>
    <w:p w:rsidR="004B28FE" w:rsidRPr="008854CA" w:rsidRDefault="004B28FE" w:rsidP="00E70E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8854CA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8854CA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E70E19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4B28FE" w:rsidRPr="00E70E19" w:rsidRDefault="004B28FE" w:rsidP="00E70E19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70E19">
        <w:rPr>
          <w:rFonts w:ascii="Times New Roman" w:hAnsi="Times New Roman"/>
          <w:sz w:val="24"/>
          <w:szCs w:val="24"/>
        </w:rPr>
        <w:t>Методическое оснащение: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5F1C28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>Цель –</w:t>
      </w:r>
      <w:r w:rsidR="00AA0F21" w:rsidRPr="00E70E19">
        <w:rPr>
          <w:rFonts w:ascii="Times New Roman" w:hAnsi="Times New Roman" w:cs="Times New Roman"/>
          <w:sz w:val="24"/>
          <w:szCs w:val="24"/>
        </w:rPr>
        <w:t>углубить знания  вопросов патогенеза, клиники,</w:t>
      </w:r>
      <w:r w:rsidR="005F1C28" w:rsidRPr="00E70E19">
        <w:rPr>
          <w:rFonts w:ascii="Times New Roman" w:hAnsi="Times New Roman" w:cs="Times New Roman"/>
          <w:sz w:val="24"/>
          <w:szCs w:val="24"/>
        </w:rPr>
        <w:t xml:space="preserve"> дифференциальной диагностики и лечения РВНС.</w:t>
      </w:r>
      <w:r w:rsidR="00AA0F21" w:rsidRPr="00E70E1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A0F21" w:rsidRPr="00E70E19" w:rsidRDefault="00AA0F21" w:rsidP="00E70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E70E19">
        <w:rPr>
          <w:rFonts w:ascii="Times New Roman" w:hAnsi="Times New Roman" w:cs="Times New Roman"/>
          <w:sz w:val="24"/>
          <w:szCs w:val="24"/>
        </w:rPr>
        <w:t xml:space="preserve">в результате освоения темы ординатор должен уметь </w:t>
      </w:r>
      <w:r w:rsidR="005F1C28" w:rsidRPr="00E70E19">
        <w:rPr>
          <w:rFonts w:ascii="Times New Roman" w:hAnsi="Times New Roman" w:cs="Times New Roman"/>
          <w:sz w:val="24"/>
          <w:szCs w:val="24"/>
        </w:rPr>
        <w:t xml:space="preserve">выявлять наиболее часто встречаемые симптомы при данном заболевании; дифференцировать РВНС от целого ряда заболеваний </w:t>
      </w:r>
      <w:r w:rsidRPr="00E70E19">
        <w:rPr>
          <w:rFonts w:ascii="Times New Roman" w:hAnsi="Times New Roman" w:cs="Times New Roman"/>
          <w:sz w:val="24"/>
          <w:szCs w:val="24"/>
        </w:rPr>
        <w:t xml:space="preserve"> и назначать </w:t>
      </w:r>
      <w:proofErr w:type="spellStart"/>
      <w:r w:rsidRPr="00E70E19">
        <w:rPr>
          <w:rFonts w:ascii="Times New Roman" w:hAnsi="Times New Roman" w:cs="Times New Roman"/>
          <w:sz w:val="24"/>
          <w:szCs w:val="24"/>
        </w:rPr>
        <w:t>лечение</w:t>
      </w:r>
      <w:r w:rsidR="005F1C28" w:rsidRPr="00E70E19">
        <w:rPr>
          <w:rFonts w:ascii="Times New Roman" w:hAnsi="Times New Roman" w:cs="Times New Roman"/>
          <w:sz w:val="24"/>
          <w:szCs w:val="24"/>
        </w:rPr>
        <w:t>.</w:t>
      </w:r>
      <w:r w:rsidR="00BF69DF" w:rsidRPr="00E70E19">
        <w:rPr>
          <w:rFonts w:ascii="Times New Roman" w:hAnsi="Times New Roman" w:cs="Times New Roman"/>
          <w:sz w:val="24"/>
          <w:szCs w:val="24"/>
        </w:rPr>
        <w:t>П</w:t>
      </w:r>
      <w:proofErr w:type="spellEnd"/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E70E19">
        <w:rPr>
          <w:rFonts w:ascii="Times New Roman" w:hAnsi="Times New Roman" w:cs="Times New Roman"/>
          <w:bCs/>
          <w:sz w:val="24"/>
          <w:szCs w:val="24"/>
        </w:rPr>
        <w:t>ПК-1, ПК-2, ПК-4, ПК-5, ПК-6, ПК-</w:t>
      </w:r>
      <w:r w:rsidR="008854CA">
        <w:rPr>
          <w:rFonts w:ascii="Times New Roman" w:hAnsi="Times New Roman" w:cs="Times New Roman"/>
          <w:bCs/>
          <w:sz w:val="24"/>
          <w:szCs w:val="24"/>
        </w:rPr>
        <w:t>8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B28FE" w:rsidRPr="00E70E19" w:rsidRDefault="004B28FE" w:rsidP="00E70E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4B28FE" w:rsidRPr="00E70E19" w:rsidRDefault="004B28FE" w:rsidP="00E70E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4B28FE" w:rsidRPr="00E70E19" w:rsidRDefault="004B28FE" w:rsidP="00E70E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4B28FE" w:rsidRPr="00E70E19" w:rsidRDefault="004B28FE" w:rsidP="00E70E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4B28FE" w:rsidRPr="00E70E19" w:rsidRDefault="004B28FE" w:rsidP="00E70E1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>1</w:t>
      </w:r>
      <w:r w:rsidRPr="00E70E19">
        <w:rPr>
          <w:rFonts w:ascii="Times New Roman" w:hAnsi="Times New Roman" w:cs="Times New Roman"/>
          <w:sz w:val="24"/>
          <w:szCs w:val="24"/>
        </w:rPr>
        <w:t xml:space="preserve">. </w:t>
      </w:r>
      <w:r w:rsidRPr="00E70E19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E70E1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>2</w:t>
      </w:r>
      <w:r w:rsidRPr="00E70E19">
        <w:rPr>
          <w:rFonts w:ascii="Times New Roman" w:hAnsi="Times New Roman" w:cs="Times New Roman"/>
          <w:sz w:val="24"/>
          <w:szCs w:val="24"/>
        </w:rPr>
        <w:t xml:space="preserve">. </w:t>
      </w:r>
      <w:r w:rsidRPr="00E70E19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C02053" w:rsidRPr="00E70E19" w:rsidTr="00C02053">
        <w:trPr>
          <w:trHeight w:val="3415"/>
        </w:trPr>
        <w:tc>
          <w:tcPr>
            <w:tcW w:w="9465" w:type="dxa"/>
            <w:hideMark/>
          </w:tcPr>
          <w:p w:rsidR="00BF69DF" w:rsidRPr="00E70E19" w:rsidRDefault="00BF69DF" w:rsidP="00E70E1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70E1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Патогенетические внешние и внутренние воздействия, ведущие к нарушению </w:t>
            </w:r>
            <w:proofErr w:type="spellStart"/>
            <w:r w:rsidRPr="00E70E19">
              <w:rPr>
                <w:rFonts w:ascii="Times New Roman" w:hAnsi="Times New Roman"/>
                <w:sz w:val="24"/>
                <w:szCs w:val="24"/>
              </w:rPr>
              <w:t>нейрогормонально-метаболической</w:t>
            </w:r>
            <w:proofErr w:type="spellEnd"/>
            <w:r w:rsidRPr="00E70E19">
              <w:rPr>
                <w:rFonts w:ascii="Times New Roman" w:hAnsi="Times New Roman"/>
                <w:sz w:val="24"/>
                <w:szCs w:val="24"/>
              </w:rPr>
              <w:t xml:space="preserve"> регуляции </w:t>
            </w:r>
            <w:proofErr w:type="spellStart"/>
            <w:r w:rsidRPr="00E70E19">
              <w:rPr>
                <w:rFonts w:ascii="Times New Roman" w:hAnsi="Times New Roman"/>
                <w:sz w:val="24"/>
                <w:szCs w:val="24"/>
              </w:rPr>
              <w:t>середечнососудистой</w:t>
            </w:r>
            <w:proofErr w:type="spellEnd"/>
            <w:r w:rsidRPr="00E70E19">
              <w:rPr>
                <w:rFonts w:ascii="Times New Roman" w:hAnsi="Times New Roman"/>
                <w:sz w:val="24"/>
                <w:szCs w:val="24"/>
              </w:rPr>
              <w:t xml:space="preserve"> системы.</w:t>
            </w:r>
          </w:p>
          <w:p w:rsidR="00BF69DF" w:rsidRPr="00E70E19" w:rsidRDefault="00BF69DF" w:rsidP="00E70E1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70E19">
              <w:rPr>
                <w:rFonts w:ascii="Times New Roman" w:hAnsi="Times New Roman"/>
                <w:sz w:val="24"/>
                <w:szCs w:val="24"/>
              </w:rPr>
              <w:t>Анамнез: характер жалоб, связь возникновения болей с переутомлением, волнением. Астенический синдром.</w:t>
            </w:r>
          </w:p>
          <w:p w:rsidR="00C02053" w:rsidRPr="00E70E19" w:rsidRDefault="00BF69DF" w:rsidP="00E70E1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70E19">
              <w:rPr>
                <w:rFonts w:ascii="Times New Roman" w:hAnsi="Times New Roman"/>
                <w:sz w:val="24"/>
                <w:szCs w:val="24"/>
              </w:rPr>
              <w:t xml:space="preserve"> Скудные данные </w:t>
            </w:r>
            <w:proofErr w:type="spellStart"/>
            <w:r w:rsidRPr="00E70E19">
              <w:rPr>
                <w:rFonts w:ascii="Times New Roman" w:hAnsi="Times New Roman"/>
                <w:sz w:val="24"/>
                <w:szCs w:val="24"/>
              </w:rPr>
              <w:t>физикального</w:t>
            </w:r>
            <w:proofErr w:type="spellEnd"/>
            <w:r w:rsidRPr="00E70E19">
              <w:rPr>
                <w:rFonts w:ascii="Times New Roman" w:hAnsi="Times New Roman"/>
                <w:sz w:val="24"/>
                <w:szCs w:val="24"/>
              </w:rPr>
              <w:t xml:space="preserve"> обследования. </w:t>
            </w:r>
            <w:r w:rsidR="00C02053" w:rsidRPr="00E70E1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951A2" w:rsidRPr="00E70E19" w:rsidRDefault="006951A2" w:rsidP="00E70E1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70E19">
              <w:rPr>
                <w:rFonts w:ascii="Times New Roman" w:hAnsi="Times New Roman"/>
                <w:sz w:val="24"/>
                <w:szCs w:val="24"/>
              </w:rPr>
              <w:t>Исключение заболеваний, имеющих сходную симптоматику с РВНС.</w:t>
            </w:r>
          </w:p>
          <w:p w:rsidR="006951A2" w:rsidRPr="00E70E19" w:rsidRDefault="006951A2" w:rsidP="00E70E1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70E19">
              <w:rPr>
                <w:rFonts w:ascii="Times New Roman" w:hAnsi="Times New Roman"/>
                <w:sz w:val="24"/>
                <w:szCs w:val="24"/>
              </w:rPr>
              <w:t>Общеклиническое и биохимическое исследование крови; рентгенологическое обследование, ЭКГ, функциональные тесты, позволяющие понять природу изменений на ЭКГ.</w:t>
            </w:r>
          </w:p>
          <w:p w:rsidR="006951A2" w:rsidRPr="00E70E19" w:rsidRDefault="006951A2" w:rsidP="00E70E1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70E19">
              <w:rPr>
                <w:rFonts w:ascii="Times New Roman" w:hAnsi="Times New Roman"/>
                <w:sz w:val="24"/>
                <w:szCs w:val="24"/>
              </w:rPr>
              <w:t>Исследование функции симпато-адреналовой системы, параметров центральной гемодинамики.</w:t>
            </w:r>
          </w:p>
          <w:p w:rsidR="006951A2" w:rsidRPr="00E70E19" w:rsidRDefault="006951A2" w:rsidP="00E70E1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70E19">
              <w:rPr>
                <w:rFonts w:ascii="Times New Roman" w:hAnsi="Times New Roman"/>
                <w:sz w:val="24"/>
                <w:szCs w:val="24"/>
              </w:rPr>
              <w:t>Оценка тяжести течения РВНС: легкое, среднетяжелое, тяжелое течение.</w:t>
            </w:r>
          </w:p>
          <w:p w:rsidR="00D354C6" w:rsidRPr="00E70E19" w:rsidRDefault="006951A2" w:rsidP="00E70E1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70E19">
              <w:rPr>
                <w:rFonts w:ascii="Times New Roman" w:hAnsi="Times New Roman"/>
                <w:sz w:val="24"/>
                <w:szCs w:val="24"/>
              </w:rPr>
              <w:t xml:space="preserve">Основные заболевания, с которыми дифференцируют  РВНС: ИБС, </w:t>
            </w:r>
            <w:r w:rsidR="00D354C6" w:rsidRPr="00E70E19">
              <w:rPr>
                <w:rFonts w:ascii="Times New Roman" w:hAnsi="Times New Roman"/>
                <w:sz w:val="24"/>
                <w:szCs w:val="24"/>
              </w:rPr>
              <w:t xml:space="preserve">миокардит, острая ревматическая лихорадка, пороки сердца, </w:t>
            </w:r>
            <w:proofErr w:type="spellStart"/>
            <w:r w:rsidR="00D354C6" w:rsidRPr="00E70E19">
              <w:rPr>
                <w:rFonts w:ascii="Times New Roman" w:hAnsi="Times New Roman"/>
                <w:sz w:val="24"/>
                <w:szCs w:val="24"/>
              </w:rPr>
              <w:t>кардиомиопатия</w:t>
            </w:r>
            <w:proofErr w:type="spellEnd"/>
            <w:r w:rsidR="00D354C6" w:rsidRPr="00E70E1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54C6" w:rsidRPr="00E70E19" w:rsidRDefault="00D354C6" w:rsidP="00E70E1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70E19">
              <w:rPr>
                <w:rFonts w:ascii="Times New Roman" w:hAnsi="Times New Roman"/>
                <w:sz w:val="24"/>
                <w:szCs w:val="24"/>
              </w:rPr>
              <w:t>Лечебные мероприятия. Воздействие на этиологические факторы, на патогенез, общеукрепляющие мероприятия.</w:t>
            </w:r>
          </w:p>
          <w:p w:rsidR="00D354C6" w:rsidRPr="00E70E19" w:rsidRDefault="00D354C6" w:rsidP="00E70E1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70E19">
              <w:rPr>
                <w:rFonts w:ascii="Times New Roman" w:hAnsi="Times New Roman"/>
                <w:sz w:val="24"/>
                <w:szCs w:val="24"/>
              </w:rPr>
              <w:t>Оценить прогноз заболевания.</w:t>
            </w:r>
          </w:p>
          <w:p w:rsidR="00C02053" w:rsidRPr="00E70E19" w:rsidRDefault="00D354C6" w:rsidP="00E70E19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70E19">
              <w:rPr>
                <w:rFonts w:ascii="Times New Roman" w:hAnsi="Times New Roman"/>
                <w:sz w:val="24"/>
                <w:szCs w:val="24"/>
              </w:rPr>
              <w:t>Профилактика: здоровый образ жизни, борьба с очаговой инфекцией, исключить алкоголь и курение, избегать чрезмерных психоэмоциональных нагрузок.</w:t>
            </w:r>
          </w:p>
        </w:tc>
      </w:tr>
    </w:tbl>
    <w:p w:rsidR="003747FF" w:rsidRPr="00E70E19" w:rsidRDefault="003747FF" w:rsidP="00E70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FE" w:rsidRPr="00E70E19" w:rsidRDefault="004B28FE" w:rsidP="00E70E19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E70E19">
        <w:rPr>
          <w:rFonts w:ascii="Times New Roman" w:hAnsi="Times New Roman"/>
          <w:b/>
        </w:rPr>
        <w:t>3. Практическая работа:</w:t>
      </w:r>
      <w:r w:rsidRPr="00E70E19">
        <w:rPr>
          <w:rFonts w:ascii="Times New Roman" w:hAnsi="Times New Roman"/>
        </w:rPr>
        <w:t xml:space="preserve"> выявить </w:t>
      </w:r>
      <w:r w:rsidR="00D354C6" w:rsidRPr="00E70E19">
        <w:rPr>
          <w:rFonts w:ascii="Times New Roman" w:hAnsi="Times New Roman"/>
        </w:rPr>
        <w:t>наиболее важные диагностические признаки, начиная с жалоб больного, наличие вегетативно-сосудистых кризов</w:t>
      </w:r>
      <w:r w:rsidR="00371B58" w:rsidRPr="00E70E19">
        <w:rPr>
          <w:rFonts w:ascii="Times New Roman" w:hAnsi="Times New Roman"/>
        </w:rPr>
        <w:t>, их продолжительность; осмотр, аускультация сердца, лабильность пульса и АД, тахикардия;</w:t>
      </w:r>
      <w:r w:rsidRPr="00E70E19">
        <w:rPr>
          <w:rFonts w:ascii="Times New Roman" w:hAnsi="Times New Roman"/>
        </w:rPr>
        <w:t xml:space="preserve">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</w:t>
      </w:r>
      <w:r w:rsidR="00371B58" w:rsidRPr="00E70E19">
        <w:rPr>
          <w:rFonts w:ascii="Times New Roman" w:hAnsi="Times New Roman"/>
        </w:rPr>
        <w:t>;</w:t>
      </w:r>
      <w:r w:rsidRPr="00E70E19">
        <w:rPr>
          <w:rFonts w:ascii="Times New Roman" w:hAnsi="Times New Roman"/>
        </w:rPr>
        <w:t xml:space="preserve">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B28FE" w:rsidRPr="00E70E19" w:rsidRDefault="004B28FE" w:rsidP="00E70E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>6. Рекомендуемая литератур</w:t>
      </w:r>
      <w:r w:rsidR="003747FF" w:rsidRPr="00E70E19">
        <w:rPr>
          <w:rFonts w:ascii="Times New Roman" w:hAnsi="Times New Roman" w:cs="Times New Roman"/>
          <w:b/>
          <w:sz w:val="24"/>
          <w:szCs w:val="24"/>
        </w:rPr>
        <w:t>а</w:t>
      </w:r>
    </w:p>
    <w:p w:rsidR="00EC5D83" w:rsidRPr="00E70E19" w:rsidRDefault="004B28FE" w:rsidP="00E70E1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0E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tbl>
      <w:tblPr>
        <w:tblStyle w:val="a8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EC5D83" w:rsidRPr="00E70E19" w:rsidTr="0095747F">
        <w:trPr>
          <w:trHeight w:val="840"/>
        </w:trPr>
        <w:tc>
          <w:tcPr>
            <w:tcW w:w="7938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Арутюнов, Г. П.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ГЭОТАР-Медиа, 2013. - 504 с. </w:t>
            </w:r>
          </w:p>
        </w:tc>
      </w:tr>
      <w:tr w:rsidR="00EC5D83" w:rsidRPr="00E70E19" w:rsidTr="0095747F">
        <w:trPr>
          <w:trHeight w:val="1114"/>
        </w:trPr>
        <w:tc>
          <w:tcPr>
            <w:tcW w:w="7938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Избранные лекции по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мед.ифармац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Фазлыева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[и др.] ; Башкирский гос. мед. ун-т, Каф. факультетской терапии. - Уфа : БГМУ. – 2009. – </w:t>
            </w: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2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EC5D83" w:rsidRPr="00E70E19" w:rsidTr="0095747F">
        <w:trPr>
          <w:trHeight w:val="932"/>
        </w:trPr>
        <w:tc>
          <w:tcPr>
            <w:tcW w:w="7938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Беленкова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Р. Г.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Оганова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 - М. : ГЭОТАР-Медиа, 2012. - 848 с. - (Национальные руководства). </w:t>
            </w:r>
          </w:p>
        </w:tc>
      </w:tr>
      <w:tr w:rsidR="00EC5D83" w:rsidRPr="00E70E19" w:rsidTr="0095747F">
        <w:trPr>
          <w:trHeight w:val="988"/>
        </w:trPr>
        <w:tc>
          <w:tcPr>
            <w:tcW w:w="7938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сердца и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Кэмма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Т. Ф.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П. В.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Серруиса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Шляхто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2014. - 1437 с. </w:t>
            </w:r>
          </w:p>
        </w:tc>
      </w:tr>
      <w:tr w:rsidR="00EC5D83" w:rsidRPr="00E70E19" w:rsidTr="00E70E19">
        <w:trPr>
          <w:trHeight w:val="567"/>
        </w:trPr>
        <w:tc>
          <w:tcPr>
            <w:tcW w:w="7938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Кардиология.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 ред. Николаса А. Буна [и др.] ; пер. с англ. под ред. В. И.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Маколкина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Дэвидсону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EC5D83" w:rsidRPr="00E70E19" w:rsidTr="0095747F">
        <w:trPr>
          <w:trHeight w:val="982"/>
        </w:trPr>
        <w:tc>
          <w:tcPr>
            <w:tcW w:w="7938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Неотложные состояния в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Майерсона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Чаудари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Э.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Митчела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: Е. А.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Лабунской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Горбоносова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Г. Е.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Гендлина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. - М. : БИНОМ. Лаборатория знаний, 201</w:t>
            </w:r>
            <w:r w:rsidRPr="00E70E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 - 332 с. </w:t>
            </w:r>
          </w:p>
        </w:tc>
      </w:tr>
    </w:tbl>
    <w:p w:rsidR="00EC5D83" w:rsidRPr="00E70E19" w:rsidRDefault="00EC5D83" w:rsidP="00E70E19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D83" w:rsidRPr="00E70E19" w:rsidRDefault="00EC5D83" w:rsidP="00E70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0E19">
        <w:rPr>
          <w:rFonts w:ascii="Times New Roman" w:hAnsi="Times New Roman" w:cs="Times New Roman"/>
          <w:b/>
          <w:sz w:val="24"/>
          <w:szCs w:val="24"/>
        </w:rPr>
        <w:t>Список дополнительной учебной литературы</w:t>
      </w:r>
    </w:p>
    <w:tbl>
      <w:tblPr>
        <w:tblStyle w:val="a8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EC5D83" w:rsidRPr="00E70E19" w:rsidTr="00E70E19">
        <w:trPr>
          <w:trHeight w:val="1392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катетерной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аритмологии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кардиостимуляции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аритмологов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; сост. А. Ш.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Ревишвили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[и др.]. - М. :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2010. - 303 с. </w:t>
            </w:r>
          </w:p>
        </w:tc>
      </w:tr>
      <w:tr w:rsidR="00EC5D83" w:rsidRPr="00E70E19" w:rsidTr="00E70E19">
        <w:trPr>
          <w:trHeight w:val="771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Байес де Луна А.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Фиол-Сала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Э. М.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Антман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; пер. Ф. И. Плешков. - М. : медицинская литература, 2009. - 96 с. </w:t>
            </w:r>
          </w:p>
        </w:tc>
      </w:tr>
      <w:tr w:rsidR="00EC5D83" w:rsidRPr="00E70E19" w:rsidTr="00E70E19">
        <w:trPr>
          <w:trHeight w:val="641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Гиляров, М. Ю.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EC5D83" w:rsidRPr="00E70E19" w:rsidTr="00E70E19">
        <w:trPr>
          <w:trHeight w:val="809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Говорин</w:t>
            </w:r>
            <w:proofErr w:type="spellEnd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Говорин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EC5D83" w:rsidRPr="00E70E19" w:rsidTr="00E70E19">
        <w:trPr>
          <w:trHeight w:val="693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Ишемическая болезнь сердца: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 и доп. - Н. Новгород :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Нижегород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., 2013. - 86,[2] с. </w:t>
            </w:r>
          </w:p>
        </w:tc>
      </w:tr>
      <w:tr w:rsidR="00EC5D83" w:rsidRPr="00E70E19" w:rsidTr="00E70E19">
        <w:trPr>
          <w:trHeight w:val="557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МЕДпресс-информ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, 2013. - 335 с.</w:t>
            </w:r>
          </w:p>
        </w:tc>
      </w:tr>
      <w:tr w:rsidR="00EC5D83" w:rsidRPr="00E70E19" w:rsidTr="00E70E19">
        <w:trPr>
          <w:trHeight w:val="868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Г. К.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Киякбаев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EC5D83" w:rsidRPr="00E70E19" w:rsidTr="00E70E19">
        <w:trPr>
          <w:trHeight w:val="569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Ж. Д.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Артериальная гипертония. Ключи к диагностике и лечению : руководство / Ж. Д.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Кобалава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, Ю. В. Котовская, В. С. Моисеев. - М. :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2014. - 864 с. - (Библиотека врача-специалиста. Кардиология. Терапия). </w:t>
            </w:r>
          </w:p>
        </w:tc>
      </w:tr>
      <w:tr w:rsidR="00EC5D83" w:rsidRPr="00E70E19" w:rsidTr="00E70E19">
        <w:trPr>
          <w:trHeight w:val="736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Б. М.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Липовецкий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 и доп. - СПб. :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2013. - 143 с. </w:t>
            </w:r>
          </w:p>
        </w:tc>
      </w:tr>
      <w:tr w:rsidR="00EC5D83" w:rsidRPr="00E70E19" w:rsidTr="00E70E19">
        <w:trPr>
          <w:trHeight w:val="593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Люсов</w:t>
            </w:r>
            <w:proofErr w:type="spellEnd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В. А.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 : руководство / В. А.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Люсов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, Н. А. Волов, И. Г. Гордеев. - М. :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Литтерра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2010. - 229 с. - (Практические руководства).  </w:t>
            </w:r>
          </w:p>
        </w:tc>
      </w:tr>
      <w:tr w:rsidR="00EC5D83" w:rsidRPr="00E70E19" w:rsidTr="00E70E19">
        <w:trPr>
          <w:trHeight w:val="587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EC5D83" w:rsidRPr="00E70E19" w:rsidTr="00E70E19">
        <w:trPr>
          <w:trHeight w:val="829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Метаболический синдром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под ред. В.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Фонсеки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Первуховой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Мелешенко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 - М. : Практика, 2011. - 272 с. </w:t>
            </w:r>
          </w:p>
        </w:tc>
      </w:tr>
      <w:tr w:rsidR="00EC5D83" w:rsidRPr="00E70E19" w:rsidTr="00E70E19">
        <w:trPr>
          <w:trHeight w:val="862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EC5D83" w:rsidRPr="00E70E19" w:rsidTr="00E70E19">
        <w:trPr>
          <w:trHeight w:val="847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Неотложные состояния</w:t>
            </w:r>
            <w:r w:rsidRPr="00E70E1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E70E1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Фазлыевой</w:t>
            </w:r>
            <w:proofErr w:type="spellEnd"/>
            <w:r w:rsidRPr="00E70E1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E70E1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E70E1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E70E1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Росздрава</w:t>
            </w:r>
            <w:proofErr w:type="spellEnd"/>
            <w:r w:rsidRPr="00E70E1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EC5D83" w:rsidRPr="00E70E19" w:rsidTr="00E70E19">
        <w:trPr>
          <w:trHeight w:val="850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Оганов</w:t>
            </w:r>
            <w:proofErr w:type="spellEnd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Р. Г.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сердечно-сосудистых заболеваний : руководство / Р. Г.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Оганов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, С. А. Шальнова, А. М. Калинина. - М. :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EC5D83" w:rsidRPr="00E70E19" w:rsidTr="00E70E19">
        <w:trPr>
          <w:trHeight w:val="558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Санаторная кардиологическая реабилитация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О. Ф.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Мисюра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[и др.]. - СПб. :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2013. - 191 с. </w:t>
            </w:r>
          </w:p>
        </w:tc>
      </w:tr>
      <w:tr w:rsidR="00EC5D83" w:rsidRPr="00E70E19" w:rsidTr="00E70E19">
        <w:trPr>
          <w:trHeight w:val="655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Хан, М. Г.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Фолитар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;  под ред. С. Ю.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Марцевича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EC5D83" w:rsidRPr="00E70E19" w:rsidTr="00E70E19">
        <w:trPr>
          <w:trHeight w:val="533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Шамес</w:t>
            </w:r>
            <w:proofErr w:type="spellEnd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Б.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Ишемическая болезнь сердца у женщин : монография / А. Б.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Шамес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 - М. : БИНОМ, 2013. - 173,[2] с. </w:t>
            </w:r>
          </w:p>
        </w:tc>
      </w:tr>
      <w:tr w:rsidR="00EC5D83" w:rsidRPr="00E70E19" w:rsidTr="00E70E19">
        <w:trPr>
          <w:trHeight w:val="894"/>
        </w:trPr>
        <w:tc>
          <w:tcPr>
            <w:tcW w:w="10035" w:type="dxa"/>
            <w:hideMark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Юзбашев</w:t>
            </w:r>
            <w:proofErr w:type="spellEnd"/>
            <w:r w:rsidRPr="00E70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З. Ю. </w:t>
            </w:r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Аускультация сердца: новые возможности старого метода : учебное пособие [для студентов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медвузов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>Юзбашев</w:t>
            </w:r>
            <w:proofErr w:type="spellEnd"/>
            <w:r w:rsidRPr="00E70E19">
              <w:rPr>
                <w:rFonts w:ascii="Times New Roman" w:hAnsi="Times New Roman" w:cs="Times New Roman"/>
                <w:sz w:val="24"/>
                <w:szCs w:val="24"/>
              </w:rPr>
              <w:t xml:space="preserve">. - М. : МИА, 2012. - 208 с. </w:t>
            </w:r>
          </w:p>
        </w:tc>
      </w:tr>
      <w:tr w:rsidR="00EC5D83" w:rsidRPr="00E70E19" w:rsidTr="00E70E19">
        <w:trPr>
          <w:trHeight w:val="825"/>
        </w:trPr>
        <w:tc>
          <w:tcPr>
            <w:tcW w:w="10035" w:type="dxa"/>
          </w:tcPr>
          <w:p w:rsidR="00EC5D83" w:rsidRPr="00E70E19" w:rsidRDefault="00EC5D83" w:rsidP="00E70E19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D83" w:rsidRPr="00E70E19" w:rsidRDefault="00EC5D83" w:rsidP="00E70E1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5D83" w:rsidRPr="00E70E19" w:rsidRDefault="00EC5D83" w:rsidP="00E70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</w:t>
      </w:r>
      <w:r w:rsidR="008854CA">
        <w:rPr>
          <w:rFonts w:ascii="Times New Roman" w:hAnsi="Times New Roman" w:cs="Times New Roman"/>
          <w:sz w:val="24"/>
          <w:szCs w:val="24"/>
        </w:rPr>
        <w:t xml:space="preserve">Доцент </w:t>
      </w:r>
      <w:proofErr w:type="spellStart"/>
      <w:r w:rsidR="008854CA"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 w:rsidR="008854CA">
        <w:rPr>
          <w:rFonts w:ascii="Times New Roman" w:hAnsi="Times New Roman" w:cs="Times New Roman"/>
          <w:sz w:val="24"/>
          <w:szCs w:val="24"/>
        </w:rPr>
        <w:t xml:space="preserve"> И.А.   </w:t>
      </w:r>
    </w:p>
    <w:p w:rsidR="00EC5D83" w:rsidRPr="00E70E19" w:rsidRDefault="00EC5D83" w:rsidP="00E70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FE" w:rsidRPr="00E70E19" w:rsidRDefault="00EC5D83" w:rsidP="00E70E1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70E1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4B28FE" w:rsidRPr="00E70E19" w:rsidSect="00E70E1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B89D7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3241"/>
    <w:multiLevelType w:val="hybridMultilevel"/>
    <w:tmpl w:val="5AC81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900" w:hanging="360"/>
        </w:pPr>
        <w:rPr>
          <w:rFonts w:ascii="Symbol" w:hAnsi="Symbol" w:hint="default"/>
        </w:rPr>
      </w:lvl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15458"/>
    <w:rsid w:val="00015458"/>
    <w:rsid w:val="00041A4A"/>
    <w:rsid w:val="00156CB7"/>
    <w:rsid w:val="001E76DF"/>
    <w:rsid w:val="00231C82"/>
    <w:rsid w:val="00267536"/>
    <w:rsid w:val="0031789D"/>
    <w:rsid w:val="00337796"/>
    <w:rsid w:val="00371B58"/>
    <w:rsid w:val="003747FF"/>
    <w:rsid w:val="00421BDB"/>
    <w:rsid w:val="0044596F"/>
    <w:rsid w:val="00470151"/>
    <w:rsid w:val="004B28FE"/>
    <w:rsid w:val="00512E4F"/>
    <w:rsid w:val="00543717"/>
    <w:rsid w:val="005F1C28"/>
    <w:rsid w:val="00637B8D"/>
    <w:rsid w:val="006951A2"/>
    <w:rsid w:val="006C64D4"/>
    <w:rsid w:val="0077121C"/>
    <w:rsid w:val="008854CA"/>
    <w:rsid w:val="00977005"/>
    <w:rsid w:val="00A06B00"/>
    <w:rsid w:val="00A73C5B"/>
    <w:rsid w:val="00AA0F21"/>
    <w:rsid w:val="00AF7EFB"/>
    <w:rsid w:val="00B023EC"/>
    <w:rsid w:val="00BA6F68"/>
    <w:rsid w:val="00BC2153"/>
    <w:rsid w:val="00BF69DF"/>
    <w:rsid w:val="00C02053"/>
    <w:rsid w:val="00C22D2B"/>
    <w:rsid w:val="00C322E1"/>
    <w:rsid w:val="00CD44E1"/>
    <w:rsid w:val="00D12712"/>
    <w:rsid w:val="00D25B8B"/>
    <w:rsid w:val="00D354C6"/>
    <w:rsid w:val="00D64C91"/>
    <w:rsid w:val="00E61153"/>
    <w:rsid w:val="00E70E19"/>
    <w:rsid w:val="00E95D15"/>
    <w:rsid w:val="00EC5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458"/>
    <w:pPr>
      <w:spacing w:after="0" w:line="240" w:lineRule="auto"/>
    </w:pPr>
  </w:style>
  <w:style w:type="character" w:customStyle="1" w:styleId="FontStyle11">
    <w:name w:val="Font Style11"/>
    <w:rsid w:val="00BC2153"/>
    <w:rPr>
      <w:rFonts w:ascii="Times New Roman" w:hAnsi="Times New Roman" w:cs="Times New Roman" w:hint="default"/>
      <w:sz w:val="22"/>
    </w:rPr>
  </w:style>
  <w:style w:type="paragraph" w:customStyle="1" w:styleId="1">
    <w:name w:val="Обычный1"/>
    <w:rsid w:val="00D1271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4B28FE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B28FE"/>
    <w:rPr>
      <w:rFonts w:ascii="Calibri" w:eastAsia="Times New Roman" w:hAnsi="Calibri" w:cs="Times New Roman"/>
    </w:rPr>
  </w:style>
  <w:style w:type="paragraph" w:styleId="a6">
    <w:name w:val="List Paragraph"/>
    <w:basedOn w:val="a"/>
    <w:qFormat/>
    <w:rsid w:val="004B28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4B28FE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Текст выделеный"/>
    <w:basedOn w:val="a0"/>
    <w:rsid w:val="004B28FE"/>
    <w:rPr>
      <w:b/>
      <w:bCs w:val="0"/>
    </w:rPr>
  </w:style>
  <w:style w:type="table" w:styleId="a8">
    <w:name w:val="Table Grid"/>
    <w:basedOn w:val="a1"/>
    <w:uiPriority w:val="59"/>
    <w:rsid w:val="00EC5D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E70E19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E70E19"/>
    <w:rPr>
      <w:rFonts w:ascii="Arial" w:eastAsia="Times New Roman" w:hAnsi="Arial" w:cs="Arial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85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854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DD0948E-32F9-4B81-80DF-06464D29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6</cp:revision>
  <dcterms:created xsi:type="dcterms:W3CDTF">2017-10-10T14:36:00Z</dcterms:created>
  <dcterms:modified xsi:type="dcterms:W3CDTF">2019-11-10T12:18:00Z</dcterms:modified>
</cp:coreProperties>
</file>