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51" w:rsidRPr="00C20C51" w:rsidRDefault="00C20C51" w:rsidP="00C20C51">
      <w:pPr>
        <w:jc w:val="center"/>
        <w:rPr>
          <w:sz w:val="24"/>
          <w:szCs w:val="24"/>
        </w:rPr>
      </w:pPr>
      <w:r w:rsidRPr="00C20C51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C20C51" w:rsidRPr="00C20C51" w:rsidRDefault="00C20C51" w:rsidP="00C20C51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C20C51">
        <w:rPr>
          <w:sz w:val="24"/>
          <w:szCs w:val="24"/>
        </w:rPr>
        <w:t>высшего образования</w:t>
      </w:r>
    </w:p>
    <w:p w:rsidR="00C20C51" w:rsidRPr="00C20C51" w:rsidRDefault="00C20C51" w:rsidP="00C20C51">
      <w:pPr>
        <w:pStyle w:val="af3"/>
        <w:rPr>
          <w:rFonts w:ascii="Times New Roman" w:hAnsi="Times New Roman" w:cs="Times New Roman"/>
          <w:b w:val="0"/>
          <w:szCs w:val="24"/>
        </w:rPr>
      </w:pPr>
      <w:r w:rsidRPr="00C20C51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C20C51" w:rsidRPr="00C20C51" w:rsidRDefault="00C20C51" w:rsidP="00C20C51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C20C51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C20C51" w:rsidRPr="00C20C51" w:rsidRDefault="00C20C51" w:rsidP="00C20C51">
      <w:pPr>
        <w:jc w:val="center"/>
        <w:rPr>
          <w:sz w:val="24"/>
          <w:szCs w:val="24"/>
        </w:rPr>
      </w:pPr>
    </w:p>
    <w:p w:rsidR="00C20C51" w:rsidRPr="00C20C51" w:rsidRDefault="00C20C51" w:rsidP="00C20C51">
      <w:pPr>
        <w:jc w:val="both"/>
        <w:rPr>
          <w:sz w:val="24"/>
          <w:szCs w:val="24"/>
        </w:rPr>
      </w:pPr>
    </w:p>
    <w:p w:rsidR="00C20C51" w:rsidRPr="00C20C51" w:rsidRDefault="00CF5167" w:rsidP="00C20C5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Кафедра  госпитальной </w:t>
      </w:r>
      <w:r w:rsidR="00C20C51" w:rsidRPr="00C20C51">
        <w:rPr>
          <w:sz w:val="24"/>
          <w:szCs w:val="24"/>
        </w:rPr>
        <w:t>терапии</w:t>
      </w:r>
      <w:r>
        <w:rPr>
          <w:sz w:val="24"/>
          <w:szCs w:val="24"/>
        </w:rPr>
        <w:t xml:space="preserve"> №2</w:t>
      </w:r>
    </w:p>
    <w:p w:rsidR="00C20C51" w:rsidRPr="00C20C51" w:rsidRDefault="00C20C51" w:rsidP="00C20C51">
      <w:pPr>
        <w:jc w:val="both"/>
        <w:rPr>
          <w:sz w:val="24"/>
          <w:szCs w:val="24"/>
        </w:rPr>
      </w:pPr>
    </w:p>
    <w:p w:rsidR="00C20C51" w:rsidRPr="00C20C51" w:rsidRDefault="00C20C51" w:rsidP="00C20C51">
      <w:pPr>
        <w:jc w:val="both"/>
        <w:rPr>
          <w:sz w:val="24"/>
          <w:szCs w:val="24"/>
        </w:rPr>
      </w:pPr>
    </w:p>
    <w:p w:rsidR="00CF5167" w:rsidRPr="00673F99" w:rsidRDefault="00CF5167" w:rsidP="00CF5167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>УТВЕРЖДАЮ</w:t>
      </w:r>
    </w:p>
    <w:p w:rsidR="00CF5167" w:rsidRPr="00673F99" w:rsidRDefault="00CF5167" w:rsidP="00CF5167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 xml:space="preserve">Зав. кафедрой, профессор </w:t>
      </w:r>
    </w:p>
    <w:p w:rsidR="00CF5167" w:rsidRPr="00673F99" w:rsidRDefault="00CF5167" w:rsidP="00CF5167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noProof/>
          <w:sz w:val="24"/>
          <w:szCs w:val="24"/>
        </w:rPr>
        <w:t xml:space="preserve">  </w:t>
      </w:r>
      <w:r w:rsidRPr="00673F99">
        <w:rPr>
          <w:sz w:val="24"/>
          <w:szCs w:val="24"/>
        </w:rPr>
        <w:t>Бакиров Б.А.</w:t>
      </w:r>
    </w:p>
    <w:p w:rsidR="00CF5167" w:rsidRPr="00D930FF" w:rsidRDefault="00B90BC9" w:rsidP="00CF51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CF5167" w:rsidRPr="00673F99">
        <w:rPr>
          <w:sz w:val="24"/>
          <w:szCs w:val="24"/>
        </w:rPr>
        <w:t xml:space="preserve"> г.</w:t>
      </w:r>
    </w:p>
    <w:p w:rsidR="00C20C51" w:rsidRPr="00C20C51" w:rsidRDefault="00C20C51" w:rsidP="00C20C51">
      <w:pPr>
        <w:pStyle w:val="a6"/>
        <w:ind w:firstLine="0"/>
        <w:jc w:val="right"/>
      </w:pPr>
      <w:r w:rsidRPr="00C20C51">
        <w:t xml:space="preserve">                                                         </w:t>
      </w:r>
    </w:p>
    <w:p w:rsidR="00C20C51" w:rsidRPr="00C20C51" w:rsidRDefault="00C20C51" w:rsidP="00C20C51">
      <w:pPr>
        <w:jc w:val="center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>Методическая разработка</w:t>
      </w:r>
    </w:p>
    <w:p w:rsidR="00C20C51" w:rsidRPr="00C20C51" w:rsidRDefault="00C20C51" w:rsidP="00C20C51">
      <w:pPr>
        <w:jc w:val="center"/>
        <w:rPr>
          <w:sz w:val="24"/>
          <w:szCs w:val="24"/>
        </w:rPr>
      </w:pPr>
      <w:r w:rsidRPr="00C20C51">
        <w:rPr>
          <w:sz w:val="24"/>
          <w:szCs w:val="24"/>
        </w:rPr>
        <w:t>семинарского занятия по учебной дисциплине «Терапия» Б1.Б1</w:t>
      </w:r>
    </w:p>
    <w:p w:rsidR="00C20C51" w:rsidRPr="00C20C51" w:rsidRDefault="00C20C51" w:rsidP="00C20C51">
      <w:pPr>
        <w:jc w:val="center"/>
        <w:rPr>
          <w:sz w:val="24"/>
          <w:szCs w:val="24"/>
        </w:rPr>
      </w:pPr>
      <w:r w:rsidRPr="00C20C51">
        <w:rPr>
          <w:sz w:val="24"/>
          <w:szCs w:val="24"/>
        </w:rPr>
        <w:t>разделу (модулю) «</w:t>
      </w:r>
      <w:r w:rsidRPr="00C20C51">
        <w:rPr>
          <w:rStyle w:val="a8"/>
          <w:sz w:val="24"/>
          <w:szCs w:val="24"/>
        </w:rPr>
        <w:t>Болезни органов кров</w:t>
      </w:r>
      <w:r>
        <w:rPr>
          <w:rStyle w:val="a8"/>
          <w:sz w:val="24"/>
          <w:szCs w:val="24"/>
        </w:rPr>
        <w:t>ообращения</w:t>
      </w:r>
      <w:r w:rsidR="00CF5167">
        <w:rPr>
          <w:sz w:val="24"/>
          <w:szCs w:val="24"/>
        </w:rPr>
        <w:t xml:space="preserve">» </w:t>
      </w:r>
    </w:p>
    <w:p w:rsidR="00C20C51" w:rsidRPr="00C20C51" w:rsidRDefault="00C20C51" w:rsidP="00C20C51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C4CF7" w:rsidRPr="00C20C51" w:rsidRDefault="008C4CF7" w:rsidP="00C20C51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8C4CF7" w:rsidRPr="00C20C51" w:rsidRDefault="008C4CF7" w:rsidP="00C20C51">
      <w:pPr>
        <w:tabs>
          <w:tab w:val="left" w:pos="709"/>
        </w:tabs>
        <w:rPr>
          <w:b/>
          <w:sz w:val="24"/>
          <w:szCs w:val="24"/>
        </w:rPr>
      </w:pPr>
    </w:p>
    <w:p w:rsidR="000B32EA" w:rsidRDefault="000B32EA" w:rsidP="00CF5167">
      <w:pPr>
        <w:tabs>
          <w:tab w:val="left" w:pos="709"/>
        </w:tabs>
        <w:rPr>
          <w:b/>
          <w:bCs/>
          <w:spacing w:val="-1"/>
          <w:sz w:val="24"/>
          <w:szCs w:val="24"/>
        </w:rPr>
      </w:pPr>
      <w:r w:rsidRPr="00C20C51">
        <w:rPr>
          <w:rStyle w:val="a8"/>
          <w:sz w:val="24"/>
          <w:szCs w:val="24"/>
        </w:rPr>
        <w:t xml:space="preserve">Тема 6. </w:t>
      </w:r>
      <w:r w:rsidRPr="00C20C51">
        <w:rPr>
          <w:b/>
          <w:bCs/>
          <w:spacing w:val="-1"/>
          <w:sz w:val="24"/>
          <w:szCs w:val="24"/>
        </w:rPr>
        <w:t>Болезни миокарда</w:t>
      </w:r>
    </w:p>
    <w:p w:rsidR="008D6E14" w:rsidRPr="008D6E14" w:rsidRDefault="008D6E14" w:rsidP="00CF5167">
      <w:pPr>
        <w:tabs>
          <w:tab w:val="left" w:pos="709"/>
        </w:tabs>
        <w:rPr>
          <w:b/>
          <w:cap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Семестр: </w:t>
      </w:r>
      <w:r>
        <w:rPr>
          <w:b/>
          <w:bCs/>
          <w:spacing w:val="-1"/>
          <w:sz w:val="24"/>
          <w:szCs w:val="24"/>
          <w:lang w:val="en-US"/>
        </w:rPr>
        <w:t>II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b/>
          <w:sz w:val="24"/>
          <w:szCs w:val="24"/>
        </w:rPr>
        <w:t xml:space="preserve">Наименование: </w:t>
      </w:r>
      <w:r w:rsidRPr="00C20C51">
        <w:rPr>
          <w:sz w:val="24"/>
          <w:szCs w:val="24"/>
        </w:rPr>
        <w:t>ординатура по специальности 31.08.49 «Терапия»</w:t>
      </w:r>
      <w:r w:rsidR="00165CCF" w:rsidRPr="00C20C51">
        <w:rPr>
          <w:sz w:val="24"/>
          <w:szCs w:val="24"/>
        </w:rPr>
        <w:t>.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b/>
          <w:sz w:val="24"/>
          <w:szCs w:val="24"/>
        </w:rPr>
        <w:t xml:space="preserve">Контингент обучающихся: </w:t>
      </w:r>
      <w:r w:rsidRPr="00C20C51">
        <w:rPr>
          <w:sz w:val="24"/>
          <w:szCs w:val="24"/>
        </w:rPr>
        <w:t>ординаторы</w:t>
      </w:r>
      <w:r w:rsidR="00165CCF" w:rsidRPr="00C20C51">
        <w:rPr>
          <w:sz w:val="24"/>
          <w:szCs w:val="24"/>
        </w:rPr>
        <w:t>.</w:t>
      </w:r>
    </w:p>
    <w:p w:rsidR="000B32EA" w:rsidRPr="00C20C51" w:rsidRDefault="000B32EA" w:rsidP="00C20C51">
      <w:pPr>
        <w:tabs>
          <w:tab w:val="left" w:pos="709"/>
        </w:tabs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 xml:space="preserve">Продолжительность занятия: </w:t>
      </w:r>
      <w:r w:rsidR="00105FF6" w:rsidRPr="00C20C51">
        <w:rPr>
          <w:sz w:val="24"/>
          <w:szCs w:val="24"/>
        </w:rPr>
        <w:t>2 часа</w:t>
      </w:r>
      <w:r w:rsidR="00165CCF" w:rsidRPr="00C20C51">
        <w:rPr>
          <w:sz w:val="24"/>
          <w:szCs w:val="24"/>
        </w:rPr>
        <w:t>.</w:t>
      </w:r>
    </w:p>
    <w:p w:rsidR="000B32EA" w:rsidRPr="00C20C51" w:rsidRDefault="000B32EA" w:rsidP="00CF5167">
      <w:pPr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 xml:space="preserve">Место проведения: </w:t>
      </w:r>
      <w:r w:rsidR="00CF5167" w:rsidRPr="003D5596">
        <w:rPr>
          <w:sz w:val="24"/>
          <w:szCs w:val="24"/>
        </w:rPr>
        <w:t xml:space="preserve">учебная комната, терапевтическое отделение, </w:t>
      </w:r>
      <w:r w:rsidR="00CF5167" w:rsidRPr="00673F99">
        <w:rPr>
          <w:sz w:val="24"/>
          <w:szCs w:val="24"/>
        </w:rPr>
        <w:t>ГАУЗ РБ ГКБ №18 г. Уфа.</w:t>
      </w:r>
    </w:p>
    <w:p w:rsidR="000B32EA" w:rsidRPr="00C20C51" w:rsidRDefault="000B32EA" w:rsidP="00C20C51">
      <w:pPr>
        <w:tabs>
          <w:tab w:val="left" w:pos="709"/>
        </w:tabs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C20C51">
        <w:rPr>
          <w:bCs/>
          <w:sz w:val="24"/>
          <w:szCs w:val="24"/>
        </w:rPr>
        <w:t xml:space="preserve">таблицы, </w:t>
      </w:r>
      <w:proofErr w:type="spellStart"/>
      <w:r w:rsidRPr="00C20C51">
        <w:rPr>
          <w:bCs/>
          <w:sz w:val="24"/>
          <w:szCs w:val="24"/>
        </w:rPr>
        <w:t>мультимедийные</w:t>
      </w:r>
      <w:proofErr w:type="spellEnd"/>
      <w:r w:rsidRPr="00C20C51">
        <w:rPr>
          <w:bCs/>
          <w:sz w:val="24"/>
          <w:szCs w:val="24"/>
        </w:rPr>
        <w:t xml:space="preserve"> материалы и др. </w:t>
      </w:r>
    </w:p>
    <w:p w:rsidR="000B32EA" w:rsidRPr="00C20C51" w:rsidRDefault="000B32EA" w:rsidP="00C20C51">
      <w:pPr>
        <w:pStyle w:val="a6"/>
        <w:tabs>
          <w:tab w:val="left" w:pos="709"/>
        </w:tabs>
        <w:ind w:firstLine="0"/>
      </w:pPr>
    </w:p>
    <w:p w:rsidR="000B32EA" w:rsidRPr="00C20C51" w:rsidRDefault="000B32EA" w:rsidP="00C20C51">
      <w:pPr>
        <w:pStyle w:val="a6"/>
        <w:tabs>
          <w:tab w:val="left" w:pos="709"/>
        </w:tabs>
        <w:ind w:firstLine="0"/>
      </w:pPr>
      <w:r w:rsidRPr="00C20C51">
        <w:t>Методическое оснащение: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Иллюстративный материал: таблицы, </w:t>
      </w:r>
      <w:proofErr w:type="spellStart"/>
      <w:r w:rsidRPr="00C20C51">
        <w:rPr>
          <w:sz w:val="24"/>
          <w:szCs w:val="24"/>
        </w:rPr>
        <w:t>мультимедийные</w:t>
      </w:r>
      <w:proofErr w:type="spellEnd"/>
      <w:r w:rsidRPr="00C20C51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6F79FB" w:rsidRPr="00C20C51" w:rsidRDefault="006F79FB" w:rsidP="00C20C51">
      <w:pPr>
        <w:tabs>
          <w:tab w:val="left" w:pos="709"/>
        </w:tabs>
        <w:jc w:val="both"/>
        <w:rPr>
          <w:sz w:val="24"/>
          <w:szCs w:val="24"/>
        </w:rPr>
      </w:pPr>
    </w:p>
    <w:p w:rsidR="008C4CF7" w:rsidRPr="00C20C51" w:rsidRDefault="008C4CF7" w:rsidP="00C20C51">
      <w:pPr>
        <w:tabs>
          <w:tab w:val="left" w:pos="709"/>
        </w:tabs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 xml:space="preserve">Иллюстративный материал и оснащение: </w:t>
      </w:r>
      <w:r w:rsidRPr="00C20C51">
        <w:rPr>
          <w:sz w:val="24"/>
          <w:szCs w:val="24"/>
        </w:rPr>
        <w:t xml:space="preserve">таблицы, плакаты, набор результатов лабораторных и инструментальных методов исследования больных, истории болезни, </w:t>
      </w:r>
      <w:proofErr w:type="spellStart"/>
      <w:r w:rsidRPr="00C20C51">
        <w:rPr>
          <w:sz w:val="24"/>
          <w:szCs w:val="24"/>
        </w:rPr>
        <w:t>мультимедийный</w:t>
      </w:r>
      <w:proofErr w:type="spellEnd"/>
      <w:r w:rsidRPr="00C20C51">
        <w:rPr>
          <w:sz w:val="24"/>
          <w:szCs w:val="24"/>
        </w:rPr>
        <w:t xml:space="preserve"> проектор, </w:t>
      </w:r>
      <w:proofErr w:type="spellStart"/>
      <w:r w:rsidRPr="00C20C51">
        <w:rPr>
          <w:sz w:val="24"/>
          <w:szCs w:val="24"/>
        </w:rPr>
        <w:t>мультимедийные</w:t>
      </w:r>
      <w:proofErr w:type="spellEnd"/>
      <w:r w:rsidRPr="00C20C51">
        <w:rPr>
          <w:sz w:val="24"/>
          <w:szCs w:val="24"/>
        </w:rPr>
        <w:t xml:space="preserve"> материалы, слайды, ноутбук. </w:t>
      </w:r>
    </w:p>
    <w:p w:rsidR="008C4CF7" w:rsidRPr="00C20C51" w:rsidRDefault="008C4CF7" w:rsidP="00C20C51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b/>
          <w:sz w:val="24"/>
          <w:szCs w:val="24"/>
        </w:rPr>
        <w:t>Цель</w:t>
      </w:r>
      <w:r w:rsidRPr="00C20C51">
        <w:rPr>
          <w:sz w:val="24"/>
          <w:szCs w:val="24"/>
        </w:rPr>
        <w:t xml:space="preserve"> – изучить этиологию, патогенез, клиническую картину, классификацию, современные методы, диагностики, лечения и профилактики миокардитов и </w:t>
      </w:r>
      <w:proofErr w:type="spellStart"/>
      <w:r w:rsidRPr="00C20C51">
        <w:rPr>
          <w:sz w:val="24"/>
          <w:szCs w:val="24"/>
        </w:rPr>
        <w:t>кардиомиопатий</w:t>
      </w:r>
      <w:proofErr w:type="spellEnd"/>
      <w:r w:rsidRPr="00C20C51">
        <w:rPr>
          <w:sz w:val="24"/>
          <w:szCs w:val="24"/>
        </w:rPr>
        <w:t>.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</w:p>
    <w:p w:rsidR="000B32EA" w:rsidRPr="00C20C51" w:rsidRDefault="000B32EA" w:rsidP="00C20C51">
      <w:pPr>
        <w:tabs>
          <w:tab w:val="left" w:pos="709"/>
        </w:tabs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 xml:space="preserve">Задачи занятия: 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1) совершенствовать профессиональные знания вопросов этиологии, патогенеза, клиники, осложнений </w:t>
      </w:r>
      <w:proofErr w:type="spellStart"/>
      <w:r w:rsidRPr="00C20C51">
        <w:rPr>
          <w:sz w:val="24"/>
          <w:szCs w:val="24"/>
        </w:rPr>
        <w:t>некоронарогенных</w:t>
      </w:r>
      <w:proofErr w:type="spellEnd"/>
      <w:r w:rsidRPr="00C20C51">
        <w:rPr>
          <w:sz w:val="24"/>
          <w:szCs w:val="24"/>
        </w:rPr>
        <w:t xml:space="preserve"> болезней миокарда; 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2) обсудить сложные вопросы дифференциальной диагностики миокардитов, </w:t>
      </w:r>
      <w:proofErr w:type="spellStart"/>
      <w:r w:rsidRPr="00C20C51">
        <w:rPr>
          <w:sz w:val="24"/>
          <w:szCs w:val="24"/>
        </w:rPr>
        <w:t>кардиомиопатий</w:t>
      </w:r>
      <w:proofErr w:type="spellEnd"/>
      <w:r w:rsidRPr="00C20C51">
        <w:rPr>
          <w:sz w:val="24"/>
          <w:szCs w:val="24"/>
        </w:rPr>
        <w:t>;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sz w:val="24"/>
          <w:szCs w:val="24"/>
        </w:rPr>
        <w:t>3) развить и углубить профессиональные компетенции касающи</w:t>
      </w:r>
      <w:r w:rsidR="00207F5A" w:rsidRPr="00C20C51">
        <w:rPr>
          <w:sz w:val="24"/>
          <w:szCs w:val="24"/>
        </w:rPr>
        <w:t xml:space="preserve">еся диагностики, профилактики, </w:t>
      </w:r>
      <w:r w:rsidRPr="00C20C51">
        <w:rPr>
          <w:sz w:val="24"/>
          <w:szCs w:val="24"/>
        </w:rPr>
        <w:t>лечения и реабилитации</w:t>
      </w:r>
      <w:r w:rsidR="00207F5A" w:rsidRPr="00C20C51">
        <w:rPr>
          <w:sz w:val="24"/>
          <w:szCs w:val="24"/>
        </w:rPr>
        <w:t xml:space="preserve"> больных с  </w:t>
      </w:r>
      <w:proofErr w:type="spellStart"/>
      <w:r w:rsidR="00207F5A" w:rsidRPr="00C20C51">
        <w:rPr>
          <w:sz w:val="24"/>
          <w:szCs w:val="24"/>
        </w:rPr>
        <w:t>некоронарогенными</w:t>
      </w:r>
      <w:proofErr w:type="spellEnd"/>
      <w:r w:rsidR="00207F5A" w:rsidRPr="00C20C51">
        <w:rPr>
          <w:sz w:val="24"/>
          <w:szCs w:val="24"/>
        </w:rPr>
        <w:t xml:space="preserve"> болезнями</w:t>
      </w:r>
      <w:r w:rsidRPr="00C20C51">
        <w:rPr>
          <w:sz w:val="24"/>
          <w:szCs w:val="24"/>
        </w:rPr>
        <w:t xml:space="preserve"> миокарда.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b/>
          <w:sz w:val="24"/>
          <w:szCs w:val="24"/>
        </w:rPr>
        <w:t>Формируемые компетенции-</w:t>
      </w:r>
      <w:r w:rsidR="00CF5167">
        <w:rPr>
          <w:sz w:val="24"/>
          <w:szCs w:val="24"/>
        </w:rPr>
        <w:t xml:space="preserve"> ПК-1, ПК-2, ПК-4</w:t>
      </w:r>
      <w:r w:rsidR="00CF5167" w:rsidRPr="00CF5167">
        <w:rPr>
          <w:sz w:val="24"/>
          <w:szCs w:val="24"/>
        </w:rPr>
        <w:t xml:space="preserve">, </w:t>
      </w:r>
      <w:r w:rsidR="00CF5167">
        <w:rPr>
          <w:sz w:val="24"/>
          <w:szCs w:val="24"/>
        </w:rPr>
        <w:t>ПК-5, ПК-6, ПК-8</w:t>
      </w:r>
      <w:r w:rsidRPr="00C20C51">
        <w:rPr>
          <w:sz w:val="24"/>
          <w:szCs w:val="24"/>
        </w:rPr>
        <w:t>.</w:t>
      </w:r>
    </w:p>
    <w:p w:rsidR="000B32EA" w:rsidRPr="00C20C51" w:rsidRDefault="000B32EA" w:rsidP="00C20C51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C20C51" w:rsidRDefault="000B32EA" w:rsidP="00C20C51">
      <w:pPr>
        <w:tabs>
          <w:tab w:val="left" w:pos="709"/>
        </w:tabs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>План занятия:</w:t>
      </w:r>
    </w:p>
    <w:p w:rsidR="000B32EA" w:rsidRPr="00C20C51" w:rsidRDefault="000B32EA" w:rsidP="00C20C51">
      <w:pPr>
        <w:pStyle w:val="a5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B32EA" w:rsidRPr="00C20C51" w:rsidRDefault="000B32EA" w:rsidP="00C20C51">
      <w:pPr>
        <w:pStyle w:val="a5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 xml:space="preserve">Беседа по теме занятия. </w:t>
      </w:r>
    </w:p>
    <w:p w:rsidR="000B32EA" w:rsidRPr="00C20C51" w:rsidRDefault="0037024D" w:rsidP="00C20C51">
      <w:pPr>
        <w:pStyle w:val="a5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>Решение тематических клинических задач</w:t>
      </w:r>
    </w:p>
    <w:p w:rsidR="000B32EA" w:rsidRPr="00C20C51" w:rsidRDefault="000B32EA" w:rsidP="00C20C51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C20C51" w:rsidRDefault="008C4CF7" w:rsidP="00C20C51">
      <w:pPr>
        <w:tabs>
          <w:tab w:val="left" w:pos="709"/>
        </w:tabs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>Содержание семинара:</w:t>
      </w:r>
    </w:p>
    <w:p w:rsidR="008C4CF7" w:rsidRPr="00C20C51" w:rsidRDefault="008C4CF7" w:rsidP="00C20C51">
      <w:pPr>
        <w:tabs>
          <w:tab w:val="left" w:pos="709"/>
        </w:tabs>
        <w:jc w:val="both"/>
        <w:rPr>
          <w:sz w:val="24"/>
          <w:szCs w:val="24"/>
        </w:rPr>
      </w:pPr>
    </w:p>
    <w:p w:rsidR="008C4CF7" w:rsidRPr="00C20C51" w:rsidRDefault="008C4CF7" w:rsidP="00C20C51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b/>
          <w:sz w:val="24"/>
          <w:szCs w:val="24"/>
        </w:rPr>
      </w:pPr>
      <w:r w:rsidRPr="00C20C51">
        <w:rPr>
          <w:b/>
          <w:sz w:val="24"/>
          <w:szCs w:val="24"/>
        </w:rPr>
        <w:t>Вводный тестовый контроль.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bookmarkStart w:id="0" w:name="_GoBack"/>
      <w:bookmarkEnd w:id="0"/>
      <w:r w:rsidRPr="00C20C51">
        <w:rPr>
          <w:b/>
          <w:sz w:val="24"/>
          <w:szCs w:val="24"/>
        </w:rPr>
        <w:t>2</w:t>
      </w:r>
      <w:r w:rsidRPr="00C20C51">
        <w:rPr>
          <w:sz w:val="24"/>
          <w:szCs w:val="24"/>
        </w:rPr>
        <w:t xml:space="preserve">. </w:t>
      </w:r>
      <w:r w:rsidRPr="00C20C51">
        <w:rPr>
          <w:b/>
          <w:sz w:val="24"/>
          <w:szCs w:val="24"/>
        </w:rPr>
        <w:t>Беседа по теме занятия.</w:t>
      </w:r>
      <w:r w:rsidRPr="00C20C51">
        <w:rPr>
          <w:sz w:val="24"/>
          <w:szCs w:val="24"/>
        </w:rPr>
        <w:t xml:space="preserve"> </w:t>
      </w:r>
    </w:p>
    <w:p w:rsidR="000B32EA" w:rsidRPr="00C20C51" w:rsidRDefault="000B32EA" w:rsidP="00C20C51">
      <w:pPr>
        <w:tabs>
          <w:tab w:val="left" w:pos="709"/>
        </w:tabs>
        <w:jc w:val="both"/>
        <w:rPr>
          <w:sz w:val="24"/>
          <w:szCs w:val="24"/>
        </w:rPr>
      </w:pPr>
      <w:r w:rsidRPr="00C20C51">
        <w:rPr>
          <w:sz w:val="24"/>
          <w:szCs w:val="24"/>
        </w:rPr>
        <w:t xml:space="preserve">Перечень вопросов для собеседования: </w:t>
      </w:r>
    </w:p>
    <w:p w:rsidR="000B32EA" w:rsidRPr="00C20C51" w:rsidRDefault="000B32EA" w:rsidP="00C20C51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>Миокардиты, как воспалительные заболевания миокарда: этиология, патогенез, классификация. Клинические проявления. Диагностика, дифференциальная диагностика. Лечение. Прогноз. Профилактика.</w:t>
      </w:r>
    </w:p>
    <w:p w:rsidR="000B32EA" w:rsidRPr="00C20C51" w:rsidRDefault="000B32EA" w:rsidP="00C20C51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>Определение понятия «</w:t>
      </w:r>
      <w:proofErr w:type="spellStart"/>
      <w:r w:rsidRPr="00C20C51">
        <w:rPr>
          <w:rFonts w:ascii="Times New Roman" w:hAnsi="Times New Roman"/>
          <w:sz w:val="24"/>
          <w:szCs w:val="24"/>
        </w:rPr>
        <w:t>кардиомиопатии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», классификация. </w:t>
      </w:r>
      <w:proofErr w:type="spellStart"/>
      <w:r w:rsidRPr="00C20C51">
        <w:rPr>
          <w:rFonts w:ascii="Times New Roman" w:hAnsi="Times New Roman"/>
          <w:sz w:val="24"/>
          <w:szCs w:val="24"/>
        </w:rPr>
        <w:t>Дилатационная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C51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(ДКМП): определение, распространенность, этиология, патогенез (расширение камер сердца и нарушение сократительной функции миокарда), клиническая картина (прогрессирующая сердечная недостаточность, нарушение ритма и проводимости, тромбоэмболический синдром). Диагностика ДКМП. Дифференциальная диагностика с ИБС. Лечение (сердечной недостаточности и аритмии, трансплантация сердца).</w:t>
      </w:r>
    </w:p>
    <w:p w:rsidR="000B32EA" w:rsidRPr="00C20C51" w:rsidRDefault="000B32EA" w:rsidP="00C20C51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0C51">
        <w:rPr>
          <w:rFonts w:ascii="Times New Roman" w:hAnsi="Times New Roman"/>
          <w:sz w:val="24"/>
          <w:szCs w:val="24"/>
        </w:rPr>
        <w:t xml:space="preserve">Гипертрофическая </w:t>
      </w:r>
      <w:proofErr w:type="spellStart"/>
      <w:r w:rsidRPr="00C20C51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(ГКМП): определение, распространенность, этиология, патогенез (нарушение </w:t>
      </w:r>
      <w:proofErr w:type="spellStart"/>
      <w:r w:rsidRPr="00C20C51">
        <w:rPr>
          <w:rFonts w:ascii="Times New Roman" w:hAnsi="Times New Roman"/>
          <w:sz w:val="24"/>
          <w:szCs w:val="24"/>
        </w:rPr>
        <w:t>диастолической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функции сердца, обструкция выходного отдела желудочка –  при </w:t>
      </w:r>
      <w:proofErr w:type="spellStart"/>
      <w:r w:rsidRPr="00C20C51">
        <w:rPr>
          <w:rFonts w:ascii="Times New Roman" w:hAnsi="Times New Roman"/>
          <w:sz w:val="24"/>
          <w:szCs w:val="24"/>
        </w:rPr>
        <w:t>обструктивном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варианте), клиническая картина (признаки сердечной недостаточности, приступы стенокардии, головокружение и обмороки, нарушения ритма). Диагностика (основной метод – </w:t>
      </w:r>
      <w:proofErr w:type="spellStart"/>
      <w:r w:rsidRPr="00C20C51">
        <w:rPr>
          <w:rFonts w:ascii="Times New Roman" w:hAnsi="Times New Roman"/>
          <w:sz w:val="24"/>
          <w:szCs w:val="24"/>
        </w:rPr>
        <w:t>ЭхоКГ</w:t>
      </w:r>
      <w:proofErr w:type="spellEnd"/>
      <w:r w:rsidRPr="00C20C51">
        <w:rPr>
          <w:rFonts w:ascii="Times New Roman" w:hAnsi="Times New Roman"/>
          <w:sz w:val="24"/>
          <w:szCs w:val="24"/>
        </w:rPr>
        <w:t>), дифференциальный диагноз (со стенозом устья аорты, ИБС). Лечение (медикаментозное, хирургическое, показания к хирургическому лечению). Прогноз.</w:t>
      </w:r>
    </w:p>
    <w:p w:rsidR="000B32EA" w:rsidRPr="00C20C51" w:rsidRDefault="000B32EA" w:rsidP="00C20C51">
      <w:pPr>
        <w:pStyle w:val="a5"/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20C51">
        <w:rPr>
          <w:rFonts w:ascii="Times New Roman" w:hAnsi="Times New Roman"/>
          <w:sz w:val="24"/>
          <w:szCs w:val="24"/>
        </w:rPr>
        <w:t>Рестриктивная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C51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((РКМП) </w:t>
      </w:r>
      <w:proofErr w:type="spellStart"/>
      <w:r w:rsidRPr="00C20C51">
        <w:rPr>
          <w:rFonts w:ascii="Times New Roman" w:hAnsi="Times New Roman"/>
          <w:sz w:val="24"/>
          <w:szCs w:val="24"/>
        </w:rPr>
        <w:t>эндомиокардиальный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фиброз, эндокардит </w:t>
      </w:r>
      <w:proofErr w:type="spellStart"/>
      <w:r w:rsidRPr="00C20C51">
        <w:rPr>
          <w:rFonts w:ascii="Times New Roman" w:hAnsi="Times New Roman"/>
          <w:sz w:val="24"/>
          <w:szCs w:val="24"/>
        </w:rPr>
        <w:t>Леффлера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): определение, этиология, патогенез (нарушение </w:t>
      </w:r>
      <w:proofErr w:type="spellStart"/>
      <w:r w:rsidRPr="00C20C51">
        <w:rPr>
          <w:rFonts w:ascii="Times New Roman" w:hAnsi="Times New Roman"/>
          <w:sz w:val="24"/>
          <w:szCs w:val="24"/>
        </w:rPr>
        <w:t>диастолической</w:t>
      </w:r>
      <w:proofErr w:type="spellEnd"/>
      <w:r w:rsidRPr="00C20C51">
        <w:rPr>
          <w:rFonts w:ascii="Times New Roman" w:hAnsi="Times New Roman"/>
          <w:sz w:val="24"/>
          <w:szCs w:val="24"/>
        </w:rPr>
        <w:t xml:space="preserve"> функции), клинические проявления (сердечная недостаточность). Диагностика. Лечение. Прогноз.</w:t>
      </w:r>
    </w:p>
    <w:p w:rsidR="008C4CF7" w:rsidRPr="00C20C51" w:rsidRDefault="0037024D" w:rsidP="00C20C51">
      <w:pPr>
        <w:pStyle w:val="a5"/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0C51">
        <w:rPr>
          <w:rFonts w:ascii="Times New Roman" w:hAnsi="Times New Roman"/>
          <w:b/>
          <w:sz w:val="24"/>
          <w:szCs w:val="24"/>
        </w:rPr>
        <w:t>Решение тематических клинических задач.</w:t>
      </w:r>
    </w:p>
    <w:p w:rsidR="0043672A" w:rsidRPr="00C20C51" w:rsidRDefault="0043672A" w:rsidP="00C20C51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3672A" w:rsidRPr="00C20C51" w:rsidRDefault="0043672A" w:rsidP="006D0891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0C51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tbl>
      <w:tblPr>
        <w:tblStyle w:val="af2"/>
        <w:tblW w:w="4945" w:type="pct"/>
        <w:tblLook w:val="0000"/>
      </w:tblPr>
      <w:tblGrid>
        <w:gridCol w:w="456"/>
        <w:gridCol w:w="9289"/>
      </w:tblGrid>
      <w:tr w:rsidR="0043672A" w:rsidRPr="00C20C51" w:rsidTr="006D0891">
        <w:trPr>
          <w:trHeight w:val="370"/>
        </w:trPr>
        <w:tc>
          <w:tcPr>
            <w:tcW w:w="5000" w:type="pct"/>
            <w:gridSpan w:val="2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20C51">
              <w:rPr>
                <w:b/>
                <w:sz w:val="24"/>
                <w:szCs w:val="24"/>
              </w:rPr>
              <w:t>Основная литература</w:t>
            </w:r>
          </w:p>
        </w:tc>
      </w:tr>
      <w:tr w:rsidR="0043672A" w:rsidRPr="00C20C51" w:rsidTr="006D0891">
        <w:trPr>
          <w:trHeight w:val="580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b/>
                <w:bCs/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C20C51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</w:t>
            </w:r>
            <w:proofErr w:type="spellStart"/>
            <w:r w:rsidRPr="00C20C51">
              <w:rPr>
                <w:sz w:val="24"/>
                <w:szCs w:val="24"/>
              </w:rPr>
              <w:t>ГЭОТАР-Медиа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2013. - 504 с. </w:t>
            </w:r>
          </w:p>
        </w:tc>
      </w:tr>
      <w:tr w:rsidR="0043672A" w:rsidRPr="00C20C51" w:rsidTr="006D0891">
        <w:trPr>
          <w:trHeight w:val="920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Избранные лекции по</w:t>
            </w:r>
            <w:r w:rsidRPr="00C20C51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C20C51">
              <w:rPr>
                <w:sz w:val="24"/>
                <w:szCs w:val="24"/>
              </w:rPr>
              <w:t>мед.и</w:t>
            </w:r>
            <w:proofErr w:type="spellEnd"/>
            <w:r w:rsidRPr="00C20C51">
              <w:rPr>
                <w:sz w:val="24"/>
                <w:szCs w:val="24"/>
              </w:rPr>
              <w:t xml:space="preserve"> </w:t>
            </w:r>
            <w:proofErr w:type="spellStart"/>
            <w:r w:rsidRPr="00C20C51">
              <w:rPr>
                <w:sz w:val="24"/>
                <w:szCs w:val="24"/>
              </w:rPr>
              <w:t>фармац</w:t>
            </w:r>
            <w:proofErr w:type="spellEnd"/>
            <w:r w:rsidRPr="00C20C51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C20C51">
              <w:rPr>
                <w:sz w:val="24"/>
                <w:szCs w:val="24"/>
              </w:rPr>
              <w:t>Фазлыева</w:t>
            </w:r>
            <w:proofErr w:type="spellEnd"/>
            <w:r w:rsidRPr="00C20C51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C20C51">
              <w:rPr>
                <w:sz w:val="24"/>
                <w:szCs w:val="24"/>
              </w:rPr>
              <w:t>гос</w:t>
            </w:r>
            <w:proofErr w:type="spellEnd"/>
            <w:r w:rsidRPr="00C20C51">
              <w:rPr>
                <w:sz w:val="24"/>
                <w:szCs w:val="24"/>
              </w:rPr>
              <w:t xml:space="preserve">. мед. ун-т, Каф. факультетской терапии. - Уфа : БГМУ. – 2009. – </w:t>
            </w:r>
            <w:r w:rsidRPr="00C20C51">
              <w:rPr>
                <w:b/>
                <w:bCs/>
                <w:sz w:val="24"/>
                <w:szCs w:val="24"/>
              </w:rPr>
              <w:t>Ч. 2</w:t>
            </w:r>
            <w:r w:rsidRPr="00C20C51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43672A" w:rsidRPr="00C20C51" w:rsidTr="006D0891">
        <w:trPr>
          <w:trHeight w:val="792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C20C51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</w:t>
            </w:r>
            <w:proofErr w:type="spellStart"/>
            <w:r w:rsidRPr="00C20C51">
              <w:rPr>
                <w:sz w:val="24"/>
                <w:szCs w:val="24"/>
              </w:rPr>
              <w:t>науч</w:t>
            </w:r>
            <w:proofErr w:type="spellEnd"/>
            <w:r w:rsidRPr="00C20C51">
              <w:rPr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C20C51">
              <w:rPr>
                <w:sz w:val="24"/>
                <w:szCs w:val="24"/>
              </w:rPr>
              <w:t>Беленкова</w:t>
            </w:r>
            <w:proofErr w:type="spellEnd"/>
            <w:r w:rsidRPr="00C20C51">
              <w:rPr>
                <w:sz w:val="24"/>
                <w:szCs w:val="24"/>
              </w:rPr>
              <w:t xml:space="preserve">, Р. Г. </w:t>
            </w:r>
            <w:proofErr w:type="spellStart"/>
            <w:r w:rsidRPr="00C20C51">
              <w:rPr>
                <w:sz w:val="24"/>
                <w:szCs w:val="24"/>
              </w:rPr>
              <w:t>Оганова</w:t>
            </w:r>
            <w:proofErr w:type="spellEnd"/>
            <w:r w:rsidRPr="00C20C51">
              <w:rPr>
                <w:sz w:val="24"/>
                <w:szCs w:val="24"/>
              </w:rPr>
              <w:t xml:space="preserve">. - М. : </w:t>
            </w:r>
            <w:proofErr w:type="spellStart"/>
            <w:r w:rsidRPr="00C20C51">
              <w:rPr>
                <w:sz w:val="24"/>
                <w:szCs w:val="24"/>
              </w:rPr>
              <w:t>ГЭОТАР-Медиа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2012. - 848 с. - (Национальные руководства). </w:t>
            </w:r>
          </w:p>
        </w:tc>
      </w:tr>
      <w:tr w:rsidR="0043672A" w:rsidRPr="00C20C51" w:rsidTr="006D0891">
        <w:trPr>
          <w:trHeight w:val="848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Болезни сердца и</w:t>
            </w:r>
            <w:r w:rsidRPr="00C20C51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C20C51">
              <w:rPr>
                <w:sz w:val="24"/>
                <w:szCs w:val="24"/>
              </w:rPr>
              <w:t>Кэмма</w:t>
            </w:r>
            <w:proofErr w:type="spellEnd"/>
            <w:r w:rsidRPr="00C20C51">
              <w:rPr>
                <w:sz w:val="24"/>
                <w:szCs w:val="24"/>
              </w:rPr>
              <w:t xml:space="preserve">, Т. Ф. </w:t>
            </w:r>
            <w:proofErr w:type="spellStart"/>
            <w:r w:rsidRPr="00C20C51">
              <w:rPr>
                <w:sz w:val="24"/>
                <w:szCs w:val="24"/>
              </w:rPr>
              <w:t>Люшера</w:t>
            </w:r>
            <w:proofErr w:type="spellEnd"/>
            <w:r w:rsidRPr="00C20C51">
              <w:rPr>
                <w:sz w:val="24"/>
                <w:szCs w:val="24"/>
              </w:rPr>
              <w:t xml:space="preserve">, П. В. </w:t>
            </w:r>
            <w:proofErr w:type="spellStart"/>
            <w:r w:rsidRPr="00C20C51">
              <w:rPr>
                <w:sz w:val="24"/>
                <w:szCs w:val="24"/>
              </w:rPr>
              <w:t>Серруиса</w:t>
            </w:r>
            <w:proofErr w:type="spellEnd"/>
            <w:r w:rsidRPr="00C20C51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C20C51">
              <w:rPr>
                <w:sz w:val="24"/>
                <w:szCs w:val="24"/>
              </w:rPr>
              <w:t>Шляхто</w:t>
            </w:r>
            <w:proofErr w:type="spellEnd"/>
            <w:r w:rsidRPr="00C20C51">
              <w:rPr>
                <w:sz w:val="24"/>
                <w:szCs w:val="24"/>
              </w:rPr>
              <w:t>. - М. :</w:t>
            </w:r>
            <w:proofErr w:type="spellStart"/>
            <w:r w:rsidRPr="00C20C51">
              <w:rPr>
                <w:sz w:val="24"/>
                <w:szCs w:val="24"/>
              </w:rPr>
              <w:t>Гэотар</w:t>
            </w:r>
            <w:proofErr w:type="spellEnd"/>
            <w:r w:rsidRPr="00C20C51">
              <w:rPr>
                <w:sz w:val="24"/>
                <w:szCs w:val="24"/>
              </w:rPr>
              <w:t xml:space="preserve"> </w:t>
            </w:r>
            <w:proofErr w:type="spellStart"/>
            <w:r w:rsidRPr="00C20C51">
              <w:rPr>
                <w:sz w:val="24"/>
                <w:szCs w:val="24"/>
              </w:rPr>
              <w:t>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2011. - 1437 с. </w:t>
            </w:r>
          </w:p>
        </w:tc>
      </w:tr>
      <w:tr w:rsidR="0043672A" w:rsidRPr="00C20C51" w:rsidTr="006D0891">
        <w:trPr>
          <w:trHeight w:val="274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Кардиология. Гематология</w:t>
            </w:r>
            <w:r w:rsidRPr="00C20C51">
              <w:rPr>
                <w:sz w:val="24"/>
                <w:szCs w:val="24"/>
              </w:rPr>
      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C20C51">
              <w:rPr>
                <w:sz w:val="24"/>
                <w:szCs w:val="24"/>
              </w:rPr>
              <w:t>Медико-проф</w:t>
            </w:r>
            <w:proofErr w:type="spellEnd"/>
            <w:r w:rsidRPr="00C20C51">
              <w:rPr>
                <w:sz w:val="24"/>
                <w:szCs w:val="24"/>
              </w:rPr>
              <w:t xml:space="preserve">. дело", "Стоматология", </w:t>
            </w:r>
            <w:r w:rsidRPr="00C20C51">
              <w:rPr>
                <w:sz w:val="24"/>
                <w:szCs w:val="24"/>
              </w:rPr>
              <w:lastRenderedPageBreak/>
              <w:t xml:space="preserve">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C20C51">
              <w:rPr>
                <w:sz w:val="24"/>
                <w:szCs w:val="24"/>
              </w:rPr>
              <w:t>Николаса</w:t>
            </w:r>
            <w:proofErr w:type="spellEnd"/>
            <w:r w:rsidRPr="00C20C51">
              <w:rPr>
                <w:sz w:val="24"/>
                <w:szCs w:val="24"/>
              </w:rPr>
              <w:t xml:space="preserve"> А. Буна [и др.] ; пер. с англ. под ред. В. И. </w:t>
            </w:r>
            <w:proofErr w:type="spellStart"/>
            <w:r w:rsidRPr="00C20C51">
              <w:rPr>
                <w:sz w:val="24"/>
                <w:szCs w:val="24"/>
              </w:rPr>
              <w:t>Маколкина</w:t>
            </w:r>
            <w:proofErr w:type="spellEnd"/>
            <w:r w:rsidRPr="00C20C51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C20C51">
              <w:rPr>
                <w:sz w:val="24"/>
                <w:szCs w:val="24"/>
              </w:rPr>
              <w:t>Дэвидсону</w:t>
            </w:r>
            <w:proofErr w:type="spellEnd"/>
            <w:r w:rsidRPr="00C20C51">
              <w:rPr>
                <w:sz w:val="24"/>
                <w:szCs w:val="24"/>
              </w:rPr>
              <w:t xml:space="preserve">). </w:t>
            </w:r>
          </w:p>
        </w:tc>
      </w:tr>
      <w:tr w:rsidR="0043672A" w:rsidRPr="00C20C51" w:rsidTr="006D0891">
        <w:trPr>
          <w:trHeight w:val="703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C20C51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C20C51">
              <w:rPr>
                <w:sz w:val="24"/>
                <w:szCs w:val="24"/>
              </w:rPr>
              <w:t>Майерсона</w:t>
            </w:r>
            <w:proofErr w:type="spellEnd"/>
            <w:r w:rsidRPr="00C20C51">
              <w:rPr>
                <w:sz w:val="24"/>
                <w:szCs w:val="24"/>
              </w:rPr>
              <w:t xml:space="preserve">, Р. </w:t>
            </w:r>
            <w:proofErr w:type="spellStart"/>
            <w:r w:rsidRPr="00C20C51">
              <w:rPr>
                <w:sz w:val="24"/>
                <w:szCs w:val="24"/>
              </w:rPr>
              <w:t>Чаудари</w:t>
            </w:r>
            <w:proofErr w:type="spellEnd"/>
            <w:r w:rsidRPr="00C20C51">
              <w:rPr>
                <w:sz w:val="24"/>
                <w:szCs w:val="24"/>
              </w:rPr>
              <w:t xml:space="preserve">, Э. </w:t>
            </w:r>
            <w:proofErr w:type="spellStart"/>
            <w:r w:rsidRPr="00C20C51">
              <w:rPr>
                <w:sz w:val="24"/>
                <w:szCs w:val="24"/>
              </w:rPr>
              <w:t>Митчела</w:t>
            </w:r>
            <w:proofErr w:type="spellEnd"/>
            <w:r w:rsidRPr="00C20C51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C20C51">
              <w:rPr>
                <w:sz w:val="24"/>
                <w:szCs w:val="24"/>
              </w:rPr>
              <w:t>Лабунской</w:t>
            </w:r>
            <w:proofErr w:type="spellEnd"/>
            <w:r w:rsidRPr="00C20C51">
              <w:rPr>
                <w:sz w:val="24"/>
                <w:szCs w:val="24"/>
              </w:rPr>
              <w:t xml:space="preserve">, Т. Е. </w:t>
            </w:r>
            <w:proofErr w:type="spellStart"/>
            <w:r w:rsidRPr="00C20C51">
              <w:rPr>
                <w:sz w:val="24"/>
                <w:szCs w:val="24"/>
              </w:rPr>
              <w:t>Толстихиной</w:t>
            </w:r>
            <w:proofErr w:type="spellEnd"/>
            <w:r w:rsidRPr="00C20C51">
              <w:rPr>
                <w:sz w:val="24"/>
                <w:szCs w:val="24"/>
              </w:rPr>
              <w:t xml:space="preserve">, В. А. </w:t>
            </w:r>
            <w:proofErr w:type="spellStart"/>
            <w:r w:rsidRPr="00C20C51">
              <w:rPr>
                <w:sz w:val="24"/>
                <w:szCs w:val="24"/>
              </w:rPr>
              <w:t>Горбоносова</w:t>
            </w:r>
            <w:proofErr w:type="spellEnd"/>
            <w:r w:rsidRPr="00C20C51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C20C51">
              <w:rPr>
                <w:sz w:val="24"/>
                <w:szCs w:val="24"/>
              </w:rPr>
              <w:t>Гендлина</w:t>
            </w:r>
            <w:proofErr w:type="spellEnd"/>
            <w:r w:rsidRPr="00C20C51">
              <w:rPr>
                <w:sz w:val="24"/>
                <w:szCs w:val="24"/>
              </w:rPr>
              <w:t>. - М. : Б</w:t>
            </w:r>
            <w:r w:rsidR="006D0891">
              <w:rPr>
                <w:sz w:val="24"/>
                <w:szCs w:val="24"/>
              </w:rPr>
              <w:t>ИНОМ. Лаборатория знаний, 2010.- 332</w:t>
            </w:r>
            <w:r w:rsidRPr="00C20C51">
              <w:rPr>
                <w:sz w:val="24"/>
                <w:szCs w:val="24"/>
              </w:rPr>
              <w:t xml:space="preserve">с. </w:t>
            </w:r>
          </w:p>
        </w:tc>
      </w:tr>
      <w:tr w:rsidR="0043672A" w:rsidRPr="00C20C51" w:rsidTr="006D0891">
        <w:trPr>
          <w:trHeight w:val="94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numPr>
                <w:ilvl w:val="0"/>
                <w:numId w:val="36"/>
              </w:numPr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bCs/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 xml:space="preserve">Рекомендации </w:t>
            </w:r>
            <w:r w:rsidRPr="00C20C51">
              <w:rPr>
                <w:b/>
                <w:bCs/>
                <w:sz w:val="24"/>
                <w:szCs w:val="24"/>
                <w:lang w:val="en-US"/>
              </w:rPr>
              <w:t>ESC</w:t>
            </w:r>
            <w:r w:rsidRPr="00C20C51">
              <w:rPr>
                <w:b/>
                <w:bCs/>
                <w:sz w:val="24"/>
                <w:szCs w:val="24"/>
              </w:rPr>
              <w:t xml:space="preserve"> по диагностике и лечению гипертрофической </w:t>
            </w:r>
            <w:proofErr w:type="spellStart"/>
            <w:r w:rsidRPr="00C20C51">
              <w:rPr>
                <w:b/>
                <w:bCs/>
                <w:sz w:val="24"/>
                <w:szCs w:val="24"/>
              </w:rPr>
              <w:t>кардиомиопатии</w:t>
            </w:r>
            <w:proofErr w:type="spellEnd"/>
            <w:r w:rsidRPr="00C20C51">
              <w:rPr>
                <w:b/>
                <w:bCs/>
                <w:sz w:val="24"/>
                <w:szCs w:val="24"/>
              </w:rPr>
              <w:t xml:space="preserve"> 2014</w:t>
            </w:r>
            <w:r w:rsidRPr="00C20C51">
              <w:rPr>
                <w:bCs/>
                <w:sz w:val="24"/>
                <w:szCs w:val="24"/>
              </w:rPr>
              <w:t>/Российский кардиологический журнал.- 2015. - №5 (121). – С. 7-57.</w:t>
            </w:r>
          </w:p>
        </w:tc>
      </w:tr>
      <w:tr w:rsidR="0043672A" w:rsidRPr="00C20C51" w:rsidTr="006D0891">
        <w:trPr>
          <w:trHeight w:val="272"/>
        </w:trPr>
        <w:tc>
          <w:tcPr>
            <w:tcW w:w="5000" w:type="pct"/>
            <w:gridSpan w:val="2"/>
          </w:tcPr>
          <w:p w:rsidR="0043672A" w:rsidRPr="00C20C51" w:rsidRDefault="0043672A" w:rsidP="00C20C51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20C51">
              <w:rPr>
                <w:b/>
                <w:sz w:val="24"/>
                <w:szCs w:val="24"/>
              </w:rPr>
              <w:t>Дополнительная литература</w:t>
            </w:r>
          </w:p>
        </w:tc>
      </w:tr>
      <w:tr w:rsidR="0043672A" w:rsidRPr="00C20C51" w:rsidTr="006D0891">
        <w:trPr>
          <w:trHeight w:val="999"/>
        </w:trPr>
        <w:tc>
          <w:tcPr>
            <w:tcW w:w="234" w:type="pct"/>
          </w:tcPr>
          <w:p w:rsidR="0043672A" w:rsidRPr="00C20C51" w:rsidRDefault="0043672A" w:rsidP="00C20C51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C20C51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C20C51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C20C51">
              <w:rPr>
                <w:sz w:val="24"/>
                <w:szCs w:val="24"/>
              </w:rPr>
              <w:t>катетерной</w:t>
            </w:r>
            <w:proofErr w:type="spellEnd"/>
            <w:r w:rsidRPr="00C20C51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C20C51">
              <w:rPr>
                <w:sz w:val="24"/>
                <w:szCs w:val="24"/>
              </w:rPr>
              <w:t>аритмологии</w:t>
            </w:r>
            <w:proofErr w:type="spellEnd"/>
            <w:r w:rsidRPr="00C20C51">
              <w:rPr>
                <w:sz w:val="24"/>
                <w:szCs w:val="24"/>
              </w:rPr>
              <w:t xml:space="preserve"> и </w:t>
            </w:r>
            <w:proofErr w:type="spellStart"/>
            <w:r w:rsidRPr="00C20C51">
              <w:rPr>
                <w:sz w:val="24"/>
                <w:szCs w:val="24"/>
              </w:rPr>
              <w:t>кардиостимуляции</w:t>
            </w:r>
            <w:proofErr w:type="spellEnd"/>
            <w:r w:rsidRPr="00C20C51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C20C51">
              <w:rPr>
                <w:sz w:val="24"/>
                <w:szCs w:val="24"/>
              </w:rPr>
              <w:t>аритмологов</w:t>
            </w:r>
            <w:proofErr w:type="spellEnd"/>
            <w:r w:rsidRPr="00C20C51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C20C51">
              <w:rPr>
                <w:sz w:val="24"/>
                <w:szCs w:val="24"/>
              </w:rPr>
              <w:t>Ревишвили</w:t>
            </w:r>
            <w:proofErr w:type="spellEnd"/>
            <w:r w:rsidRPr="00C20C51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C20C51">
              <w:rPr>
                <w:sz w:val="24"/>
                <w:szCs w:val="24"/>
              </w:rPr>
              <w:t>Гэотар</w:t>
            </w:r>
            <w:proofErr w:type="spellEnd"/>
            <w:r w:rsidRPr="00C20C51">
              <w:rPr>
                <w:sz w:val="24"/>
                <w:szCs w:val="24"/>
              </w:rPr>
              <w:t xml:space="preserve"> </w:t>
            </w:r>
            <w:proofErr w:type="spellStart"/>
            <w:r w:rsidRPr="00C20C51">
              <w:rPr>
                <w:sz w:val="24"/>
                <w:szCs w:val="24"/>
              </w:rPr>
              <w:t>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2010. - 303 с. </w:t>
            </w:r>
          </w:p>
        </w:tc>
      </w:tr>
      <w:tr w:rsidR="0043672A" w:rsidRPr="00C20C51" w:rsidTr="006D0891">
        <w:trPr>
          <w:trHeight w:val="563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Гипертоническое сердце</w:t>
            </w:r>
            <w:r w:rsidRPr="00C20C51">
              <w:rPr>
                <w:sz w:val="24"/>
                <w:szCs w:val="24"/>
              </w:rPr>
              <w:t xml:space="preserve"> : монография / под ред. Р. Г. </w:t>
            </w:r>
            <w:proofErr w:type="spellStart"/>
            <w:r w:rsidRPr="00C20C51">
              <w:rPr>
                <w:sz w:val="24"/>
                <w:szCs w:val="24"/>
              </w:rPr>
              <w:t>Оганова</w:t>
            </w:r>
            <w:proofErr w:type="spellEnd"/>
            <w:r w:rsidRPr="00C20C51">
              <w:rPr>
                <w:sz w:val="24"/>
                <w:szCs w:val="24"/>
              </w:rPr>
              <w:t xml:space="preserve">, Э. Г. Волковой. - М. : Компания БОРГЕС, 2007. - 210 с. </w:t>
            </w:r>
          </w:p>
        </w:tc>
      </w:tr>
      <w:tr w:rsidR="0043672A" w:rsidRPr="00C20C51" w:rsidTr="006D0891">
        <w:trPr>
          <w:trHeight w:val="694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C20C51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C20C51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C20C51">
              <w:rPr>
                <w:sz w:val="24"/>
                <w:szCs w:val="24"/>
              </w:rPr>
              <w:t>Некоронарогенные</w:t>
            </w:r>
            <w:proofErr w:type="spellEnd"/>
            <w:r w:rsidRPr="00C20C51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C20C51">
              <w:rPr>
                <w:sz w:val="24"/>
                <w:szCs w:val="24"/>
              </w:rPr>
              <w:t>Говорин</w:t>
            </w:r>
            <w:proofErr w:type="spellEnd"/>
            <w:r w:rsidRPr="00C20C51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43672A" w:rsidRPr="00C20C51" w:rsidTr="006D0891">
        <w:trPr>
          <w:trHeight w:val="557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4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C20C51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C20C51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C20C51">
              <w:rPr>
                <w:sz w:val="24"/>
                <w:szCs w:val="24"/>
              </w:rPr>
              <w:t>МЕДпресс-информ</w:t>
            </w:r>
            <w:proofErr w:type="spellEnd"/>
            <w:r w:rsidRPr="00C20C51">
              <w:rPr>
                <w:sz w:val="24"/>
                <w:szCs w:val="24"/>
              </w:rPr>
              <w:t>, 2013. - 335 с.</w:t>
            </w:r>
          </w:p>
        </w:tc>
      </w:tr>
      <w:tr w:rsidR="0043672A" w:rsidRPr="00C20C51" w:rsidTr="006D0891">
        <w:trPr>
          <w:trHeight w:val="838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5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C20C51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C20C51">
              <w:rPr>
                <w:b/>
                <w:bCs/>
                <w:sz w:val="24"/>
                <w:szCs w:val="24"/>
              </w:rPr>
              <w:t xml:space="preserve">, Г. К. </w:t>
            </w:r>
            <w:r w:rsidRPr="00C20C51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C20C51">
              <w:rPr>
                <w:sz w:val="24"/>
                <w:szCs w:val="24"/>
              </w:rPr>
              <w:t>Киякбаев</w:t>
            </w:r>
            <w:proofErr w:type="spellEnd"/>
            <w:r w:rsidRPr="00C20C51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C20C51">
              <w:rPr>
                <w:sz w:val="24"/>
                <w:szCs w:val="24"/>
              </w:rPr>
              <w:t>Гэотар</w:t>
            </w:r>
            <w:proofErr w:type="spellEnd"/>
            <w:r w:rsidRPr="00C20C51">
              <w:rPr>
                <w:sz w:val="24"/>
                <w:szCs w:val="24"/>
              </w:rPr>
              <w:t xml:space="preserve"> </w:t>
            </w:r>
            <w:proofErr w:type="spellStart"/>
            <w:r w:rsidRPr="00C20C51">
              <w:rPr>
                <w:sz w:val="24"/>
                <w:szCs w:val="24"/>
              </w:rPr>
              <w:t>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43672A" w:rsidRPr="00C20C51" w:rsidTr="006D0891">
        <w:trPr>
          <w:trHeight w:val="440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6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C20C51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C20C51">
              <w:rPr>
                <w:sz w:val="24"/>
                <w:szCs w:val="24"/>
              </w:rPr>
              <w:t>Сулимова</w:t>
            </w:r>
            <w:proofErr w:type="spellEnd"/>
            <w:r w:rsidRPr="00C20C51">
              <w:rPr>
                <w:sz w:val="24"/>
                <w:szCs w:val="24"/>
              </w:rPr>
              <w:t>. - М. :</w:t>
            </w:r>
            <w:proofErr w:type="spellStart"/>
            <w:r w:rsidRPr="00C20C51">
              <w:rPr>
                <w:sz w:val="24"/>
                <w:szCs w:val="24"/>
              </w:rPr>
              <w:t>Гэотар</w:t>
            </w:r>
            <w:proofErr w:type="spellEnd"/>
            <w:r w:rsidRPr="00C20C51">
              <w:rPr>
                <w:sz w:val="24"/>
                <w:szCs w:val="24"/>
              </w:rPr>
              <w:t xml:space="preserve"> </w:t>
            </w:r>
            <w:proofErr w:type="spellStart"/>
            <w:r w:rsidRPr="00C20C51">
              <w:rPr>
                <w:sz w:val="24"/>
                <w:szCs w:val="24"/>
              </w:rPr>
              <w:t>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43672A" w:rsidRPr="00C20C51" w:rsidTr="006D0891">
        <w:trPr>
          <w:trHeight w:val="660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7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C20C51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43672A" w:rsidRPr="00C20C51" w:rsidTr="006D0891">
        <w:trPr>
          <w:trHeight w:val="671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8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C20C51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C20C51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C20C51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C20C51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C20C51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C20C51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C20C51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43672A" w:rsidRPr="00C20C51" w:rsidTr="006D0891">
        <w:trPr>
          <w:trHeight w:val="674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9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C20C51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C20C51">
              <w:rPr>
                <w:b/>
                <w:bCs/>
                <w:sz w:val="24"/>
                <w:szCs w:val="24"/>
              </w:rPr>
              <w:t xml:space="preserve">, Р. Г. </w:t>
            </w:r>
            <w:r w:rsidRPr="00C20C51">
              <w:rPr>
                <w:sz w:val="24"/>
                <w:szCs w:val="24"/>
              </w:rPr>
              <w:t xml:space="preserve">Профилактика </w:t>
            </w:r>
            <w:proofErr w:type="spellStart"/>
            <w:r w:rsidRPr="00C20C51">
              <w:rPr>
                <w:sz w:val="24"/>
                <w:szCs w:val="24"/>
              </w:rPr>
              <w:t>сердечно-сосудистых</w:t>
            </w:r>
            <w:proofErr w:type="spellEnd"/>
            <w:r w:rsidRPr="00C20C51">
              <w:rPr>
                <w:sz w:val="24"/>
                <w:szCs w:val="24"/>
              </w:rPr>
              <w:t xml:space="preserve"> заболеваний : руководство / Р. Г. </w:t>
            </w:r>
            <w:proofErr w:type="spellStart"/>
            <w:r w:rsidRPr="00C20C51">
              <w:rPr>
                <w:sz w:val="24"/>
                <w:szCs w:val="24"/>
              </w:rPr>
              <w:t>Оганов</w:t>
            </w:r>
            <w:proofErr w:type="spellEnd"/>
            <w:r w:rsidRPr="00C20C51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C20C51">
              <w:rPr>
                <w:sz w:val="24"/>
                <w:szCs w:val="24"/>
              </w:rPr>
              <w:t>Гэотар</w:t>
            </w:r>
            <w:proofErr w:type="spellEnd"/>
            <w:r w:rsidRPr="00C20C51">
              <w:rPr>
                <w:sz w:val="24"/>
                <w:szCs w:val="24"/>
              </w:rPr>
              <w:t xml:space="preserve"> </w:t>
            </w:r>
            <w:proofErr w:type="spellStart"/>
            <w:r w:rsidRPr="00C20C51">
              <w:rPr>
                <w:sz w:val="24"/>
                <w:szCs w:val="24"/>
              </w:rPr>
              <w:t>Медиа</w:t>
            </w:r>
            <w:proofErr w:type="spellEnd"/>
            <w:r w:rsidRPr="00C20C51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43672A" w:rsidRPr="00C20C51" w:rsidTr="006D0891">
        <w:trPr>
          <w:trHeight w:val="558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10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C20C51">
              <w:rPr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C20C51">
              <w:rPr>
                <w:sz w:val="24"/>
                <w:szCs w:val="24"/>
              </w:rPr>
              <w:t>Мисюра</w:t>
            </w:r>
            <w:proofErr w:type="spellEnd"/>
            <w:r w:rsidRPr="00C20C51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C20C51">
              <w:rPr>
                <w:sz w:val="24"/>
                <w:szCs w:val="24"/>
              </w:rPr>
              <w:t>СпецЛит</w:t>
            </w:r>
            <w:proofErr w:type="spellEnd"/>
            <w:r w:rsidRPr="00C20C51">
              <w:rPr>
                <w:sz w:val="24"/>
                <w:szCs w:val="24"/>
              </w:rPr>
              <w:t xml:space="preserve">, 2013. - 191 с. </w:t>
            </w:r>
          </w:p>
        </w:tc>
      </w:tr>
      <w:tr w:rsidR="0043672A" w:rsidRPr="00C20C51" w:rsidTr="006D0891">
        <w:trPr>
          <w:trHeight w:val="698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11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r w:rsidRPr="00C20C51">
              <w:rPr>
                <w:sz w:val="24"/>
                <w:szCs w:val="24"/>
              </w:rPr>
              <w:t xml:space="preserve">  : руководство : в 3-х кн. / под ред. В. М. Боголюбова. - М. : БИНОМ. – 2008. - </w:t>
            </w:r>
            <w:r w:rsidRPr="00C20C51">
              <w:rPr>
                <w:b/>
                <w:bCs/>
                <w:sz w:val="24"/>
                <w:szCs w:val="24"/>
              </w:rPr>
              <w:t>Кн. 2</w:t>
            </w:r>
            <w:r w:rsidRPr="00C20C51">
              <w:rPr>
                <w:sz w:val="24"/>
                <w:szCs w:val="24"/>
              </w:rPr>
              <w:t xml:space="preserve"> : Физиотерапия и реабилитация при заболеваниях органов пищеварения, </w:t>
            </w:r>
            <w:proofErr w:type="spellStart"/>
            <w:r w:rsidRPr="00C20C51">
              <w:rPr>
                <w:sz w:val="24"/>
                <w:szCs w:val="24"/>
              </w:rPr>
              <w:t>сердечно-сосудистой</w:t>
            </w:r>
            <w:proofErr w:type="spellEnd"/>
            <w:r w:rsidRPr="00C20C51">
              <w:rPr>
                <w:sz w:val="24"/>
                <w:szCs w:val="24"/>
              </w:rPr>
              <w:t xml:space="preserve">, дыхательной, эндокринной и мочеполовой систем. - 311 с. </w:t>
            </w:r>
          </w:p>
        </w:tc>
      </w:tr>
      <w:tr w:rsidR="0043672A" w:rsidRPr="00C20C51" w:rsidTr="006D0891">
        <w:trPr>
          <w:trHeight w:val="655"/>
        </w:trPr>
        <w:tc>
          <w:tcPr>
            <w:tcW w:w="234" w:type="pct"/>
          </w:tcPr>
          <w:p w:rsidR="0043672A" w:rsidRPr="00C20C51" w:rsidRDefault="0043672A" w:rsidP="00C20C51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0C51">
              <w:rPr>
                <w:sz w:val="24"/>
                <w:szCs w:val="24"/>
              </w:rPr>
              <w:t>12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C20C51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C20C51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C20C51">
              <w:rPr>
                <w:sz w:val="24"/>
                <w:szCs w:val="24"/>
              </w:rPr>
              <w:t>Фолитар</w:t>
            </w:r>
            <w:proofErr w:type="spellEnd"/>
            <w:r w:rsidRPr="00C20C51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C20C51">
              <w:rPr>
                <w:sz w:val="24"/>
                <w:szCs w:val="24"/>
              </w:rPr>
              <w:t>Марцевича</w:t>
            </w:r>
            <w:proofErr w:type="spellEnd"/>
            <w:r w:rsidRPr="00C20C51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43672A" w:rsidRPr="00C20C51" w:rsidTr="006D0891">
        <w:trPr>
          <w:trHeight w:val="306"/>
        </w:trPr>
        <w:tc>
          <w:tcPr>
            <w:tcW w:w="5000" w:type="pct"/>
            <w:gridSpan w:val="2"/>
          </w:tcPr>
          <w:p w:rsidR="0043672A" w:rsidRPr="00C20C51" w:rsidRDefault="0043672A" w:rsidP="00C20C51">
            <w:pPr>
              <w:tabs>
                <w:tab w:val="left" w:pos="-108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20C51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43672A" w:rsidRPr="00C20C51" w:rsidTr="006D0891">
        <w:trPr>
          <w:trHeight w:val="206"/>
        </w:trPr>
        <w:tc>
          <w:tcPr>
            <w:tcW w:w="234" w:type="pct"/>
          </w:tcPr>
          <w:p w:rsidR="0043672A" w:rsidRPr="00C20C51" w:rsidRDefault="0043672A" w:rsidP="00C20C51">
            <w:pPr>
              <w:tabs>
                <w:tab w:val="left" w:pos="709"/>
              </w:tabs>
              <w:rPr>
                <w:bCs/>
                <w:color w:val="000000"/>
                <w:sz w:val="24"/>
                <w:szCs w:val="24"/>
              </w:rPr>
            </w:pPr>
            <w:r w:rsidRPr="00C20C51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6" w:type="pct"/>
          </w:tcPr>
          <w:p w:rsidR="0043672A" w:rsidRPr="00C20C51" w:rsidRDefault="0043672A" w:rsidP="00C20C51">
            <w:pPr>
              <w:tabs>
                <w:tab w:val="left" w:pos="709"/>
              </w:tabs>
              <w:rPr>
                <w:bCs/>
                <w:color w:val="000000"/>
                <w:sz w:val="24"/>
                <w:szCs w:val="24"/>
              </w:rPr>
            </w:pPr>
            <w:r w:rsidRPr="00C20C51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43672A" w:rsidRPr="00C20C51" w:rsidRDefault="0043672A" w:rsidP="00C20C51">
      <w:pPr>
        <w:tabs>
          <w:tab w:val="left" w:pos="709"/>
        </w:tabs>
        <w:jc w:val="both"/>
        <w:rPr>
          <w:sz w:val="24"/>
          <w:szCs w:val="24"/>
        </w:rPr>
      </w:pPr>
    </w:p>
    <w:p w:rsidR="0043672A" w:rsidRPr="00C20C51" w:rsidRDefault="00CF5167" w:rsidP="00CF5167">
      <w:pPr>
        <w:jc w:val="both"/>
        <w:rPr>
          <w:sz w:val="24"/>
          <w:szCs w:val="24"/>
        </w:rPr>
      </w:pPr>
      <w:r w:rsidRPr="004461BA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sectPr w:rsidR="0043672A" w:rsidRPr="00C20C51" w:rsidSect="00C20C51">
      <w:type w:val="continuous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5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3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7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8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3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5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6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7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9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3"/>
  </w:num>
  <w:num w:numId="2">
    <w:abstractNumId w:val="17"/>
  </w:num>
  <w:num w:numId="3">
    <w:abstractNumId w:val="22"/>
  </w:num>
  <w:num w:numId="4">
    <w:abstractNumId w:val="29"/>
  </w:num>
  <w:num w:numId="5">
    <w:abstractNumId w:val="2"/>
  </w:num>
  <w:num w:numId="6">
    <w:abstractNumId w:val="27"/>
  </w:num>
  <w:num w:numId="7">
    <w:abstractNumId w:val="26"/>
  </w:num>
  <w:num w:numId="8">
    <w:abstractNumId w:val="32"/>
  </w:num>
  <w:num w:numId="9">
    <w:abstractNumId w:val="35"/>
  </w:num>
  <w:num w:numId="10">
    <w:abstractNumId w:val="34"/>
  </w:num>
  <w:num w:numId="11">
    <w:abstractNumId w:val="39"/>
  </w:num>
  <w:num w:numId="12">
    <w:abstractNumId w:val="37"/>
  </w:num>
  <w:num w:numId="13">
    <w:abstractNumId w:val="8"/>
  </w:num>
  <w:num w:numId="14">
    <w:abstractNumId w:val="20"/>
  </w:num>
  <w:num w:numId="15">
    <w:abstractNumId w:val="11"/>
  </w:num>
  <w:num w:numId="16">
    <w:abstractNumId w:val="25"/>
  </w:num>
  <w:num w:numId="17">
    <w:abstractNumId w:val="21"/>
  </w:num>
  <w:num w:numId="18">
    <w:abstractNumId w:val="30"/>
  </w:num>
  <w:num w:numId="19">
    <w:abstractNumId w:val="10"/>
  </w:num>
  <w:num w:numId="20">
    <w:abstractNumId w:val="31"/>
  </w:num>
  <w:num w:numId="21">
    <w:abstractNumId w:val="24"/>
  </w:num>
  <w:num w:numId="22">
    <w:abstractNumId w:val="33"/>
  </w:num>
  <w:num w:numId="23">
    <w:abstractNumId w:val="7"/>
  </w:num>
  <w:num w:numId="24">
    <w:abstractNumId w:val="3"/>
  </w:num>
  <w:num w:numId="25">
    <w:abstractNumId w:val="5"/>
  </w:num>
  <w:num w:numId="26">
    <w:abstractNumId w:val="19"/>
  </w:num>
  <w:num w:numId="27">
    <w:abstractNumId w:val="36"/>
  </w:num>
  <w:num w:numId="28">
    <w:abstractNumId w:val="0"/>
  </w:num>
  <w:num w:numId="29">
    <w:abstractNumId w:val="16"/>
  </w:num>
  <w:num w:numId="30">
    <w:abstractNumId w:val="6"/>
  </w:num>
  <w:num w:numId="31">
    <w:abstractNumId w:val="4"/>
  </w:num>
  <w:num w:numId="32">
    <w:abstractNumId w:val="14"/>
  </w:num>
  <w:num w:numId="33">
    <w:abstractNumId w:val="1"/>
  </w:num>
  <w:num w:numId="34">
    <w:abstractNumId w:val="15"/>
  </w:num>
  <w:num w:numId="35">
    <w:abstractNumId w:val="28"/>
  </w:num>
  <w:num w:numId="36">
    <w:abstractNumId w:val="38"/>
  </w:num>
  <w:num w:numId="37">
    <w:abstractNumId w:val="12"/>
  </w:num>
  <w:num w:numId="38">
    <w:abstractNumId w:val="18"/>
  </w:num>
  <w:num w:numId="39">
    <w:abstractNumId w:val="9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/>
  <w:rsids>
    <w:rsidRoot w:val="004F294D"/>
    <w:rsid w:val="00007771"/>
    <w:rsid w:val="00073679"/>
    <w:rsid w:val="00085C7F"/>
    <w:rsid w:val="000B32EA"/>
    <w:rsid w:val="000E3DD1"/>
    <w:rsid w:val="00105FF6"/>
    <w:rsid w:val="00140AC0"/>
    <w:rsid w:val="0014100A"/>
    <w:rsid w:val="00143793"/>
    <w:rsid w:val="00156537"/>
    <w:rsid w:val="00163F0D"/>
    <w:rsid w:val="00165CCF"/>
    <w:rsid w:val="00177EE7"/>
    <w:rsid w:val="001D1707"/>
    <w:rsid w:val="00207F5A"/>
    <w:rsid w:val="002154B6"/>
    <w:rsid w:val="0027636D"/>
    <w:rsid w:val="00357E9F"/>
    <w:rsid w:val="0037024D"/>
    <w:rsid w:val="00412138"/>
    <w:rsid w:val="0043672A"/>
    <w:rsid w:val="0043701D"/>
    <w:rsid w:val="00497EF3"/>
    <w:rsid w:val="004F294D"/>
    <w:rsid w:val="004F41FA"/>
    <w:rsid w:val="005B49D3"/>
    <w:rsid w:val="005F62E7"/>
    <w:rsid w:val="00635D3D"/>
    <w:rsid w:val="00697520"/>
    <w:rsid w:val="006D0891"/>
    <w:rsid w:val="006E2FFB"/>
    <w:rsid w:val="006F17EF"/>
    <w:rsid w:val="006F45B6"/>
    <w:rsid w:val="006F79FB"/>
    <w:rsid w:val="007563BA"/>
    <w:rsid w:val="00832C0C"/>
    <w:rsid w:val="008B1262"/>
    <w:rsid w:val="008C4CF7"/>
    <w:rsid w:val="008D6E14"/>
    <w:rsid w:val="0091590E"/>
    <w:rsid w:val="009C6E91"/>
    <w:rsid w:val="009D2081"/>
    <w:rsid w:val="00A56C05"/>
    <w:rsid w:val="00AE40C9"/>
    <w:rsid w:val="00B25008"/>
    <w:rsid w:val="00B41D69"/>
    <w:rsid w:val="00B468EE"/>
    <w:rsid w:val="00B5065B"/>
    <w:rsid w:val="00B50D86"/>
    <w:rsid w:val="00B61BB9"/>
    <w:rsid w:val="00B90BC9"/>
    <w:rsid w:val="00BA74EB"/>
    <w:rsid w:val="00BB586C"/>
    <w:rsid w:val="00BE22C9"/>
    <w:rsid w:val="00C20C51"/>
    <w:rsid w:val="00C54A68"/>
    <w:rsid w:val="00C76AC8"/>
    <w:rsid w:val="00CA2FE5"/>
    <w:rsid w:val="00CF5167"/>
    <w:rsid w:val="00D4153B"/>
    <w:rsid w:val="00D71540"/>
    <w:rsid w:val="00D804C7"/>
    <w:rsid w:val="00DB223E"/>
    <w:rsid w:val="00DE5869"/>
    <w:rsid w:val="00E12C54"/>
    <w:rsid w:val="00F06FB0"/>
    <w:rsid w:val="00F23A5F"/>
    <w:rsid w:val="00F6071D"/>
    <w:rsid w:val="00FA72C4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C20C51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C20C51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C20C51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C20C51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9</cp:revision>
  <dcterms:created xsi:type="dcterms:W3CDTF">2017-10-09T16:46:00Z</dcterms:created>
  <dcterms:modified xsi:type="dcterms:W3CDTF">2019-11-10T12:26:00Z</dcterms:modified>
</cp:coreProperties>
</file>